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4BD9" w:rsidRDefault="00004BD9" w:rsidP="00004BD9"/>
    <w:p w:rsidR="00004BD9" w:rsidRDefault="004A732D" w:rsidP="00004BD9">
      <w:r w:rsidRPr="004A732D">
        <w:rPr>
          <w:noProof/>
          <w:sz w:val="72"/>
          <w:lang w:eastAsia="en-US"/>
        </w:rPr>
        <w:pict>
          <v:rect id="Rectangle 16" o:spid="_x0000_s1026" style="position:absolute;margin-left:3in;margin-top:18pt;width:198pt;height:6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82 -26 -82 21574 21682 21574 21682 -26 -82 -2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" fillcolor="#622423 [1605]" strokecolor="#943634 [2405]">
            <v:fill opacity="57054f"/>
            <v:shadow on="t40000f" opacity="22937f" origin=",.5" offset="0,.63889mm"/>
            <w10:wrap type="through"/>
          </v:rect>
        </w:pict>
      </w:r>
    </w:p>
    <w:p w:rsidR="00004BD9" w:rsidRDefault="004A732D">
      <w:pPr>
        <w:pStyle w:val="TOCHeading"/>
      </w:pPr>
      <w:r w:rsidRPr="004A732D">
        <w:rPr>
          <w:noProof/>
          <w:sz w:val="72"/>
        </w:rPr>
        <w:pict>
          <v:shapetype id="_x0000_t202" coordsize="21600,21600" o:spt="202" path="m,l,21600r21600,l21600,xe">
            <v:stroke joinstyle="miter"/>
            <v:path gradientshapeok="t" o:connecttype="rect"/>
          </v:shapetype>
          <v:shape id="Text Box 17" o:spid="_x0000_s1031" type="#_x0000_t202" style="position:absolute;margin-left:0;margin-top:51.2pt;width:414pt;height:396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" filled="f" stroked="f">
            <v:textbox>
              <w:txbxContent>
                <w:p w:rsidR="00C74230" w:rsidRDefault="00C74230" w:rsidP="00004BD9">
                  <w:pPr>
                    <w:rPr>
                      <w:sz w:val="96"/>
                    </w:rPr>
                  </w:pPr>
                  <w:r>
                    <w:rPr>
                      <w:sz w:val="96"/>
                    </w:rPr>
                    <w:t>Gloucester and Middlesex Counties</w:t>
                  </w:r>
                  <w:r w:rsidRPr="004C4948">
                    <w:rPr>
                      <w:sz w:val="96"/>
                    </w:rPr>
                    <w:t xml:space="preserve"> Regional </w:t>
                  </w:r>
                  <w:r>
                    <w:rPr>
                      <w:sz w:val="96"/>
                    </w:rPr>
                    <w:t>Interim Shelter</w:t>
                  </w:r>
                  <w:r w:rsidRPr="004C4948">
                    <w:rPr>
                      <w:sz w:val="96"/>
                    </w:rPr>
                    <w:t xml:space="preserve"> </w:t>
                  </w:r>
                  <w:r>
                    <w:rPr>
                      <w:sz w:val="96"/>
                    </w:rPr>
                    <w:t>Plan</w:t>
                  </w:r>
                </w:p>
                <w:p w:rsidR="00C74230" w:rsidRDefault="00C74230" w:rsidP="00004BD9">
                  <w:pPr>
                    <w:rPr>
                      <w:sz w:val="96"/>
                    </w:rPr>
                  </w:pPr>
                </w:p>
                <w:p w:rsidR="00C74230" w:rsidRDefault="00C74230" w:rsidP="00781A22">
                  <w:pPr>
                    <w:rPr>
                      <w:sz w:val="96"/>
                    </w:rPr>
                  </w:pPr>
                </w:p>
                <w:p w:rsidR="00C74230" w:rsidRDefault="00EB0058" w:rsidP="00781A22">
                  <w:pPr>
                    <w:rPr>
                      <w:sz w:val="52"/>
                      <w:szCs w:val="52"/>
                    </w:rPr>
                  </w:pPr>
                  <w:r>
                    <w:rPr>
                      <w:sz w:val="52"/>
                      <w:szCs w:val="52"/>
                    </w:rPr>
                    <w:t>April 2016</w:t>
                  </w:r>
                </w:p>
                <w:p w:rsidR="00C74230" w:rsidRDefault="00C74230" w:rsidP="00004BD9">
                  <w:pPr>
                    <w:rPr>
                      <w:sz w:val="96"/>
                    </w:rPr>
                  </w:pPr>
                </w:p>
                <w:p w:rsidR="00C74230" w:rsidRPr="004C4948" w:rsidRDefault="00C74230" w:rsidP="00004BD9">
                  <w:pPr>
                    <w:rPr>
                      <w:sz w:val="96"/>
                    </w:rPr>
                  </w:pPr>
                  <w:r>
                    <w:rPr>
                      <w:sz w:val="96"/>
                    </w:rPr>
                    <w:t>Draft</w:t>
                  </w:r>
                </w:p>
              </w:txbxContent>
            </v:textbox>
            <w10:wrap type="square"/>
          </v:shape>
        </w:pict>
      </w:r>
      <w:r w:rsidR="00004BD9">
        <w:br w:type="page"/>
      </w:r>
    </w:p>
    <w:sdt>
      <w:sdtPr>
        <w:rPr>
          <w:rFonts w:ascii="Times New Roman" w:eastAsia="Times New Roman" w:hAnsi="Times New Roman" w:cs="Times New Roman"/>
          <w:b w:val="0"/>
          <w:bCs w:val="0"/>
          <w:color w:val="auto"/>
          <w:sz w:val="24"/>
          <w:szCs w:val="24"/>
          <w:lang w:eastAsia="ja-JP"/>
        </w:rPr>
        <w:id w:val="1351837679"/>
        <w:docPartObj>
          <w:docPartGallery w:val="Table of Contents"/>
          <w:docPartUnique/>
        </w:docPartObj>
      </w:sdtPr>
      <w:sdtEndPr>
        <w:rPr>
          <w:noProof/>
        </w:rPr>
      </w:sdtEndPr>
      <w:sdtContent>
        <w:p w:rsidR="00E06D2D" w:rsidRDefault="00E06D2D">
          <w:pPr>
            <w:pStyle w:val="TOCHeading"/>
          </w:pPr>
          <w:r>
            <w:t>Table of Contents</w:t>
          </w:r>
        </w:p>
        <w:p w:rsidR="001F42BD" w:rsidRDefault="004A732D">
          <w:pPr>
            <w:pStyle w:val="TOC1"/>
            <w:tabs>
              <w:tab w:val="right" w:leader="dot" w:pos="8630"/>
            </w:tabs>
            <w:rPr>
              <w:rFonts w:eastAsiaTheme="minorEastAsia" w:cstheme="minorBidi"/>
              <w:b w:val="0"/>
              <w:noProof/>
            </w:rPr>
          </w:pPr>
          <w:r w:rsidRPr="004A732D">
            <w:fldChar w:fldCharType="begin"/>
          </w:r>
          <w:r w:rsidR="00E06D2D">
            <w:instrText xml:space="preserve"> TOC \o "1-3" \h \z \u </w:instrText>
          </w:r>
          <w:r w:rsidRPr="004A732D">
            <w:fldChar w:fldCharType="separate"/>
          </w:r>
          <w:r w:rsidR="001F42BD">
            <w:rPr>
              <w:noProof/>
            </w:rPr>
            <w:t>Approval and Implementation</w:t>
          </w:r>
          <w:r w:rsidR="001F42BD">
            <w:rPr>
              <w:noProof/>
            </w:rPr>
            <w:tab/>
          </w:r>
          <w:r>
            <w:rPr>
              <w:noProof/>
            </w:rPr>
            <w:fldChar w:fldCharType="begin"/>
          </w:r>
          <w:r w:rsidR="001F42BD">
            <w:rPr>
              <w:noProof/>
            </w:rPr>
            <w:instrText xml:space="preserve"> PAGEREF _Toc322685677 \h </w:instrText>
          </w:r>
          <w:r>
            <w:rPr>
              <w:noProof/>
            </w:rPr>
          </w:r>
          <w:r>
            <w:rPr>
              <w:noProof/>
            </w:rPr>
            <w:fldChar w:fldCharType="separate"/>
          </w:r>
          <w:r w:rsidR="001F42BD">
            <w:rPr>
              <w:noProof/>
            </w:rPr>
            <w:t>4</w:t>
          </w:r>
          <w:r>
            <w:rPr>
              <w:noProof/>
            </w:rPr>
            <w:fldChar w:fldCharType="end"/>
          </w:r>
        </w:p>
        <w:p w:rsidR="001F42BD" w:rsidRDefault="001F42BD">
          <w:pPr>
            <w:pStyle w:val="TOC1"/>
            <w:tabs>
              <w:tab w:val="right" w:leader="dot" w:pos="8630"/>
            </w:tabs>
            <w:rPr>
              <w:rFonts w:eastAsiaTheme="minorEastAsia" w:cstheme="minorBidi"/>
              <w:b w:val="0"/>
              <w:noProof/>
            </w:rPr>
          </w:pPr>
          <w:r>
            <w:rPr>
              <w:noProof/>
            </w:rPr>
            <w:t>Privacy</w:t>
          </w:r>
          <w:r>
            <w:rPr>
              <w:noProof/>
            </w:rPr>
            <w:tab/>
          </w:r>
          <w:r w:rsidR="004A732D">
            <w:rPr>
              <w:noProof/>
            </w:rPr>
            <w:fldChar w:fldCharType="begin"/>
          </w:r>
          <w:r>
            <w:rPr>
              <w:noProof/>
            </w:rPr>
            <w:instrText xml:space="preserve"> PAGEREF _Toc322685678 \h </w:instrText>
          </w:r>
          <w:r w:rsidR="004A732D">
            <w:rPr>
              <w:noProof/>
            </w:rPr>
          </w:r>
          <w:r w:rsidR="004A732D">
            <w:rPr>
              <w:noProof/>
            </w:rPr>
            <w:fldChar w:fldCharType="separate"/>
          </w:r>
          <w:r>
            <w:rPr>
              <w:noProof/>
            </w:rPr>
            <w:t>5</w:t>
          </w:r>
          <w:r w:rsidR="004A732D">
            <w:rPr>
              <w:noProof/>
            </w:rPr>
            <w:fldChar w:fldCharType="end"/>
          </w:r>
        </w:p>
        <w:p w:rsidR="001F42BD" w:rsidRDefault="001F42BD">
          <w:pPr>
            <w:pStyle w:val="TOC1"/>
            <w:tabs>
              <w:tab w:val="right" w:leader="dot" w:pos="8630"/>
            </w:tabs>
            <w:rPr>
              <w:rFonts w:eastAsiaTheme="minorEastAsia" w:cstheme="minorBidi"/>
              <w:b w:val="0"/>
              <w:noProof/>
            </w:rPr>
          </w:pPr>
          <w:r w:rsidRPr="001C00E1">
            <w:rPr>
              <w:rFonts w:eastAsiaTheme="minorEastAsia"/>
              <w:noProof/>
            </w:rPr>
            <w:t>Record of Changes</w:t>
          </w:r>
          <w:r>
            <w:rPr>
              <w:noProof/>
            </w:rPr>
            <w:tab/>
          </w:r>
          <w:r w:rsidR="004A732D">
            <w:rPr>
              <w:noProof/>
            </w:rPr>
            <w:fldChar w:fldCharType="begin"/>
          </w:r>
          <w:r>
            <w:rPr>
              <w:noProof/>
            </w:rPr>
            <w:instrText xml:space="preserve"> PAGEREF _Toc322685679 \h </w:instrText>
          </w:r>
          <w:r w:rsidR="004A732D">
            <w:rPr>
              <w:noProof/>
            </w:rPr>
          </w:r>
          <w:r w:rsidR="004A732D">
            <w:rPr>
              <w:noProof/>
            </w:rPr>
            <w:fldChar w:fldCharType="separate"/>
          </w:r>
          <w:r>
            <w:rPr>
              <w:noProof/>
            </w:rPr>
            <w:t>6</w:t>
          </w:r>
          <w:r w:rsidR="004A732D">
            <w:rPr>
              <w:noProof/>
            </w:rPr>
            <w:fldChar w:fldCharType="end"/>
          </w:r>
        </w:p>
        <w:p w:rsidR="001F42BD" w:rsidRDefault="001F42BD">
          <w:pPr>
            <w:pStyle w:val="TOC1"/>
            <w:tabs>
              <w:tab w:val="right" w:leader="dot" w:pos="8630"/>
            </w:tabs>
            <w:rPr>
              <w:rFonts w:eastAsiaTheme="minorEastAsia" w:cstheme="minorBidi"/>
              <w:b w:val="0"/>
              <w:noProof/>
            </w:rPr>
          </w:pPr>
          <w:r w:rsidRPr="001C00E1">
            <w:rPr>
              <w:rFonts w:eastAsiaTheme="minorEastAsia"/>
              <w:noProof/>
            </w:rPr>
            <w:t>Record of Distribution</w:t>
          </w:r>
          <w:r>
            <w:rPr>
              <w:noProof/>
            </w:rPr>
            <w:tab/>
          </w:r>
          <w:r w:rsidR="004A732D">
            <w:rPr>
              <w:noProof/>
            </w:rPr>
            <w:fldChar w:fldCharType="begin"/>
          </w:r>
          <w:r>
            <w:rPr>
              <w:noProof/>
            </w:rPr>
            <w:instrText xml:space="preserve"> PAGEREF _Toc322685680 \h </w:instrText>
          </w:r>
          <w:r w:rsidR="004A732D">
            <w:rPr>
              <w:noProof/>
            </w:rPr>
          </w:r>
          <w:r w:rsidR="004A732D">
            <w:rPr>
              <w:noProof/>
            </w:rPr>
            <w:fldChar w:fldCharType="separate"/>
          </w:r>
          <w:r>
            <w:rPr>
              <w:noProof/>
            </w:rPr>
            <w:t>7</w:t>
          </w:r>
          <w:r w:rsidR="004A732D">
            <w:rPr>
              <w:noProof/>
            </w:rPr>
            <w:fldChar w:fldCharType="end"/>
          </w:r>
        </w:p>
        <w:p w:rsidR="001F42BD" w:rsidRDefault="001F42BD">
          <w:pPr>
            <w:pStyle w:val="TOC1"/>
            <w:tabs>
              <w:tab w:val="right" w:leader="dot" w:pos="8630"/>
            </w:tabs>
            <w:rPr>
              <w:rFonts w:eastAsiaTheme="minorEastAsia" w:cstheme="minorBidi"/>
              <w:b w:val="0"/>
              <w:noProof/>
            </w:rPr>
          </w:pPr>
          <w:r w:rsidRPr="001C00E1">
            <w:rPr>
              <w:rFonts w:eastAsiaTheme="minorEastAsia"/>
              <w:noProof/>
            </w:rPr>
            <w:t>Introduction</w:t>
          </w:r>
          <w:r>
            <w:rPr>
              <w:noProof/>
            </w:rPr>
            <w:tab/>
          </w:r>
          <w:r w:rsidR="004A732D">
            <w:rPr>
              <w:noProof/>
            </w:rPr>
            <w:fldChar w:fldCharType="begin"/>
          </w:r>
          <w:r>
            <w:rPr>
              <w:noProof/>
            </w:rPr>
            <w:instrText xml:space="preserve"> PAGEREF _Toc322685681 \h </w:instrText>
          </w:r>
          <w:r w:rsidR="004A732D">
            <w:rPr>
              <w:noProof/>
            </w:rPr>
          </w:r>
          <w:r w:rsidR="004A732D">
            <w:rPr>
              <w:noProof/>
            </w:rPr>
            <w:fldChar w:fldCharType="separate"/>
          </w:r>
          <w:r>
            <w:rPr>
              <w:noProof/>
            </w:rPr>
            <w:t>8</w:t>
          </w:r>
          <w:r w:rsidR="004A732D">
            <w:rPr>
              <w:noProof/>
            </w:rPr>
            <w:fldChar w:fldCharType="end"/>
          </w:r>
        </w:p>
        <w:p w:rsidR="001F42BD" w:rsidRDefault="001F42BD">
          <w:pPr>
            <w:pStyle w:val="TOC1"/>
            <w:tabs>
              <w:tab w:val="right" w:leader="dot" w:pos="8630"/>
            </w:tabs>
            <w:rPr>
              <w:rFonts w:eastAsiaTheme="minorEastAsia" w:cstheme="minorBidi"/>
              <w:b w:val="0"/>
              <w:noProof/>
            </w:rPr>
          </w:pPr>
          <w:r w:rsidRPr="001C00E1">
            <w:rPr>
              <w:rFonts w:eastAsiaTheme="minorEastAsia"/>
              <w:noProof/>
            </w:rPr>
            <w:t>Purpose</w:t>
          </w:r>
          <w:r>
            <w:rPr>
              <w:noProof/>
            </w:rPr>
            <w:tab/>
          </w:r>
          <w:r w:rsidR="004A732D">
            <w:rPr>
              <w:noProof/>
            </w:rPr>
            <w:fldChar w:fldCharType="begin"/>
          </w:r>
          <w:r>
            <w:rPr>
              <w:noProof/>
            </w:rPr>
            <w:instrText xml:space="preserve"> PAGEREF _Toc322685682 \h </w:instrText>
          </w:r>
          <w:r w:rsidR="004A732D">
            <w:rPr>
              <w:noProof/>
            </w:rPr>
          </w:r>
          <w:r w:rsidR="004A732D">
            <w:rPr>
              <w:noProof/>
            </w:rPr>
            <w:fldChar w:fldCharType="separate"/>
          </w:r>
          <w:r>
            <w:rPr>
              <w:noProof/>
            </w:rPr>
            <w:t>8</w:t>
          </w:r>
          <w:r w:rsidR="004A732D">
            <w:rPr>
              <w:noProof/>
            </w:rPr>
            <w:fldChar w:fldCharType="end"/>
          </w:r>
        </w:p>
        <w:p w:rsidR="001F42BD" w:rsidRDefault="001F42BD">
          <w:pPr>
            <w:pStyle w:val="TOC1"/>
            <w:tabs>
              <w:tab w:val="right" w:leader="dot" w:pos="8630"/>
            </w:tabs>
            <w:rPr>
              <w:rFonts w:eastAsiaTheme="minorEastAsia" w:cstheme="minorBidi"/>
              <w:b w:val="0"/>
              <w:noProof/>
            </w:rPr>
          </w:pPr>
          <w:r w:rsidRPr="001C00E1">
            <w:rPr>
              <w:rFonts w:eastAsiaTheme="minorEastAsia"/>
              <w:noProof/>
            </w:rPr>
            <w:t>Scope and Application</w:t>
          </w:r>
          <w:r>
            <w:rPr>
              <w:noProof/>
            </w:rPr>
            <w:tab/>
          </w:r>
          <w:r w:rsidR="004A732D">
            <w:rPr>
              <w:noProof/>
            </w:rPr>
            <w:fldChar w:fldCharType="begin"/>
          </w:r>
          <w:r>
            <w:rPr>
              <w:noProof/>
            </w:rPr>
            <w:instrText xml:space="preserve"> PAGEREF _Toc322685683 \h </w:instrText>
          </w:r>
          <w:r w:rsidR="004A732D">
            <w:rPr>
              <w:noProof/>
            </w:rPr>
          </w:r>
          <w:r w:rsidR="004A732D">
            <w:rPr>
              <w:noProof/>
            </w:rPr>
            <w:fldChar w:fldCharType="separate"/>
          </w:r>
          <w:r>
            <w:rPr>
              <w:noProof/>
            </w:rPr>
            <w:t>8</w:t>
          </w:r>
          <w:r w:rsidR="004A732D">
            <w:rPr>
              <w:noProof/>
            </w:rPr>
            <w:fldChar w:fldCharType="end"/>
          </w:r>
        </w:p>
        <w:p w:rsidR="001F42BD" w:rsidRDefault="001F42BD">
          <w:pPr>
            <w:pStyle w:val="TOC1"/>
            <w:tabs>
              <w:tab w:val="right" w:leader="dot" w:pos="8630"/>
            </w:tabs>
            <w:rPr>
              <w:rFonts w:eastAsiaTheme="minorEastAsia" w:cstheme="minorBidi"/>
              <w:b w:val="0"/>
              <w:noProof/>
            </w:rPr>
          </w:pPr>
          <w:r w:rsidRPr="001C00E1">
            <w:rPr>
              <w:rFonts w:eastAsiaTheme="minorEastAsia"/>
              <w:noProof/>
            </w:rPr>
            <w:t>Definitions</w:t>
          </w:r>
          <w:r>
            <w:rPr>
              <w:noProof/>
            </w:rPr>
            <w:tab/>
          </w:r>
          <w:r w:rsidR="004A732D">
            <w:rPr>
              <w:noProof/>
            </w:rPr>
            <w:fldChar w:fldCharType="begin"/>
          </w:r>
          <w:r>
            <w:rPr>
              <w:noProof/>
            </w:rPr>
            <w:instrText xml:space="preserve"> PAGEREF _Toc322685684 \h </w:instrText>
          </w:r>
          <w:r w:rsidR="004A732D">
            <w:rPr>
              <w:noProof/>
            </w:rPr>
          </w:r>
          <w:r w:rsidR="004A732D">
            <w:rPr>
              <w:noProof/>
            </w:rPr>
            <w:fldChar w:fldCharType="separate"/>
          </w:r>
          <w:r>
            <w:rPr>
              <w:noProof/>
            </w:rPr>
            <w:t>9</w:t>
          </w:r>
          <w:r w:rsidR="004A732D">
            <w:rPr>
              <w:noProof/>
            </w:rPr>
            <w:fldChar w:fldCharType="end"/>
          </w:r>
        </w:p>
        <w:p w:rsidR="001F42BD" w:rsidRDefault="001F42BD">
          <w:pPr>
            <w:pStyle w:val="TOC1"/>
            <w:tabs>
              <w:tab w:val="right" w:leader="dot" w:pos="8630"/>
            </w:tabs>
            <w:rPr>
              <w:rFonts w:eastAsiaTheme="minorEastAsia" w:cstheme="minorBidi"/>
              <w:b w:val="0"/>
              <w:noProof/>
            </w:rPr>
          </w:pPr>
          <w:r w:rsidRPr="001C00E1">
            <w:rPr>
              <w:rFonts w:eastAsiaTheme="minorEastAsia"/>
              <w:noProof/>
            </w:rPr>
            <w:t>Demographics</w:t>
          </w:r>
          <w:r>
            <w:rPr>
              <w:noProof/>
            </w:rPr>
            <w:tab/>
          </w:r>
          <w:r w:rsidR="004A732D">
            <w:rPr>
              <w:noProof/>
            </w:rPr>
            <w:fldChar w:fldCharType="begin"/>
          </w:r>
          <w:r>
            <w:rPr>
              <w:noProof/>
            </w:rPr>
            <w:instrText xml:space="preserve"> PAGEREF _Toc322685685 \h </w:instrText>
          </w:r>
          <w:r w:rsidR="004A732D">
            <w:rPr>
              <w:noProof/>
            </w:rPr>
          </w:r>
          <w:r w:rsidR="004A732D">
            <w:rPr>
              <w:noProof/>
            </w:rPr>
            <w:fldChar w:fldCharType="separate"/>
          </w:r>
          <w:r>
            <w:rPr>
              <w:noProof/>
            </w:rPr>
            <w:t>10</w:t>
          </w:r>
          <w:r w:rsidR="004A732D">
            <w:rPr>
              <w:noProof/>
            </w:rPr>
            <w:fldChar w:fldCharType="end"/>
          </w:r>
        </w:p>
        <w:p w:rsidR="001F42BD" w:rsidRDefault="001F42BD">
          <w:pPr>
            <w:pStyle w:val="TOC1"/>
            <w:tabs>
              <w:tab w:val="right" w:leader="dot" w:pos="8630"/>
            </w:tabs>
            <w:rPr>
              <w:rFonts w:eastAsiaTheme="minorEastAsia" w:cstheme="minorBidi"/>
              <w:b w:val="0"/>
              <w:noProof/>
            </w:rPr>
          </w:pPr>
          <w:r w:rsidRPr="001C00E1">
            <w:rPr>
              <w:rFonts w:eastAsiaTheme="minorEastAsia"/>
              <w:noProof/>
            </w:rPr>
            <w:t>County Demographics</w:t>
          </w:r>
          <w:r>
            <w:rPr>
              <w:noProof/>
            </w:rPr>
            <w:tab/>
          </w:r>
          <w:r w:rsidR="004A732D">
            <w:rPr>
              <w:noProof/>
            </w:rPr>
            <w:fldChar w:fldCharType="begin"/>
          </w:r>
          <w:r>
            <w:rPr>
              <w:noProof/>
            </w:rPr>
            <w:instrText xml:space="preserve"> PAGEREF _Toc322685686 \h </w:instrText>
          </w:r>
          <w:r w:rsidR="004A732D">
            <w:rPr>
              <w:noProof/>
            </w:rPr>
          </w:r>
          <w:r w:rsidR="004A732D">
            <w:rPr>
              <w:noProof/>
            </w:rPr>
            <w:fldChar w:fldCharType="separate"/>
          </w:r>
          <w:r>
            <w:rPr>
              <w:noProof/>
            </w:rPr>
            <w:t>10</w:t>
          </w:r>
          <w:r w:rsidR="004A732D">
            <w:rPr>
              <w:noProof/>
            </w:rPr>
            <w:fldChar w:fldCharType="end"/>
          </w:r>
        </w:p>
        <w:p w:rsidR="001F42BD" w:rsidRDefault="001F42BD">
          <w:pPr>
            <w:pStyle w:val="TOC1"/>
            <w:tabs>
              <w:tab w:val="right" w:leader="dot" w:pos="8630"/>
            </w:tabs>
            <w:rPr>
              <w:rFonts w:eastAsiaTheme="minorEastAsia" w:cstheme="minorBidi"/>
              <w:b w:val="0"/>
              <w:noProof/>
            </w:rPr>
          </w:pPr>
          <w:r w:rsidRPr="001C00E1">
            <w:rPr>
              <w:rFonts w:eastAsiaTheme="minorEastAsia"/>
              <w:noProof/>
            </w:rPr>
            <w:t>Planning Considerations and Baseline Assumptions</w:t>
          </w:r>
          <w:r>
            <w:rPr>
              <w:noProof/>
            </w:rPr>
            <w:tab/>
          </w:r>
          <w:r w:rsidR="004A732D">
            <w:rPr>
              <w:noProof/>
            </w:rPr>
            <w:fldChar w:fldCharType="begin"/>
          </w:r>
          <w:r>
            <w:rPr>
              <w:noProof/>
            </w:rPr>
            <w:instrText xml:space="preserve"> PAGEREF _Toc322685687 \h </w:instrText>
          </w:r>
          <w:r w:rsidR="004A732D">
            <w:rPr>
              <w:noProof/>
            </w:rPr>
          </w:r>
          <w:r w:rsidR="004A732D">
            <w:rPr>
              <w:noProof/>
            </w:rPr>
            <w:fldChar w:fldCharType="separate"/>
          </w:r>
          <w:r>
            <w:rPr>
              <w:noProof/>
            </w:rPr>
            <w:t>11</w:t>
          </w:r>
          <w:r w:rsidR="004A732D">
            <w:rPr>
              <w:noProof/>
            </w:rPr>
            <w:fldChar w:fldCharType="end"/>
          </w:r>
        </w:p>
        <w:p w:rsidR="001F42BD" w:rsidRDefault="001F42BD">
          <w:pPr>
            <w:pStyle w:val="TOC1"/>
            <w:tabs>
              <w:tab w:val="right" w:leader="dot" w:pos="8630"/>
            </w:tabs>
            <w:rPr>
              <w:rFonts w:eastAsiaTheme="minorEastAsia" w:cstheme="minorBidi"/>
              <w:b w:val="0"/>
              <w:noProof/>
            </w:rPr>
          </w:pPr>
          <w:r>
            <w:rPr>
              <w:noProof/>
            </w:rPr>
            <w:t>General</w:t>
          </w:r>
          <w:r>
            <w:rPr>
              <w:noProof/>
            </w:rPr>
            <w:tab/>
          </w:r>
          <w:r w:rsidR="004A732D">
            <w:rPr>
              <w:noProof/>
            </w:rPr>
            <w:fldChar w:fldCharType="begin"/>
          </w:r>
          <w:r>
            <w:rPr>
              <w:noProof/>
            </w:rPr>
            <w:instrText xml:space="preserve"> PAGEREF _Toc322685688 \h </w:instrText>
          </w:r>
          <w:r w:rsidR="004A732D">
            <w:rPr>
              <w:noProof/>
            </w:rPr>
          </w:r>
          <w:r w:rsidR="004A732D">
            <w:rPr>
              <w:noProof/>
            </w:rPr>
            <w:fldChar w:fldCharType="separate"/>
          </w:r>
          <w:r>
            <w:rPr>
              <w:noProof/>
            </w:rPr>
            <w:t>11</w:t>
          </w:r>
          <w:r w:rsidR="004A732D">
            <w:rPr>
              <w:noProof/>
            </w:rPr>
            <w:fldChar w:fldCharType="end"/>
          </w:r>
        </w:p>
        <w:p w:rsidR="001F42BD" w:rsidRDefault="001F42BD">
          <w:pPr>
            <w:pStyle w:val="TOC1"/>
            <w:tabs>
              <w:tab w:val="right" w:leader="dot" w:pos="8630"/>
            </w:tabs>
            <w:rPr>
              <w:rFonts w:eastAsiaTheme="minorEastAsia" w:cstheme="minorBidi"/>
              <w:b w:val="0"/>
              <w:noProof/>
            </w:rPr>
          </w:pPr>
          <w:r w:rsidRPr="001C00E1">
            <w:rPr>
              <w:rFonts w:eastAsiaTheme="minorEastAsia"/>
              <w:noProof/>
            </w:rPr>
            <w:t>Threat and Hazard Identification and Risk Assessment</w:t>
          </w:r>
          <w:r>
            <w:rPr>
              <w:noProof/>
            </w:rPr>
            <w:tab/>
          </w:r>
          <w:r w:rsidR="004A732D">
            <w:rPr>
              <w:noProof/>
            </w:rPr>
            <w:fldChar w:fldCharType="begin"/>
          </w:r>
          <w:r>
            <w:rPr>
              <w:noProof/>
            </w:rPr>
            <w:instrText xml:space="preserve"> PAGEREF _Toc322685689 \h </w:instrText>
          </w:r>
          <w:r w:rsidR="004A732D">
            <w:rPr>
              <w:noProof/>
            </w:rPr>
          </w:r>
          <w:r w:rsidR="004A732D">
            <w:rPr>
              <w:noProof/>
            </w:rPr>
            <w:fldChar w:fldCharType="separate"/>
          </w:r>
          <w:r>
            <w:rPr>
              <w:noProof/>
            </w:rPr>
            <w:t>11</w:t>
          </w:r>
          <w:r w:rsidR="004A732D">
            <w:rPr>
              <w:noProof/>
            </w:rPr>
            <w:fldChar w:fldCharType="end"/>
          </w:r>
        </w:p>
        <w:p w:rsidR="001F42BD" w:rsidRDefault="001F42BD">
          <w:pPr>
            <w:pStyle w:val="TOC1"/>
            <w:tabs>
              <w:tab w:val="right" w:leader="dot" w:pos="8630"/>
            </w:tabs>
            <w:rPr>
              <w:rFonts w:eastAsiaTheme="minorEastAsia" w:cstheme="minorBidi"/>
              <w:b w:val="0"/>
              <w:noProof/>
            </w:rPr>
          </w:pPr>
          <w:r w:rsidRPr="001C00E1">
            <w:rPr>
              <w:rFonts w:eastAsiaTheme="minorEastAsia"/>
              <w:noProof/>
            </w:rPr>
            <w:t>All-Hazards Approach</w:t>
          </w:r>
          <w:r>
            <w:rPr>
              <w:noProof/>
            </w:rPr>
            <w:tab/>
          </w:r>
          <w:r w:rsidR="004A732D">
            <w:rPr>
              <w:noProof/>
            </w:rPr>
            <w:fldChar w:fldCharType="begin"/>
          </w:r>
          <w:r>
            <w:rPr>
              <w:noProof/>
            </w:rPr>
            <w:instrText xml:space="preserve"> PAGEREF _Toc322685690 \h </w:instrText>
          </w:r>
          <w:r w:rsidR="004A732D">
            <w:rPr>
              <w:noProof/>
            </w:rPr>
          </w:r>
          <w:r w:rsidR="004A732D">
            <w:rPr>
              <w:noProof/>
            </w:rPr>
            <w:fldChar w:fldCharType="separate"/>
          </w:r>
          <w:r>
            <w:rPr>
              <w:noProof/>
            </w:rPr>
            <w:t>12</w:t>
          </w:r>
          <w:r w:rsidR="004A732D">
            <w:rPr>
              <w:noProof/>
            </w:rPr>
            <w:fldChar w:fldCharType="end"/>
          </w:r>
        </w:p>
        <w:p w:rsidR="001F42BD" w:rsidRDefault="001F42BD">
          <w:pPr>
            <w:pStyle w:val="TOC1"/>
            <w:tabs>
              <w:tab w:val="right" w:leader="dot" w:pos="8630"/>
            </w:tabs>
            <w:rPr>
              <w:rFonts w:eastAsiaTheme="minorEastAsia" w:cstheme="minorBidi"/>
              <w:b w:val="0"/>
              <w:noProof/>
            </w:rPr>
          </w:pPr>
          <w:r w:rsidRPr="001C00E1">
            <w:rPr>
              <w:rFonts w:eastAsiaTheme="minorEastAsia"/>
              <w:noProof/>
            </w:rPr>
            <w:t>General Assumptions</w:t>
          </w:r>
          <w:r>
            <w:rPr>
              <w:noProof/>
            </w:rPr>
            <w:tab/>
          </w:r>
          <w:r w:rsidR="004A732D">
            <w:rPr>
              <w:noProof/>
            </w:rPr>
            <w:fldChar w:fldCharType="begin"/>
          </w:r>
          <w:r>
            <w:rPr>
              <w:noProof/>
            </w:rPr>
            <w:instrText xml:space="preserve"> PAGEREF _Toc322685691 \h </w:instrText>
          </w:r>
          <w:r w:rsidR="004A732D">
            <w:rPr>
              <w:noProof/>
            </w:rPr>
          </w:r>
          <w:r w:rsidR="004A732D">
            <w:rPr>
              <w:noProof/>
            </w:rPr>
            <w:fldChar w:fldCharType="separate"/>
          </w:r>
          <w:r>
            <w:rPr>
              <w:noProof/>
            </w:rPr>
            <w:t>12</w:t>
          </w:r>
          <w:r w:rsidR="004A732D">
            <w:rPr>
              <w:noProof/>
            </w:rPr>
            <w:fldChar w:fldCharType="end"/>
          </w:r>
        </w:p>
        <w:p w:rsidR="001F42BD" w:rsidRDefault="001F42BD">
          <w:pPr>
            <w:pStyle w:val="TOC1"/>
            <w:tabs>
              <w:tab w:val="right" w:leader="dot" w:pos="8630"/>
            </w:tabs>
            <w:rPr>
              <w:rFonts w:eastAsiaTheme="minorEastAsia" w:cstheme="minorBidi"/>
              <w:b w:val="0"/>
              <w:noProof/>
            </w:rPr>
          </w:pPr>
          <w:r w:rsidRPr="001C00E1">
            <w:rPr>
              <w:rFonts w:eastAsiaTheme="minorEastAsia"/>
              <w:noProof/>
            </w:rPr>
            <w:t>Key Planning Concepts and Assumptions</w:t>
          </w:r>
          <w:r>
            <w:rPr>
              <w:noProof/>
            </w:rPr>
            <w:tab/>
          </w:r>
          <w:r w:rsidR="004A732D">
            <w:rPr>
              <w:noProof/>
            </w:rPr>
            <w:fldChar w:fldCharType="begin"/>
          </w:r>
          <w:r>
            <w:rPr>
              <w:noProof/>
            </w:rPr>
            <w:instrText xml:space="preserve"> PAGEREF _Toc322685692 \h </w:instrText>
          </w:r>
          <w:r w:rsidR="004A732D">
            <w:rPr>
              <w:noProof/>
            </w:rPr>
          </w:r>
          <w:r w:rsidR="004A732D">
            <w:rPr>
              <w:noProof/>
            </w:rPr>
            <w:fldChar w:fldCharType="separate"/>
          </w:r>
          <w:r>
            <w:rPr>
              <w:noProof/>
            </w:rPr>
            <w:t>13</w:t>
          </w:r>
          <w:r w:rsidR="004A732D">
            <w:rPr>
              <w:noProof/>
            </w:rPr>
            <w:fldChar w:fldCharType="end"/>
          </w:r>
        </w:p>
        <w:p w:rsidR="001F42BD" w:rsidRDefault="001F42BD">
          <w:pPr>
            <w:pStyle w:val="TOC1"/>
            <w:tabs>
              <w:tab w:val="right" w:leader="dot" w:pos="8630"/>
            </w:tabs>
            <w:rPr>
              <w:rFonts w:eastAsiaTheme="minorEastAsia" w:cstheme="minorBidi"/>
              <w:b w:val="0"/>
              <w:noProof/>
            </w:rPr>
          </w:pPr>
          <w:r w:rsidRPr="001C00E1">
            <w:rPr>
              <w:rFonts w:eastAsiaTheme="minorEastAsia"/>
              <w:noProof/>
            </w:rPr>
            <w:t>Roles and Responsibilities</w:t>
          </w:r>
          <w:r>
            <w:rPr>
              <w:noProof/>
            </w:rPr>
            <w:tab/>
          </w:r>
          <w:r w:rsidR="004A732D">
            <w:rPr>
              <w:noProof/>
            </w:rPr>
            <w:fldChar w:fldCharType="begin"/>
          </w:r>
          <w:r>
            <w:rPr>
              <w:noProof/>
            </w:rPr>
            <w:instrText xml:space="preserve"> PAGEREF _Toc322685693 \h </w:instrText>
          </w:r>
          <w:r w:rsidR="004A732D">
            <w:rPr>
              <w:noProof/>
            </w:rPr>
          </w:r>
          <w:r w:rsidR="004A732D">
            <w:rPr>
              <w:noProof/>
            </w:rPr>
            <w:fldChar w:fldCharType="separate"/>
          </w:r>
          <w:r>
            <w:rPr>
              <w:noProof/>
            </w:rPr>
            <w:t>14</w:t>
          </w:r>
          <w:r w:rsidR="004A732D">
            <w:rPr>
              <w:noProof/>
            </w:rPr>
            <w:fldChar w:fldCharType="end"/>
          </w:r>
        </w:p>
        <w:p w:rsidR="001F42BD" w:rsidRDefault="001F42BD">
          <w:pPr>
            <w:pStyle w:val="TOC1"/>
            <w:tabs>
              <w:tab w:val="right" w:leader="dot" w:pos="8630"/>
            </w:tabs>
            <w:rPr>
              <w:rFonts w:eastAsiaTheme="minorEastAsia" w:cstheme="minorBidi"/>
              <w:b w:val="0"/>
              <w:noProof/>
            </w:rPr>
          </w:pPr>
          <w:r w:rsidRPr="001C00E1">
            <w:rPr>
              <w:rFonts w:eastAsiaTheme="minorEastAsia"/>
              <w:noProof/>
            </w:rPr>
            <w:t>County Governments</w:t>
          </w:r>
          <w:r>
            <w:rPr>
              <w:noProof/>
            </w:rPr>
            <w:tab/>
          </w:r>
          <w:r w:rsidR="004A732D">
            <w:rPr>
              <w:noProof/>
            </w:rPr>
            <w:fldChar w:fldCharType="begin"/>
          </w:r>
          <w:r>
            <w:rPr>
              <w:noProof/>
            </w:rPr>
            <w:instrText xml:space="preserve"> PAGEREF _Toc322685694 \h </w:instrText>
          </w:r>
          <w:r w:rsidR="004A732D">
            <w:rPr>
              <w:noProof/>
            </w:rPr>
          </w:r>
          <w:r w:rsidR="004A732D">
            <w:rPr>
              <w:noProof/>
            </w:rPr>
            <w:fldChar w:fldCharType="separate"/>
          </w:r>
          <w:r>
            <w:rPr>
              <w:noProof/>
            </w:rPr>
            <w:t>14</w:t>
          </w:r>
          <w:r w:rsidR="004A732D">
            <w:rPr>
              <w:noProof/>
            </w:rPr>
            <w:fldChar w:fldCharType="end"/>
          </w:r>
        </w:p>
        <w:p w:rsidR="001F42BD" w:rsidRDefault="001F42BD">
          <w:pPr>
            <w:pStyle w:val="TOC1"/>
            <w:tabs>
              <w:tab w:val="right" w:leader="dot" w:pos="8630"/>
            </w:tabs>
            <w:rPr>
              <w:rFonts w:eastAsiaTheme="minorEastAsia" w:cstheme="minorBidi"/>
              <w:b w:val="0"/>
              <w:noProof/>
            </w:rPr>
          </w:pPr>
          <w:r w:rsidRPr="001C00E1">
            <w:rPr>
              <w:rFonts w:eastAsiaTheme="minorEastAsia"/>
              <w:noProof/>
            </w:rPr>
            <w:t>Command, Control and Coordination</w:t>
          </w:r>
          <w:r>
            <w:rPr>
              <w:noProof/>
            </w:rPr>
            <w:tab/>
          </w:r>
          <w:r w:rsidR="004A732D">
            <w:rPr>
              <w:noProof/>
            </w:rPr>
            <w:fldChar w:fldCharType="begin"/>
          </w:r>
          <w:r>
            <w:rPr>
              <w:noProof/>
            </w:rPr>
            <w:instrText xml:space="preserve"> PAGEREF _Toc322685695 \h </w:instrText>
          </w:r>
          <w:r w:rsidR="004A732D">
            <w:rPr>
              <w:noProof/>
            </w:rPr>
          </w:r>
          <w:r w:rsidR="004A732D">
            <w:rPr>
              <w:noProof/>
            </w:rPr>
            <w:fldChar w:fldCharType="separate"/>
          </w:r>
          <w:r>
            <w:rPr>
              <w:noProof/>
            </w:rPr>
            <w:t>16</w:t>
          </w:r>
          <w:r w:rsidR="004A732D">
            <w:rPr>
              <w:noProof/>
            </w:rPr>
            <w:fldChar w:fldCharType="end"/>
          </w:r>
        </w:p>
        <w:p w:rsidR="001F42BD" w:rsidRDefault="001F42BD">
          <w:pPr>
            <w:pStyle w:val="TOC1"/>
            <w:tabs>
              <w:tab w:val="right" w:leader="dot" w:pos="8630"/>
            </w:tabs>
            <w:rPr>
              <w:rFonts w:eastAsiaTheme="minorEastAsia" w:cstheme="minorBidi"/>
              <w:b w:val="0"/>
              <w:noProof/>
            </w:rPr>
          </w:pPr>
          <w:r w:rsidRPr="001C00E1">
            <w:rPr>
              <w:rFonts w:eastAsiaTheme="minorEastAsia"/>
              <w:noProof/>
            </w:rPr>
            <w:t>ARC as Lead Operational Organization</w:t>
          </w:r>
          <w:r>
            <w:rPr>
              <w:noProof/>
            </w:rPr>
            <w:tab/>
          </w:r>
          <w:r w:rsidR="004A732D">
            <w:rPr>
              <w:noProof/>
            </w:rPr>
            <w:fldChar w:fldCharType="begin"/>
          </w:r>
          <w:r>
            <w:rPr>
              <w:noProof/>
            </w:rPr>
            <w:instrText xml:space="preserve"> PAGEREF _Toc322685696 \h </w:instrText>
          </w:r>
          <w:r w:rsidR="004A732D">
            <w:rPr>
              <w:noProof/>
            </w:rPr>
          </w:r>
          <w:r w:rsidR="004A732D">
            <w:rPr>
              <w:noProof/>
            </w:rPr>
            <w:fldChar w:fldCharType="separate"/>
          </w:r>
          <w:r>
            <w:rPr>
              <w:noProof/>
            </w:rPr>
            <w:t>16</w:t>
          </w:r>
          <w:r w:rsidR="004A732D">
            <w:rPr>
              <w:noProof/>
            </w:rPr>
            <w:fldChar w:fldCharType="end"/>
          </w:r>
        </w:p>
        <w:p w:rsidR="001F42BD" w:rsidRDefault="001F42BD">
          <w:pPr>
            <w:pStyle w:val="TOC1"/>
            <w:tabs>
              <w:tab w:val="right" w:leader="dot" w:pos="8630"/>
            </w:tabs>
            <w:rPr>
              <w:rFonts w:eastAsiaTheme="minorEastAsia" w:cstheme="minorBidi"/>
              <w:b w:val="0"/>
              <w:noProof/>
            </w:rPr>
          </w:pPr>
          <w:r w:rsidRPr="001C00E1">
            <w:rPr>
              <w:rFonts w:eastAsiaTheme="minorEastAsia"/>
              <w:noProof/>
            </w:rPr>
            <w:t>Counties as Lead Operational Organization (Contingency Plan)</w:t>
          </w:r>
          <w:r>
            <w:rPr>
              <w:noProof/>
            </w:rPr>
            <w:tab/>
          </w:r>
          <w:r w:rsidR="004A732D">
            <w:rPr>
              <w:noProof/>
            </w:rPr>
            <w:fldChar w:fldCharType="begin"/>
          </w:r>
          <w:r>
            <w:rPr>
              <w:noProof/>
            </w:rPr>
            <w:instrText xml:space="preserve"> PAGEREF _Toc322685697 \h </w:instrText>
          </w:r>
          <w:r w:rsidR="004A732D">
            <w:rPr>
              <w:noProof/>
            </w:rPr>
          </w:r>
          <w:r w:rsidR="004A732D">
            <w:rPr>
              <w:noProof/>
            </w:rPr>
            <w:fldChar w:fldCharType="separate"/>
          </w:r>
          <w:r>
            <w:rPr>
              <w:noProof/>
            </w:rPr>
            <w:t>16</w:t>
          </w:r>
          <w:r w:rsidR="004A732D">
            <w:rPr>
              <w:noProof/>
            </w:rPr>
            <w:fldChar w:fldCharType="end"/>
          </w:r>
        </w:p>
        <w:p w:rsidR="001F42BD" w:rsidRDefault="001F42BD">
          <w:pPr>
            <w:pStyle w:val="TOC1"/>
            <w:tabs>
              <w:tab w:val="right" w:leader="dot" w:pos="8630"/>
            </w:tabs>
            <w:rPr>
              <w:rFonts w:eastAsiaTheme="minorEastAsia" w:cstheme="minorBidi"/>
              <w:b w:val="0"/>
              <w:noProof/>
            </w:rPr>
          </w:pPr>
          <w:r w:rsidRPr="001C00E1">
            <w:rPr>
              <w:rFonts w:eastAsiaTheme="minorEastAsia"/>
              <w:noProof/>
            </w:rPr>
            <w:t>Organizational Structure</w:t>
          </w:r>
          <w:r>
            <w:rPr>
              <w:noProof/>
            </w:rPr>
            <w:tab/>
          </w:r>
          <w:r w:rsidR="004A732D">
            <w:rPr>
              <w:noProof/>
            </w:rPr>
            <w:fldChar w:fldCharType="begin"/>
          </w:r>
          <w:r>
            <w:rPr>
              <w:noProof/>
            </w:rPr>
            <w:instrText xml:space="preserve"> PAGEREF _Toc322685698 \h </w:instrText>
          </w:r>
          <w:r w:rsidR="004A732D">
            <w:rPr>
              <w:noProof/>
            </w:rPr>
          </w:r>
          <w:r w:rsidR="004A732D">
            <w:rPr>
              <w:noProof/>
            </w:rPr>
            <w:fldChar w:fldCharType="separate"/>
          </w:r>
          <w:r>
            <w:rPr>
              <w:noProof/>
            </w:rPr>
            <w:t>16</w:t>
          </w:r>
          <w:r w:rsidR="004A732D">
            <w:rPr>
              <w:noProof/>
            </w:rPr>
            <w:fldChar w:fldCharType="end"/>
          </w:r>
        </w:p>
        <w:p w:rsidR="001F42BD" w:rsidRDefault="001F42BD">
          <w:pPr>
            <w:pStyle w:val="TOC1"/>
            <w:tabs>
              <w:tab w:val="right" w:leader="dot" w:pos="8630"/>
            </w:tabs>
            <w:rPr>
              <w:rFonts w:eastAsiaTheme="minorEastAsia" w:cstheme="minorBidi"/>
              <w:b w:val="0"/>
              <w:noProof/>
            </w:rPr>
          </w:pPr>
          <w:r w:rsidRPr="001C00E1">
            <w:rPr>
              <w:rFonts w:eastAsiaTheme="minorEastAsia"/>
              <w:noProof/>
            </w:rPr>
            <w:t>Communications</w:t>
          </w:r>
          <w:r>
            <w:rPr>
              <w:noProof/>
            </w:rPr>
            <w:tab/>
          </w:r>
          <w:r w:rsidR="004A732D">
            <w:rPr>
              <w:noProof/>
            </w:rPr>
            <w:fldChar w:fldCharType="begin"/>
          </w:r>
          <w:r>
            <w:rPr>
              <w:noProof/>
            </w:rPr>
            <w:instrText xml:space="preserve"> PAGEREF _Toc322685699 \h </w:instrText>
          </w:r>
          <w:r w:rsidR="004A732D">
            <w:rPr>
              <w:noProof/>
            </w:rPr>
          </w:r>
          <w:r w:rsidR="004A732D">
            <w:rPr>
              <w:noProof/>
            </w:rPr>
            <w:fldChar w:fldCharType="separate"/>
          </w:r>
          <w:r>
            <w:rPr>
              <w:noProof/>
            </w:rPr>
            <w:t>17</w:t>
          </w:r>
          <w:r w:rsidR="004A732D">
            <w:rPr>
              <w:noProof/>
            </w:rPr>
            <w:fldChar w:fldCharType="end"/>
          </w:r>
        </w:p>
        <w:p w:rsidR="001F42BD" w:rsidRDefault="001F42BD">
          <w:pPr>
            <w:pStyle w:val="TOC1"/>
            <w:tabs>
              <w:tab w:val="right" w:leader="dot" w:pos="8630"/>
            </w:tabs>
            <w:rPr>
              <w:rFonts w:eastAsiaTheme="minorEastAsia" w:cstheme="minorBidi"/>
              <w:b w:val="0"/>
              <w:noProof/>
            </w:rPr>
          </w:pPr>
          <w:r w:rsidRPr="001C00E1">
            <w:rPr>
              <w:rFonts w:eastAsiaTheme="minorEastAsia"/>
              <w:noProof/>
            </w:rPr>
            <w:t>Concept of Operations</w:t>
          </w:r>
          <w:r>
            <w:rPr>
              <w:noProof/>
            </w:rPr>
            <w:tab/>
          </w:r>
          <w:r w:rsidR="004A732D">
            <w:rPr>
              <w:noProof/>
            </w:rPr>
            <w:fldChar w:fldCharType="begin"/>
          </w:r>
          <w:r>
            <w:rPr>
              <w:noProof/>
            </w:rPr>
            <w:instrText xml:space="preserve"> PAGEREF _Toc322685700 \h </w:instrText>
          </w:r>
          <w:r w:rsidR="004A732D">
            <w:rPr>
              <w:noProof/>
            </w:rPr>
          </w:r>
          <w:r w:rsidR="004A732D">
            <w:rPr>
              <w:noProof/>
            </w:rPr>
            <w:fldChar w:fldCharType="separate"/>
          </w:r>
          <w:r>
            <w:rPr>
              <w:noProof/>
            </w:rPr>
            <w:t>20</w:t>
          </w:r>
          <w:r w:rsidR="004A732D">
            <w:rPr>
              <w:noProof/>
            </w:rPr>
            <w:fldChar w:fldCharType="end"/>
          </w:r>
        </w:p>
        <w:p w:rsidR="001F42BD" w:rsidRDefault="001F42BD">
          <w:pPr>
            <w:pStyle w:val="TOC1"/>
            <w:tabs>
              <w:tab w:val="right" w:leader="dot" w:pos="8630"/>
            </w:tabs>
            <w:rPr>
              <w:rFonts w:eastAsiaTheme="minorEastAsia" w:cstheme="minorBidi"/>
              <w:b w:val="0"/>
              <w:noProof/>
            </w:rPr>
          </w:pPr>
          <w:r w:rsidRPr="001C00E1">
            <w:rPr>
              <w:rFonts w:eastAsiaTheme="minorEastAsia"/>
              <w:noProof/>
            </w:rPr>
            <w:t>General</w:t>
          </w:r>
          <w:r>
            <w:rPr>
              <w:noProof/>
            </w:rPr>
            <w:tab/>
          </w:r>
          <w:r w:rsidR="004A732D">
            <w:rPr>
              <w:noProof/>
            </w:rPr>
            <w:fldChar w:fldCharType="begin"/>
          </w:r>
          <w:r>
            <w:rPr>
              <w:noProof/>
            </w:rPr>
            <w:instrText xml:space="preserve"> PAGEREF _Toc322685701 \h </w:instrText>
          </w:r>
          <w:r w:rsidR="004A732D">
            <w:rPr>
              <w:noProof/>
            </w:rPr>
          </w:r>
          <w:r w:rsidR="004A732D">
            <w:rPr>
              <w:noProof/>
            </w:rPr>
            <w:fldChar w:fldCharType="separate"/>
          </w:r>
          <w:r>
            <w:rPr>
              <w:noProof/>
            </w:rPr>
            <w:t>20</w:t>
          </w:r>
          <w:r w:rsidR="004A732D">
            <w:rPr>
              <w:noProof/>
            </w:rPr>
            <w:fldChar w:fldCharType="end"/>
          </w:r>
        </w:p>
        <w:p w:rsidR="001F42BD" w:rsidRDefault="001F42BD">
          <w:pPr>
            <w:pStyle w:val="TOC1"/>
            <w:tabs>
              <w:tab w:val="right" w:leader="dot" w:pos="8630"/>
            </w:tabs>
            <w:rPr>
              <w:rFonts w:eastAsiaTheme="minorEastAsia" w:cstheme="minorBidi"/>
              <w:b w:val="0"/>
              <w:noProof/>
            </w:rPr>
          </w:pPr>
          <w:r w:rsidRPr="001C00E1">
            <w:rPr>
              <w:rFonts w:eastAsiaTheme="minorEastAsia"/>
              <w:noProof/>
            </w:rPr>
            <w:t>Operational Timeline</w:t>
          </w:r>
          <w:r>
            <w:rPr>
              <w:noProof/>
            </w:rPr>
            <w:tab/>
          </w:r>
          <w:r w:rsidR="004A732D">
            <w:rPr>
              <w:noProof/>
            </w:rPr>
            <w:fldChar w:fldCharType="begin"/>
          </w:r>
          <w:r>
            <w:rPr>
              <w:noProof/>
            </w:rPr>
            <w:instrText xml:space="preserve"> PAGEREF _Toc322685702 \h </w:instrText>
          </w:r>
          <w:r w:rsidR="004A732D">
            <w:rPr>
              <w:noProof/>
            </w:rPr>
          </w:r>
          <w:r w:rsidR="004A732D">
            <w:rPr>
              <w:noProof/>
            </w:rPr>
            <w:fldChar w:fldCharType="separate"/>
          </w:r>
          <w:r>
            <w:rPr>
              <w:noProof/>
            </w:rPr>
            <w:t>21</w:t>
          </w:r>
          <w:r w:rsidR="004A732D">
            <w:rPr>
              <w:noProof/>
            </w:rPr>
            <w:fldChar w:fldCharType="end"/>
          </w:r>
        </w:p>
        <w:p w:rsidR="001F42BD" w:rsidRDefault="001F42BD">
          <w:pPr>
            <w:pStyle w:val="TOC1"/>
            <w:tabs>
              <w:tab w:val="right" w:leader="dot" w:pos="8630"/>
            </w:tabs>
            <w:rPr>
              <w:rFonts w:eastAsiaTheme="minorEastAsia" w:cstheme="minorBidi"/>
              <w:b w:val="0"/>
              <w:noProof/>
            </w:rPr>
          </w:pPr>
          <w:r w:rsidRPr="001C00E1">
            <w:rPr>
              <w:rFonts w:eastAsiaTheme="minorEastAsia"/>
              <w:noProof/>
            </w:rPr>
            <w:t>Plan Management and Maintenance</w:t>
          </w:r>
          <w:r>
            <w:rPr>
              <w:noProof/>
            </w:rPr>
            <w:tab/>
          </w:r>
          <w:r w:rsidR="004A732D">
            <w:rPr>
              <w:noProof/>
            </w:rPr>
            <w:fldChar w:fldCharType="begin"/>
          </w:r>
          <w:r>
            <w:rPr>
              <w:noProof/>
            </w:rPr>
            <w:instrText xml:space="preserve"> PAGEREF _Toc322685703 \h </w:instrText>
          </w:r>
          <w:r w:rsidR="004A732D">
            <w:rPr>
              <w:noProof/>
            </w:rPr>
          </w:r>
          <w:r w:rsidR="004A732D">
            <w:rPr>
              <w:noProof/>
            </w:rPr>
            <w:fldChar w:fldCharType="separate"/>
          </w:r>
          <w:r>
            <w:rPr>
              <w:noProof/>
            </w:rPr>
            <w:t>30</w:t>
          </w:r>
          <w:r w:rsidR="004A732D">
            <w:rPr>
              <w:noProof/>
            </w:rPr>
            <w:fldChar w:fldCharType="end"/>
          </w:r>
        </w:p>
        <w:p w:rsidR="001F42BD" w:rsidRDefault="001F42BD">
          <w:pPr>
            <w:pStyle w:val="TOC1"/>
            <w:tabs>
              <w:tab w:val="right" w:leader="dot" w:pos="8630"/>
            </w:tabs>
            <w:rPr>
              <w:rFonts w:eastAsiaTheme="minorEastAsia" w:cstheme="minorBidi"/>
              <w:b w:val="0"/>
              <w:noProof/>
            </w:rPr>
          </w:pPr>
          <w:r w:rsidRPr="001C00E1">
            <w:rPr>
              <w:rFonts w:eastAsiaTheme="minorEastAsia"/>
              <w:noProof/>
            </w:rPr>
            <w:t>Finance and Administration</w:t>
          </w:r>
          <w:r>
            <w:rPr>
              <w:noProof/>
            </w:rPr>
            <w:tab/>
          </w:r>
          <w:r w:rsidR="004A732D">
            <w:rPr>
              <w:noProof/>
            </w:rPr>
            <w:fldChar w:fldCharType="begin"/>
          </w:r>
          <w:r>
            <w:rPr>
              <w:noProof/>
            </w:rPr>
            <w:instrText xml:space="preserve"> PAGEREF _Toc322685704 \h </w:instrText>
          </w:r>
          <w:r w:rsidR="004A732D">
            <w:rPr>
              <w:noProof/>
            </w:rPr>
          </w:r>
          <w:r w:rsidR="004A732D">
            <w:rPr>
              <w:noProof/>
            </w:rPr>
            <w:fldChar w:fldCharType="separate"/>
          </w:r>
          <w:r>
            <w:rPr>
              <w:noProof/>
            </w:rPr>
            <w:t>31</w:t>
          </w:r>
          <w:r w:rsidR="004A732D">
            <w:rPr>
              <w:noProof/>
            </w:rPr>
            <w:fldChar w:fldCharType="end"/>
          </w:r>
        </w:p>
        <w:p w:rsidR="001F42BD" w:rsidRDefault="001F42BD">
          <w:pPr>
            <w:pStyle w:val="TOC1"/>
            <w:tabs>
              <w:tab w:val="right" w:leader="dot" w:pos="8630"/>
            </w:tabs>
            <w:rPr>
              <w:rFonts w:eastAsiaTheme="minorEastAsia" w:cstheme="minorBidi"/>
              <w:b w:val="0"/>
              <w:noProof/>
            </w:rPr>
          </w:pPr>
          <w:r w:rsidRPr="001C00E1">
            <w:rPr>
              <w:rFonts w:eastAsiaTheme="minorEastAsia"/>
              <w:noProof/>
            </w:rPr>
            <w:t>Appendices</w:t>
          </w:r>
          <w:r>
            <w:rPr>
              <w:noProof/>
            </w:rPr>
            <w:tab/>
          </w:r>
          <w:r w:rsidR="004A732D">
            <w:rPr>
              <w:noProof/>
            </w:rPr>
            <w:fldChar w:fldCharType="begin"/>
          </w:r>
          <w:r>
            <w:rPr>
              <w:noProof/>
            </w:rPr>
            <w:instrText xml:space="preserve"> PAGEREF _Toc322685705 \h </w:instrText>
          </w:r>
          <w:r w:rsidR="004A732D">
            <w:rPr>
              <w:noProof/>
            </w:rPr>
          </w:r>
          <w:r w:rsidR="004A732D">
            <w:rPr>
              <w:noProof/>
            </w:rPr>
            <w:fldChar w:fldCharType="separate"/>
          </w:r>
          <w:r>
            <w:rPr>
              <w:noProof/>
            </w:rPr>
            <w:t>32</w:t>
          </w:r>
          <w:r w:rsidR="004A732D">
            <w:rPr>
              <w:noProof/>
            </w:rPr>
            <w:fldChar w:fldCharType="end"/>
          </w:r>
        </w:p>
        <w:p w:rsidR="001F42BD" w:rsidRDefault="001F42BD">
          <w:pPr>
            <w:pStyle w:val="TOC1"/>
            <w:tabs>
              <w:tab w:val="right" w:leader="dot" w:pos="8630"/>
            </w:tabs>
            <w:rPr>
              <w:rFonts w:eastAsiaTheme="minorEastAsia" w:cstheme="minorBidi"/>
              <w:b w:val="0"/>
              <w:noProof/>
            </w:rPr>
          </w:pPr>
          <w:r w:rsidRPr="001C00E1">
            <w:rPr>
              <w:rFonts w:eastAsiaTheme="minorEastAsia"/>
              <w:noProof/>
            </w:rPr>
            <w:t>Appendix 1: Transition Algorithm from Emergency Shelter to Regional Interim Shelter Operations</w:t>
          </w:r>
          <w:r>
            <w:rPr>
              <w:noProof/>
            </w:rPr>
            <w:tab/>
          </w:r>
          <w:r w:rsidR="004A732D">
            <w:rPr>
              <w:noProof/>
            </w:rPr>
            <w:fldChar w:fldCharType="begin"/>
          </w:r>
          <w:r>
            <w:rPr>
              <w:noProof/>
            </w:rPr>
            <w:instrText xml:space="preserve"> PAGEREF _Toc322685706 \h </w:instrText>
          </w:r>
          <w:r w:rsidR="004A732D">
            <w:rPr>
              <w:noProof/>
            </w:rPr>
          </w:r>
          <w:r w:rsidR="004A732D">
            <w:rPr>
              <w:noProof/>
            </w:rPr>
            <w:fldChar w:fldCharType="separate"/>
          </w:r>
          <w:r>
            <w:rPr>
              <w:noProof/>
            </w:rPr>
            <w:t>32</w:t>
          </w:r>
          <w:r w:rsidR="004A732D">
            <w:rPr>
              <w:noProof/>
            </w:rPr>
            <w:fldChar w:fldCharType="end"/>
          </w:r>
        </w:p>
        <w:p w:rsidR="001F42BD" w:rsidRDefault="001F42BD">
          <w:pPr>
            <w:pStyle w:val="TOC1"/>
            <w:tabs>
              <w:tab w:val="right" w:leader="dot" w:pos="8630"/>
            </w:tabs>
            <w:rPr>
              <w:rFonts w:eastAsiaTheme="minorEastAsia" w:cstheme="minorBidi"/>
              <w:b w:val="0"/>
              <w:noProof/>
            </w:rPr>
          </w:pPr>
          <w:r w:rsidRPr="001C00E1">
            <w:rPr>
              <w:rFonts w:eastAsiaTheme="minorEastAsia"/>
              <w:noProof/>
            </w:rPr>
            <w:lastRenderedPageBreak/>
            <w:t>Appendix 2: Glossary of Key Terms</w:t>
          </w:r>
          <w:r>
            <w:rPr>
              <w:noProof/>
            </w:rPr>
            <w:tab/>
          </w:r>
          <w:r w:rsidR="004A732D">
            <w:rPr>
              <w:noProof/>
            </w:rPr>
            <w:fldChar w:fldCharType="begin"/>
          </w:r>
          <w:r>
            <w:rPr>
              <w:noProof/>
            </w:rPr>
            <w:instrText xml:space="preserve"> PAGEREF _Toc322685707 \h </w:instrText>
          </w:r>
          <w:r w:rsidR="004A732D">
            <w:rPr>
              <w:noProof/>
            </w:rPr>
          </w:r>
          <w:r w:rsidR="004A732D">
            <w:rPr>
              <w:noProof/>
            </w:rPr>
            <w:fldChar w:fldCharType="separate"/>
          </w:r>
          <w:r>
            <w:rPr>
              <w:noProof/>
            </w:rPr>
            <w:t>36</w:t>
          </w:r>
          <w:r w:rsidR="004A732D">
            <w:rPr>
              <w:noProof/>
            </w:rPr>
            <w:fldChar w:fldCharType="end"/>
          </w:r>
        </w:p>
        <w:p w:rsidR="001F42BD" w:rsidRDefault="001F42BD">
          <w:pPr>
            <w:pStyle w:val="TOC1"/>
            <w:tabs>
              <w:tab w:val="right" w:leader="dot" w:pos="8630"/>
            </w:tabs>
            <w:rPr>
              <w:rFonts w:eastAsiaTheme="minorEastAsia" w:cstheme="minorBidi"/>
              <w:b w:val="0"/>
              <w:noProof/>
            </w:rPr>
          </w:pPr>
          <w:r w:rsidRPr="001C00E1">
            <w:rPr>
              <w:rFonts w:eastAsiaTheme="minorEastAsia"/>
              <w:noProof/>
            </w:rPr>
            <w:t>Appendix 3: Abbreviations and Acronyms</w:t>
          </w:r>
          <w:r>
            <w:rPr>
              <w:noProof/>
            </w:rPr>
            <w:tab/>
          </w:r>
          <w:r w:rsidR="004A732D">
            <w:rPr>
              <w:noProof/>
            </w:rPr>
            <w:fldChar w:fldCharType="begin"/>
          </w:r>
          <w:r>
            <w:rPr>
              <w:noProof/>
            </w:rPr>
            <w:instrText xml:space="preserve"> PAGEREF _Toc322685708 \h </w:instrText>
          </w:r>
          <w:r w:rsidR="004A732D">
            <w:rPr>
              <w:noProof/>
            </w:rPr>
          </w:r>
          <w:r w:rsidR="004A732D">
            <w:rPr>
              <w:noProof/>
            </w:rPr>
            <w:fldChar w:fldCharType="separate"/>
          </w:r>
          <w:r>
            <w:rPr>
              <w:noProof/>
            </w:rPr>
            <w:t>37</w:t>
          </w:r>
          <w:r w:rsidR="004A732D">
            <w:rPr>
              <w:noProof/>
            </w:rPr>
            <w:fldChar w:fldCharType="end"/>
          </w:r>
        </w:p>
        <w:p w:rsidR="001F42BD" w:rsidRDefault="001F42BD">
          <w:pPr>
            <w:pStyle w:val="TOC1"/>
            <w:tabs>
              <w:tab w:val="right" w:leader="dot" w:pos="8630"/>
            </w:tabs>
            <w:rPr>
              <w:rFonts w:eastAsiaTheme="minorEastAsia" w:cstheme="minorBidi"/>
              <w:b w:val="0"/>
              <w:noProof/>
            </w:rPr>
          </w:pPr>
          <w:r w:rsidRPr="001C00E1">
            <w:rPr>
              <w:rFonts w:eastAsiaTheme="minorEastAsia"/>
              <w:noProof/>
            </w:rPr>
            <w:t>Appendix 4: Authorities and References</w:t>
          </w:r>
          <w:r>
            <w:rPr>
              <w:noProof/>
            </w:rPr>
            <w:tab/>
          </w:r>
          <w:r w:rsidR="004A732D">
            <w:rPr>
              <w:noProof/>
            </w:rPr>
            <w:fldChar w:fldCharType="begin"/>
          </w:r>
          <w:r>
            <w:rPr>
              <w:noProof/>
            </w:rPr>
            <w:instrText xml:space="preserve"> PAGEREF _Toc322685709 \h </w:instrText>
          </w:r>
          <w:r w:rsidR="004A732D">
            <w:rPr>
              <w:noProof/>
            </w:rPr>
          </w:r>
          <w:r w:rsidR="004A732D">
            <w:rPr>
              <w:noProof/>
            </w:rPr>
            <w:fldChar w:fldCharType="separate"/>
          </w:r>
          <w:r>
            <w:rPr>
              <w:noProof/>
            </w:rPr>
            <w:t>38</w:t>
          </w:r>
          <w:r w:rsidR="004A732D">
            <w:rPr>
              <w:noProof/>
            </w:rPr>
            <w:fldChar w:fldCharType="end"/>
          </w:r>
        </w:p>
        <w:p w:rsidR="001F42BD" w:rsidRDefault="001F42BD">
          <w:pPr>
            <w:pStyle w:val="TOC1"/>
            <w:tabs>
              <w:tab w:val="right" w:leader="dot" w:pos="8630"/>
            </w:tabs>
            <w:rPr>
              <w:rFonts w:eastAsiaTheme="minorEastAsia" w:cstheme="minorBidi"/>
              <w:b w:val="0"/>
              <w:noProof/>
            </w:rPr>
          </w:pPr>
          <w:r w:rsidRPr="001C00E1">
            <w:rPr>
              <w:rFonts w:eastAsiaTheme="minorEastAsia"/>
              <w:noProof/>
            </w:rPr>
            <w:t>Appendix 5: Plan Distribution</w:t>
          </w:r>
          <w:r>
            <w:rPr>
              <w:noProof/>
            </w:rPr>
            <w:tab/>
          </w:r>
          <w:r w:rsidR="004A732D">
            <w:rPr>
              <w:noProof/>
            </w:rPr>
            <w:fldChar w:fldCharType="begin"/>
          </w:r>
          <w:r>
            <w:rPr>
              <w:noProof/>
            </w:rPr>
            <w:instrText xml:space="preserve"> PAGEREF _Toc322685710 \h </w:instrText>
          </w:r>
          <w:r w:rsidR="004A732D">
            <w:rPr>
              <w:noProof/>
            </w:rPr>
          </w:r>
          <w:r w:rsidR="004A732D">
            <w:rPr>
              <w:noProof/>
            </w:rPr>
            <w:fldChar w:fldCharType="separate"/>
          </w:r>
          <w:r>
            <w:rPr>
              <w:noProof/>
            </w:rPr>
            <w:t>39</w:t>
          </w:r>
          <w:r w:rsidR="004A732D">
            <w:rPr>
              <w:noProof/>
            </w:rPr>
            <w:fldChar w:fldCharType="end"/>
          </w:r>
        </w:p>
        <w:p w:rsidR="001F42BD" w:rsidRDefault="001F42BD">
          <w:pPr>
            <w:pStyle w:val="TOC1"/>
            <w:tabs>
              <w:tab w:val="right" w:leader="dot" w:pos="8630"/>
            </w:tabs>
            <w:rPr>
              <w:rFonts w:eastAsiaTheme="minorEastAsia" w:cstheme="minorBidi"/>
              <w:b w:val="0"/>
              <w:noProof/>
            </w:rPr>
          </w:pPr>
          <w:r w:rsidRPr="001C00E1">
            <w:rPr>
              <w:rFonts w:eastAsiaTheme="minorEastAsia"/>
              <w:noProof/>
            </w:rPr>
            <w:t>Annexes</w:t>
          </w:r>
          <w:r>
            <w:rPr>
              <w:noProof/>
            </w:rPr>
            <w:tab/>
          </w:r>
          <w:r w:rsidR="004A732D">
            <w:rPr>
              <w:noProof/>
            </w:rPr>
            <w:fldChar w:fldCharType="begin"/>
          </w:r>
          <w:r>
            <w:rPr>
              <w:noProof/>
            </w:rPr>
            <w:instrText xml:space="preserve"> PAGEREF _Toc322685711 \h </w:instrText>
          </w:r>
          <w:r w:rsidR="004A732D">
            <w:rPr>
              <w:noProof/>
            </w:rPr>
          </w:r>
          <w:r w:rsidR="004A732D">
            <w:rPr>
              <w:noProof/>
            </w:rPr>
            <w:fldChar w:fldCharType="separate"/>
          </w:r>
          <w:r>
            <w:rPr>
              <w:noProof/>
            </w:rPr>
            <w:t>40</w:t>
          </w:r>
          <w:r w:rsidR="004A732D">
            <w:rPr>
              <w:noProof/>
            </w:rPr>
            <w:fldChar w:fldCharType="end"/>
          </w:r>
        </w:p>
        <w:p w:rsidR="001F42BD" w:rsidRDefault="001F42BD">
          <w:pPr>
            <w:pStyle w:val="TOC1"/>
            <w:tabs>
              <w:tab w:val="right" w:leader="dot" w:pos="8630"/>
            </w:tabs>
            <w:rPr>
              <w:rFonts w:eastAsiaTheme="minorEastAsia" w:cstheme="minorBidi"/>
              <w:b w:val="0"/>
              <w:noProof/>
            </w:rPr>
          </w:pPr>
          <w:r w:rsidRPr="001C00E1">
            <w:rPr>
              <w:rFonts w:eastAsiaTheme="minorEastAsia"/>
              <w:noProof/>
            </w:rPr>
            <w:t>Annex 1: Site Selection Tool</w:t>
          </w:r>
          <w:r>
            <w:rPr>
              <w:noProof/>
            </w:rPr>
            <w:tab/>
          </w:r>
          <w:r w:rsidR="004A732D">
            <w:rPr>
              <w:noProof/>
            </w:rPr>
            <w:fldChar w:fldCharType="begin"/>
          </w:r>
          <w:r>
            <w:rPr>
              <w:noProof/>
            </w:rPr>
            <w:instrText xml:space="preserve"> PAGEREF _Toc322685712 \h </w:instrText>
          </w:r>
          <w:r w:rsidR="004A732D">
            <w:rPr>
              <w:noProof/>
            </w:rPr>
          </w:r>
          <w:r w:rsidR="004A732D">
            <w:rPr>
              <w:noProof/>
            </w:rPr>
            <w:fldChar w:fldCharType="separate"/>
          </w:r>
          <w:r>
            <w:rPr>
              <w:noProof/>
            </w:rPr>
            <w:t>40</w:t>
          </w:r>
          <w:r w:rsidR="004A732D">
            <w:rPr>
              <w:noProof/>
            </w:rPr>
            <w:fldChar w:fldCharType="end"/>
          </w:r>
        </w:p>
        <w:p w:rsidR="001F42BD" w:rsidRDefault="001F42BD">
          <w:pPr>
            <w:pStyle w:val="TOC1"/>
            <w:tabs>
              <w:tab w:val="right" w:leader="dot" w:pos="8630"/>
            </w:tabs>
            <w:rPr>
              <w:rFonts w:eastAsiaTheme="minorEastAsia" w:cstheme="minorBidi"/>
              <w:b w:val="0"/>
              <w:noProof/>
            </w:rPr>
          </w:pPr>
          <w:r w:rsidRPr="001C00E1">
            <w:rPr>
              <w:rFonts w:eastAsiaTheme="minorEastAsia"/>
              <w:noProof/>
            </w:rPr>
            <w:t>Annex 2: Site A</w:t>
          </w:r>
          <w:r>
            <w:rPr>
              <w:noProof/>
            </w:rPr>
            <w:tab/>
          </w:r>
          <w:r w:rsidR="004A732D">
            <w:rPr>
              <w:noProof/>
            </w:rPr>
            <w:fldChar w:fldCharType="begin"/>
          </w:r>
          <w:r>
            <w:rPr>
              <w:noProof/>
            </w:rPr>
            <w:instrText xml:space="preserve"> PAGEREF _Toc322685713 \h </w:instrText>
          </w:r>
          <w:r w:rsidR="004A732D">
            <w:rPr>
              <w:noProof/>
            </w:rPr>
          </w:r>
          <w:r w:rsidR="004A732D">
            <w:rPr>
              <w:noProof/>
            </w:rPr>
            <w:fldChar w:fldCharType="separate"/>
          </w:r>
          <w:r>
            <w:rPr>
              <w:noProof/>
            </w:rPr>
            <w:t>48</w:t>
          </w:r>
          <w:r w:rsidR="004A732D">
            <w:rPr>
              <w:noProof/>
            </w:rPr>
            <w:fldChar w:fldCharType="end"/>
          </w:r>
        </w:p>
        <w:p w:rsidR="001F42BD" w:rsidRDefault="001F42BD">
          <w:pPr>
            <w:pStyle w:val="TOC1"/>
            <w:tabs>
              <w:tab w:val="right" w:leader="dot" w:pos="8630"/>
            </w:tabs>
            <w:rPr>
              <w:rFonts w:eastAsiaTheme="minorEastAsia" w:cstheme="minorBidi"/>
              <w:b w:val="0"/>
              <w:noProof/>
            </w:rPr>
          </w:pPr>
          <w:r w:rsidRPr="001C00E1">
            <w:rPr>
              <w:rFonts w:eastAsiaTheme="minorEastAsia"/>
              <w:noProof/>
            </w:rPr>
            <w:t>Annex 3: Site B</w:t>
          </w:r>
          <w:r>
            <w:rPr>
              <w:noProof/>
            </w:rPr>
            <w:tab/>
          </w:r>
          <w:r w:rsidR="004A732D">
            <w:rPr>
              <w:noProof/>
            </w:rPr>
            <w:fldChar w:fldCharType="begin"/>
          </w:r>
          <w:r>
            <w:rPr>
              <w:noProof/>
            </w:rPr>
            <w:instrText xml:space="preserve"> PAGEREF _Toc322685714 \h </w:instrText>
          </w:r>
          <w:r w:rsidR="004A732D">
            <w:rPr>
              <w:noProof/>
            </w:rPr>
          </w:r>
          <w:r w:rsidR="004A732D">
            <w:rPr>
              <w:noProof/>
            </w:rPr>
            <w:fldChar w:fldCharType="separate"/>
          </w:r>
          <w:r>
            <w:rPr>
              <w:noProof/>
            </w:rPr>
            <w:t>54</w:t>
          </w:r>
          <w:r w:rsidR="004A732D">
            <w:rPr>
              <w:noProof/>
            </w:rPr>
            <w:fldChar w:fldCharType="end"/>
          </w:r>
        </w:p>
        <w:p w:rsidR="001F42BD" w:rsidRDefault="001F42BD">
          <w:pPr>
            <w:pStyle w:val="TOC1"/>
            <w:tabs>
              <w:tab w:val="right" w:leader="dot" w:pos="8630"/>
            </w:tabs>
            <w:rPr>
              <w:rFonts w:eastAsiaTheme="minorEastAsia" w:cstheme="minorBidi"/>
              <w:b w:val="0"/>
              <w:noProof/>
            </w:rPr>
          </w:pPr>
          <w:r w:rsidRPr="001C00E1">
            <w:rPr>
              <w:rFonts w:eastAsiaTheme="minorEastAsia"/>
              <w:noProof/>
            </w:rPr>
            <w:t>Annex 4: Site C</w:t>
          </w:r>
          <w:r>
            <w:rPr>
              <w:noProof/>
            </w:rPr>
            <w:tab/>
          </w:r>
          <w:r w:rsidR="004A732D">
            <w:rPr>
              <w:noProof/>
            </w:rPr>
            <w:fldChar w:fldCharType="begin"/>
          </w:r>
          <w:r>
            <w:rPr>
              <w:noProof/>
            </w:rPr>
            <w:instrText xml:space="preserve"> PAGEREF _Toc322685715 \h </w:instrText>
          </w:r>
          <w:r w:rsidR="004A732D">
            <w:rPr>
              <w:noProof/>
            </w:rPr>
          </w:r>
          <w:r w:rsidR="004A732D">
            <w:rPr>
              <w:noProof/>
            </w:rPr>
            <w:fldChar w:fldCharType="separate"/>
          </w:r>
          <w:r>
            <w:rPr>
              <w:noProof/>
            </w:rPr>
            <w:t>60</w:t>
          </w:r>
          <w:r w:rsidR="004A732D">
            <w:rPr>
              <w:noProof/>
            </w:rPr>
            <w:fldChar w:fldCharType="end"/>
          </w:r>
        </w:p>
        <w:p w:rsidR="001F42BD" w:rsidRDefault="001F42BD">
          <w:pPr>
            <w:pStyle w:val="TOC1"/>
            <w:tabs>
              <w:tab w:val="right" w:leader="dot" w:pos="8630"/>
            </w:tabs>
            <w:rPr>
              <w:rFonts w:eastAsiaTheme="minorEastAsia" w:cstheme="minorBidi"/>
              <w:b w:val="0"/>
              <w:noProof/>
            </w:rPr>
          </w:pPr>
          <w:r w:rsidRPr="001C00E1">
            <w:rPr>
              <w:rFonts w:eastAsiaTheme="minorEastAsia"/>
              <w:noProof/>
            </w:rPr>
            <w:t>Annex 5: ARC Shelter Registration Forms (English and Spanish)</w:t>
          </w:r>
          <w:r>
            <w:rPr>
              <w:noProof/>
            </w:rPr>
            <w:tab/>
          </w:r>
          <w:r w:rsidR="004A732D">
            <w:rPr>
              <w:noProof/>
            </w:rPr>
            <w:fldChar w:fldCharType="begin"/>
          </w:r>
          <w:r>
            <w:rPr>
              <w:noProof/>
            </w:rPr>
            <w:instrText xml:space="preserve"> PAGEREF _Toc322685716 \h </w:instrText>
          </w:r>
          <w:r w:rsidR="004A732D">
            <w:rPr>
              <w:noProof/>
            </w:rPr>
          </w:r>
          <w:r w:rsidR="004A732D">
            <w:rPr>
              <w:noProof/>
            </w:rPr>
            <w:fldChar w:fldCharType="separate"/>
          </w:r>
          <w:r>
            <w:rPr>
              <w:noProof/>
            </w:rPr>
            <w:t>66</w:t>
          </w:r>
          <w:r w:rsidR="004A732D">
            <w:rPr>
              <w:noProof/>
            </w:rPr>
            <w:fldChar w:fldCharType="end"/>
          </w:r>
        </w:p>
        <w:p w:rsidR="001F42BD" w:rsidRDefault="001F42BD">
          <w:pPr>
            <w:pStyle w:val="TOC1"/>
            <w:tabs>
              <w:tab w:val="right" w:leader="dot" w:pos="8630"/>
            </w:tabs>
            <w:rPr>
              <w:rFonts w:eastAsiaTheme="minorEastAsia" w:cstheme="minorBidi"/>
              <w:b w:val="0"/>
              <w:noProof/>
            </w:rPr>
          </w:pPr>
          <w:r w:rsidRPr="001C00E1">
            <w:rPr>
              <w:rFonts w:eastAsiaTheme="minorEastAsia"/>
              <w:noProof/>
            </w:rPr>
            <w:t>Annex 6: Regional Interim Shelter Checklist</w:t>
          </w:r>
          <w:r>
            <w:rPr>
              <w:noProof/>
            </w:rPr>
            <w:tab/>
          </w:r>
          <w:r w:rsidR="004A732D">
            <w:rPr>
              <w:noProof/>
            </w:rPr>
            <w:fldChar w:fldCharType="begin"/>
          </w:r>
          <w:r>
            <w:rPr>
              <w:noProof/>
            </w:rPr>
            <w:instrText xml:space="preserve"> PAGEREF _Toc322685717 \h </w:instrText>
          </w:r>
          <w:r w:rsidR="004A732D">
            <w:rPr>
              <w:noProof/>
            </w:rPr>
          </w:r>
          <w:r w:rsidR="004A732D">
            <w:rPr>
              <w:noProof/>
            </w:rPr>
            <w:fldChar w:fldCharType="separate"/>
          </w:r>
          <w:r>
            <w:rPr>
              <w:noProof/>
            </w:rPr>
            <w:t>68</w:t>
          </w:r>
          <w:r w:rsidR="004A732D">
            <w:rPr>
              <w:noProof/>
            </w:rPr>
            <w:fldChar w:fldCharType="end"/>
          </w:r>
        </w:p>
        <w:p w:rsidR="001F42BD" w:rsidRDefault="001F42BD">
          <w:pPr>
            <w:pStyle w:val="TOC1"/>
            <w:tabs>
              <w:tab w:val="right" w:leader="dot" w:pos="8630"/>
            </w:tabs>
            <w:rPr>
              <w:rFonts w:eastAsiaTheme="minorEastAsia" w:cstheme="minorBidi"/>
              <w:b w:val="0"/>
              <w:noProof/>
            </w:rPr>
          </w:pPr>
          <w:r>
            <w:rPr>
              <w:noProof/>
            </w:rPr>
            <w:t>Referenced Plans and Documents</w:t>
          </w:r>
          <w:r>
            <w:rPr>
              <w:noProof/>
            </w:rPr>
            <w:tab/>
          </w:r>
          <w:r w:rsidR="004A732D">
            <w:rPr>
              <w:noProof/>
            </w:rPr>
            <w:fldChar w:fldCharType="begin"/>
          </w:r>
          <w:r>
            <w:rPr>
              <w:noProof/>
            </w:rPr>
            <w:instrText xml:space="preserve"> PAGEREF _Toc322685718 \h </w:instrText>
          </w:r>
          <w:r w:rsidR="004A732D">
            <w:rPr>
              <w:noProof/>
            </w:rPr>
          </w:r>
          <w:r w:rsidR="004A732D">
            <w:rPr>
              <w:noProof/>
            </w:rPr>
            <w:fldChar w:fldCharType="separate"/>
          </w:r>
          <w:r>
            <w:rPr>
              <w:noProof/>
            </w:rPr>
            <w:t>74</w:t>
          </w:r>
          <w:r w:rsidR="004A732D">
            <w:rPr>
              <w:noProof/>
            </w:rPr>
            <w:fldChar w:fldCharType="end"/>
          </w:r>
        </w:p>
        <w:p w:rsidR="00E06D2D" w:rsidRDefault="004A732D">
          <w:pPr>
            <w:sectPr w:rsidR="00E06D2D" w:rsidSect="002D0F14">
              <w:headerReference w:type="default" r:id="rId8"/>
              <w:footerReference w:type="even" r:id="rId9"/>
              <w:footerReference w:type="default" r:id="rId10"/>
              <w:pgSz w:w="12240" w:h="15840"/>
              <w:pgMar w:top="1440" w:right="1800" w:bottom="1440" w:left="1800" w:header="720" w:footer="720" w:gutter="0"/>
              <w:cols w:space="720"/>
              <w:titlePg/>
              <w:docGrid w:linePitch="360"/>
            </w:sectPr>
          </w:pPr>
          <w:r>
            <w:rPr>
              <w:b/>
              <w:bCs/>
              <w:noProof/>
            </w:rPr>
            <w:fldChar w:fldCharType="end"/>
          </w:r>
        </w:p>
      </w:sdtContent>
    </w:sdt>
    <w:p w:rsidR="0009559A" w:rsidRDefault="0009559A" w:rsidP="00E06D2D">
      <w:pPr>
        <w:widowControl w:val="0"/>
        <w:autoSpaceDE w:val="0"/>
        <w:autoSpaceDN w:val="0"/>
        <w:adjustRightInd w:val="0"/>
        <w:jc w:val="center"/>
        <w:rPr>
          <w:rFonts w:eastAsiaTheme="minorEastAsia"/>
        </w:rPr>
      </w:pPr>
    </w:p>
    <w:p w:rsidR="0009559A" w:rsidRDefault="0009559A" w:rsidP="002D0F14">
      <w:pPr>
        <w:pStyle w:val="ASecondHeading"/>
      </w:pPr>
      <w:bookmarkStart w:id="1" w:name="_Toc322685677"/>
      <w:bookmarkStart w:id="2" w:name="_Toc285114250"/>
      <w:bookmarkStart w:id="3" w:name="_Toc285187202"/>
      <w:r>
        <w:t>Approval and Implementation</w:t>
      </w:r>
      <w:bookmarkEnd w:id="1"/>
    </w:p>
    <w:p w:rsidR="0009559A" w:rsidRDefault="0009559A" w:rsidP="00E63A35">
      <w:pPr>
        <w:jc w:val="both"/>
      </w:pPr>
      <w:r w:rsidRPr="003942BA">
        <w:t>The below</w:t>
      </w:r>
      <w:r>
        <w:t xml:space="preserve"> listed local emergency management offices have affirmed this regional Plan for the coordination and management of an Interim Emergency Shelter for use within the region  (i.e. Gloucester and Middlesex Counties) within the Middle Peninsula. </w:t>
      </w:r>
    </w:p>
    <w:p w:rsidR="00323FD6" w:rsidRDefault="00323FD6" w:rsidP="00E63A35">
      <w:pPr>
        <w:jc w:val="both"/>
      </w:pPr>
    </w:p>
    <w:p w:rsidR="0009559A" w:rsidRDefault="0009559A" w:rsidP="00E63A35">
      <w:pPr>
        <w:jc w:val="both"/>
      </w:pPr>
      <w:r>
        <w:t xml:space="preserve">The affirmation of the </w:t>
      </w:r>
      <w:r w:rsidR="00B24C58">
        <w:t>Gloucester and Middlesex Counties</w:t>
      </w:r>
      <w:r>
        <w:t xml:space="preserve"> Regional Interim Shelter Plan, from this point forward referred to as the </w:t>
      </w:r>
      <w:r w:rsidR="00B24C58">
        <w:t>“</w:t>
      </w:r>
      <w:r>
        <w:t>Plan</w:t>
      </w:r>
      <w:r w:rsidR="00B24C58">
        <w:t>”</w:t>
      </w:r>
      <w:r>
        <w:t>, does not remove or over</w:t>
      </w:r>
      <w:r w:rsidR="00D85C19">
        <w:t>ride the locality’s authority operational</w:t>
      </w:r>
      <w:r>
        <w:t xml:space="preserve"> control</w:t>
      </w:r>
      <w:r w:rsidR="00D85C19">
        <w:t xml:space="preserve"> and oversight, or </w:t>
      </w:r>
      <w:r>
        <w:t xml:space="preserve">responsibility for emergency management activities within its jurisdiction. The </w:t>
      </w:r>
      <w:r w:rsidR="00B24C58">
        <w:t>P</w:t>
      </w:r>
      <w:r>
        <w:t>lan is applicable to any large local and</w:t>
      </w:r>
      <w:r w:rsidR="00D85C19">
        <w:t>/or</w:t>
      </w:r>
      <w:r>
        <w:t xml:space="preserve"> regional event </w:t>
      </w:r>
      <w:r w:rsidR="00CB4CF9">
        <w:t xml:space="preserve">or incident </w:t>
      </w:r>
      <w:r>
        <w:t xml:space="preserve">in the Middle Peninsula requiring significant resources or coordination of resources to manage the </w:t>
      </w:r>
      <w:r w:rsidR="00CB4CF9">
        <w:t xml:space="preserve">event or </w:t>
      </w:r>
      <w:r>
        <w:t>incident</w:t>
      </w:r>
      <w:r w:rsidR="00D85C19">
        <w:t xml:space="preserve"> in order to provide adequate interim shelter in the event of a disaster</w:t>
      </w:r>
      <w:r>
        <w:t>.</w:t>
      </w:r>
      <w:bookmarkEnd w:id="2"/>
      <w:bookmarkEnd w:id="3"/>
      <w:r>
        <w:t xml:space="preserve"> </w:t>
      </w:r>
    </w:p>
    <w:p w:rsidR="0009559A" w:rsidRDefault="0009559A"/>
    <w:p w:rsidR="0009559A" w:rsidRDefault="00D85C19" w:rsidP="0009559A">
      <w:pPr>
        <w:rPr>
          <w:b/>
        </w:rPr>
      </w:pPr>
      <w:r>
        <w:rPr>
          <w:b/>
        </w:rPr>
        <w:t>Participating Agencies</w:t>
      </w:r>
    </w:p>
    <w:p w:rsidR="0009559A" w:rsidRDefault="0009559A" w:rsidP="0009559A">
      <w:pPr>
        <w:rPr>
          <w:b/>
        </w:rPr>
      </w:pPr>
    </w:p>
    <w:p w:rsidR="0009559A" w:rsidRDefault="0009559A" w:rsidP="0009559A">
      <w:pPr>
        <w:rPr>
          <w:b/>
        </w:rPr>
      </w:pPr>
    </w:p>
    <w:p w:rsidR="0009559A" w:rsidRDefault="0009559A" w:rsidP="0009559A">
      <w:pPr>
        <w:rPr>
          <w:b/>
        </w:rPr>
      </w:pPr>
      <w:r>
        <w:rPr>
          <w:b/>
        </w:rPr>
        <w:t xml:space="preserve">__________________________                __________________________     </w:t>
      </w:r>
    </w:p>
    <w:p w:rsidR="0009559A" w:rsidRDefault="0009559A" w:rsidP="0009559A">
      <w:pPr>
        <w:rPr>
          <w:b/>
        </w:rPr>
      </w:pPr>
    </w:p>
    <w:p w:rsidR="00D85C19" w:rsidRDefault="0009559A" w:rsidP="0009559A">
      <w:pPr>
        <w:rPr>
          <w:b/>
        </w:rPr>
      </w:pPr>
      <w:r>
        <w:rPr>
          <w:b/>
        </w:rPr>
        <w:t>Creig Moore</w:t>
      </w:r>
    </w:p>
    <w:p w:rsidR="0009559A" w:rsidRDefault="00D85C19" w:rsidP="0009559A">
      <w:pPr>
        <w:rPr>
          <w:b/>
        </w:rPr>
      </w:pPr>
      <w:r>
        <w:rPr>
          <w:b/>
        </w:rPr>
        <w:t>Emergency Manager</w:t>
      </w:r>
      <w:r w:rsidR="0009559A">
        <w:rPr>
          <w:b/>
        </w:rPr>
        <w:tab/>
      </w:r>
      <w:r w:rsidR="0009559A">
        <w:rPr>
          <w:b/>
        </w:rPr>
        <w:tab/>
        <w:t xml:space="preserve">                  Date</w:t>
      </w:r>
    </w:p>
    <w:p w:rsidR="0009559A" w:rsidRDefault="0009559A" w:rsidP="0009559A">
      <w:pPr>
        <w:rPr>
          <w:b/>
        </w:rPr>
      </w:pPr>
      <w:r>
        <w:rPr>
          <w:b/>
        </w:rPr>
        <w:t xml:space="preserve">Gloucester County </w:t>
      </w:r>
    </w:p>
    <w:p w:rsidR="0009559A" w:rsidRDefault="0009559A" w:rsidP="0009559A">
      <w:pPr>
        <w:rPr>
          <w:b/>
        </w:rPr>
      </w:pPr>
    </w:p>
    <w:p w:rsidR="0009559A" w:rsidRDefault="0009559A" w:rsidP="0009559A">
      <w:pPr>
        <w:rPr>
          <w:b/>
        </w:rPr>
      </w:pPr>
    </w:p>
    <w:p w:rsidR="0009559A" w:rsidRDefault="0009559A" w:rsidP="0009559A">
      <w:pPr>
        <w:rPr>
          <w:b/>
        </w:rPr>
      </w:pPr>
    </w:p>
    <w:p w:rsidR="0009559A" w:rsidRDefault="0009559A" w:rsidP="0009559A">
      <w:pPr>
        <w:rPr>
          <w:b/>
        </w:rPr>
      </w:pPr>
      <w:r>
        <w:rPr>
          <w:b/>
        </w:rPr>
        <w:t xml:space="preserve">__________________________             __________________________  </w:t>
      </w:r>
    </w:p>
    <w:p w:rsidR="0009559A" w:rsidRDefault="0009559A" w:rsidP="0009559A">
      <w:pPr>
        <w:rPr>
          <w:b/>
        </w:rPr>
      </w:pPr>
    </w:p>
    <w:p w:rsidR="00D85C19" w:rsidRDefault="0009559A" w:rsidP="002D0F14">
      <w:pPr>
        <w:rPr>
          <w:b/>
        </w:rPr>
      </w:pPr>
      <w:r>
        <w:rPr>
          <w:b/>
        </w:rPr>
        <w:t>Mark Nugent</w:t>
      </w:r>
      <w:r>
        <w:rPr>
          <w:b/>
        </w:rPr>
        <w:tab/>
      </w:r>
    </w:p>
    <w:p w:rsidR="0009559A" w:rsidRDefault="00D85C19" w:rsidP="002D0F14">
      <w:pPr>
        <w:rPr>
          <w:b/>
        </w:rPr>
      </w:pPr>
      <w:r>
        <w:rPr>
          <w:b/>
        </w:rPr>
        <w:t xml:space="preserve">Emergency Manager    </w:t>
      </w:r>
      <w:r w:rsidR="0009559A">
        <w:rPr>
          <w:b/>
        </w:rPr>
        <w:tab/>
        <w:t xml:space="preserve">               </w:t>
      </w:r>
      <w:r>
        <w:rPr>
          <w:b/>
        </w:rPr>
        <w:t xml:space="preserve">   </w:t>
      </w:r>
      <w:r w:rsidR="0009559A">
        <w:rPr>
          <w:b/>
        </w:rPr>
        <w:t>Date</w:t>
      </w:r>
    </w:p>
    <w:p w:rsidR="000D3B44" w:rsidRDefault="0009559A" w:rsidP="002D0F14">
      <w:pPr>
        <w:rPr>
          <w:b/>
        </w:rPr>
      </w:pPr>
      <w:r>
        <w:rPr>
          <w:b/>
        </w:rPr>
        <w:t>Middlesex County</w:t>
      </w:r>
    </w:p>
    <w:p w:rsidR="00CE1B2B" w:rsidRDefault="00CE1B2B" w:rsidP="002D0F14">
      <w:pPr>
        <w:rPr>
          <w:b/>
        </w:rPr>
      </w:pPr>
    </w:p>
    <w:p w:rsidR="004C5926" w:rsidRDefault="004C5926" w:rsidP="002D0F14">
      <w:pPr>
        <w:rPr>
          <w:b/>
        </w:rPr>
      </w:pPr>
    </w:p>
    <w:p w:rsidR="004C5926" w:rsidRDefault="004C5926" w:rsidP="002D0F14">
      <w:pPr>
        <w:rPr>
          <w:b/>
        </w:rPr>
      </w:pPr>
    </w:p>
    <w:p w:rsidR="00CE1B2B" w:rsidRDefault="00CE1B2B" w:rsidP="002D0F14">
      <w:pPr>
        <w:rPr>
          <w:b/>
        </w:rPr>
      </w:pPr>
    </w:p>
    <w:p w:rsidR="00CE1B2B" w:rsidRDefault="00CE1B2B" w:rsidP="00CE1B2B">
      <w:pPr>
        <w:rPr>
          <w:b/>
        </w:rPr>
      </w:pPr>
      <w:r>
        <w:rPr>
          <w:b/>
        </w:rPr>
        <w:t xml:space="preserve">__________________________             __________________________  </w:t>
      </w:r>
    </w:p>
    <w:p w:rsidR="00CE1B2B" w:rsidRDefault="00CE1B2B" w:rsidP="00CE1B2B">
      <w:pPr>
        <w:rPr>
          <w:b/>
        </w:rPr>
      </w:pPr>
    </w:p>
    <w:p w:rsidR="00CE1B2B" w:rsidRPr="00DD09D3" w:rsidRDefault="00F274CC" w:rsidP="00CE1B2B">
      <w:pPr>
        <w:rPr>
          <w:b/>
        </w:rPr>
      </w:pPr>
      <w:r>
        <w:rPr>
          <w:b/>
        </w:rPr>
        <w:t>Jim Flynn</w:t>
      </w:r>
      <w:r w:rsidR="00CE1B2B" w:rsidRPr="00DD09D3">
        <w:rPr>
          <w:b/>
        </w:rPr>
        <w:t xml:space="preserve">              </w:t>
      </w:r>
      <w:r w:rsidR="00CE1B2B" w:rsidRPr="00DD09D3">
        <w:rPr>
          <w:b/>
        </w:rPr>
        <w:tab/>
        <w:t xml:space="preserve"> </w:t>
      </w:r>
      <w:r w:rsidR="00D85C19">
        <w:rPr>
          <w:b/>
        </w:rPr>
        <w:t xml:space="preserve">                </w:t>
      </w:r>
      <w:r>
        <w:rPr>
          <w:b/>
        </w:rPr>
        <w:tab/>
        <w:t xml:space="preserve">     </w:t>
      </w:r>
      <w:r w:rsidR="00CE1B2B" w:rsidRPr="00DD09D3">
        <w:rPr>
          <w:b/>
        </w:rPr>
        <w:t>Date</w:t>
      </w:r>
    </w:p>
    <w:p w:rsidR="00BD0726" w:rsidRDefault="00DD09D3">
      <w:pPr>
        <w:rPr>
          <w:b/>
        </w:rPr>
      </w:pPr>
      <w:r>
        <w:rPr>
          <w:b/>
        </w:rPr>
        <w:t>American Red Cross</w:t>
      </w:r>
    </w:p>
    <w:p w:rsidR="00F274CC" w:rsidRDefault="00F274CC">
      <w:pPr>
        <w:rPr>
          <w:b/>
        </w:rPr>
      </w:pPr>
    </w:p>
    <w:p w:rsidR="00F274CC" w:rsidRDefault="00F274CC">
      <w:pPr>
        <w:rPr>
          <w:b/>
        </w:rPr>
        <w:sectPr w:rsidR="00F274CC" w:rsidSect="00BF7E6D">
          <w:footerReference w:type="default" r:id="rId11"/>
          <w:pgSz w:w="12240" w:h="15840"/>
          <w:pgMar w:top="1440" w:right="1800" w:bottom="1440" w:left="1800" w:header="720" w:footer="720" w:gutter="0"/>
          <w:cols w:space="720"/>
          <w:docGrid w:linePitch="360"/>
        </w:sectPr>
      </w:pPr>
    </w:p>
    <w:p w:rsidR="00862C7C" w:rsidRDefault="00862C7C">
      <w:pPr>
        <w:rPr>
          <w:b/>
          <w:highlight w:val="yellow"/>
        </w:rPr>
      </w:pPr>
    </w:p>
    <w:p w:rsidR="00862C7C" w:rsidRPr="002D0F14" w:rsidRDefault="00862C7C" w:rsidP="002D0F14">
      <w:pPr>
        <w:pStyle w:val="ASecondHeading"/>
        <w:rPr>
          <w:b w:val="0"/>
        </w:rPr>
      </w:pPr>
      <w:bookmarkStart w:id="4" w:name="_Toc322685678"/>
      <w:r w:rsidRPr="002D0F14">
        <w:t>Privacy</w:t>
      </w:r>
      <w:bookmarkEnd w:id="4"/>
    </w:p>
    <w:p w:rsidR="00862C7C" w:rsidRDefault="00862C7C">
      <w:pPr>
        <w:rPr>
          <w:b/>
          <w:highlight w:val="yellow"/>
        </w:rPr>
      </w:pPr>
    </w:p>
    <w:p w:rsidR="00862C7C" w:rsidRPr="002D0F14" w:rsidRDefault="00862C7C" w:rsidP="00E63A35">
      <w:pPr>
        <w:jc w:val="both"/>
      </w:pPr>
      <w:r w:rsidRPr="002D0F14">
        <w:t>This document is unclassified but sensitive in nature. The disclosure of information in this document could compromise the security of essential services and systems o</w:t>
      </w:r>
      <w:r w:rsidR="00C02F5C">
        <w:t xml:space="preserve">f </w:t>
      </w:r>
      <w:r>
        <w:t>the Counties, the stakeholder agencies and/</w:t>
      </w:r>
      <w:r w:rsidRPr="002D0F14">
        <w:t>or</w:t>
      </w:r>
      <w:r>
        <w:t xml:space="preserve"> the Commonwealth of Virginia or</w:t>
      </w:r>
      <w:r w:rsidRPr="002D0F14">
        <w:t xml:space="preserve"> otherwise impact </w:t>
      </w:r>
      <w:r>
        <w:t xml:space="preserve">regional </w:t>
      </w:r>
      <w:r w:rsidRPr="002D0F14">
        <w:t xml:space="preserve">ability to carry out essential emergency responsibilities. Distribution of the </w:t>
      </w:r>
      <w:r w:rsidR="00B24C58">
        <w:t xml:space="preserve">Gloucester and Middlesex Counties </w:t>
      </w:r>
      <w:r>
        <w:t xml:space="preserve">Regional Interim Shelter </w:t>
      </w:r>
      <w:r w:rsidRPr="002D0F14">
        <w:t>Plan in its entirety is limited to those stakeholders who need to know the information to successfully activate and implement the plan.</w:t>
      </w:r>
    </w:p>
    <w:p w:rsidR="00862C7C" w:rsidRDefault="00862C7C" w:rsidP="00E63A35">
      <w:pPr>
        <w:jc w:val="both"/>
      </w:pPr>
    </w:p>
    <w:p w:rsidR="003A73EE" w:rsidRPr="002D0F14" w:rsidRDefault="00862C7C" w:rsidP="00E63A35">
      <w:pPr>
        <w:sectPr w:rsidR="003A73EE" w:rsidRPr="002D0F14" w:rsidSect="00BF7E6D">
          <w:footerReference w:type="default" r:id="rId12"/>
          <w:pgSz w:w="12240" w:h="15840"/>
          <w:pgMar w:top="1440" w:right="1800" w:bottom="1440" w:left="1800" w:header="720" w:footer="720" w:gutter="0"/>
          <w:cols w:space="720"/>
          <w:docGrid w:linePitch="360"/>
        </w:sectPr>
      </w:pPr>
      <w:r w:rsidRPr="002D0F14">
        <w:t>Any decision to disclose information outside of those stakeholders who need to know the information, or to withhold information in this plan from a non-</w:t>
      </w:r>
      <w:r>
        <w:t>Gloucester or Middlesex County, VA</w:t>
      </w:r>
      <w:r w:rsidRPr="002D0F14">
        <w:t xml:space="preserve"> requester, must be coordinated with </w:t>
      </w:r>
      <w:r w:rsidRPr="00863837">
        <w:t>the Emergency Managers of Gloucester and Middlesex Counties.</w:t>
      </w:r>
    </w:p>
    <w:p w:rsidR="00E06D2D" w:rsidRDefault="00834D56" w:rsidP="00834D56">
      <w:pPr>
        <w:pStyle w:val="FBNPHeading1"/>
        <w:rPr>
          <w:rFonts w:eastAsiaTheme="minorEastAsia"/>
        </w:rPr>
      </w:pPr>
      <w:bookmarkStart w:id="5" w:name="_Toc322685679"/>
      <w:r>
        <w:rPr>
          <w:rFonts w:eastAsiaTheme="minorEastAsia"/>
        </w:rPr>
        <w:lastRenderedPageBreak/>
        <w:t>Record of Changes</w:t>
      </w:r>
      <w:bookmarkEnd w:id="5"/>
    </w:p>
    <w:p w:rsidR="00834D56" w:rsidRDefault="00834D56" w:rsidP="00834D56">
      <w:pPr>
        <w:rPr>
          <w:rFonts w:eastAsiaTheme="minorEastAsia"/>
        </w:rPr>
      </w:pPr>
    </w:p>
    <w:p w:rsidR="00834D56" w:rsidRDefault="00834D56" w:rsidP="00834D56">
      <w:pPr>
        <w:rPr>
          <w:rFonts w:eastAsiaTheme="minorEastAsia"/>
        </w:rPr>
      </w:pPr>
    </w:p>
    <w:tbl>
      <w:tblPr>
        <w:tblStyle w:val="LightList-Accent2"/>
        <w:tblW w:w="8737" w:type="dxa"/>
        <w:jc w:val="center"/>
        <w:tblLook w:val="04A0"/>
      </w:tblPr>
      <w:tblGrid>
        <w:gridCol w:w="1217"/>
        <w:gridCol w:w="1310"/>
        <w:gridCol w:w="1296"/>
        <w:gridCol w:w="2717"/>
        <w:gridCol w:w="2197"/>
      </w:tblGrid>
      <w:tr w:rsidR="00834D56" w:rsidTr="00271CE2">
        <w:trPr>
          <w:cnfStyle w:val="100000000000"/>
          <w:trHeight w:val="720"/>
          <w:jc w:val="center"/>
        </w:trPr>
        <w:tc>
          <w:tcPr>
            <w:cnfStyle w:val="001000000000"/>
            <w:tcW w:w="1217" w:type="dxa"/>
            <w:tcBorders>
              <w:top w:val="single" w:sz="8" w:space="0" w:color="800000"/>
              <w:left w:val="single" w:sz="8" w:space="0" w:color="800000"/>
              <w:bottom w:val="single" w:sz="8" w:space="0" w:color="800000"/>
            </w:tcBorders>
            <w:shd w:val="clear" w:color="auto" w:fill="800000"/>
          </w:tcPr>
          <w:p w:rsidR="00834D56" w:rsidRDefault="00834D56" w:rsidP="00834D56">
            <w:pPr>
              <w:rPr>
                <w:rFonts w:eastAsiaTheme="minorEastAsia"/>
              </w:rPr>
            </w:pPr>
            <w:r>
              <w:rPr>
                <w:rFonts w:eastAsiaTheme="minorEastAsia"/>
              </w:rPr>
              <w:t>Change Number</w:t>
            </w:r>
          </w:p>
        </w:tc>
        <w:tc>
          <w:tcPr>
            <w:tcW w:w="1310" w:type="dxa"/>
            <w:tcBorders>
              <w:top w:val="single" w:sz="8" w:space="0" w:color="800000"/>
              <w:bottom w:val="single" w:sz="8" w:space="0" w:color="800000"/>
            </w:tcBorders>
            <w:shd w:val="clear" w:color="auto" w:fill="800000"/>
          </w:tcPr>
          <w:p w:rsidR="00834D56" w:rsidRDefault="00834D56" w:rsidP="00834D56">
            <w:pPr>
              <w:cnfStyle w:val="100000000000"/>
              <w:rPr>
                <w:rFonts w:eastAsiaTheme="minorEastAsia"/>
              </w:rPr>
            </w:pPr>
            <w:r>
              <w:rPr>
                <w:rFonts w:eastAsiaTheme="minorEastAsia"/>
              </w:rPr>
              <w:t>Date of Change</w:t>
            </w:r>
          </w:p>
        </w:tc>
        <w:tc>
          <w:tcPr>
            <w:tcW w:w="1296" w:type="dxa"/>
            <w:tcBorders>
              <w:top w:val="single" w:sz="8" w:space="0" w:color="800000"/>
              <w:bottom w:val="single" w:sz="8" w:space="0" w:color="800000"/>
            </w:tcBorders>
            <w:shd w:val="clear" w:color="auto" w:fill="800000"/>
          </w:tcPr>
          <w:p w:rsidR="00834D56" w:rsidRDefault="00834D56" w:rsidP="00834D56">
            <w:pPr>
              <w:cnfStyle w:val="100000000000"/>
              <w:rPr>
                <w:rFonts w:eastAsiaTheme="minorEastAsia"/>
              </w:rPr>
            </w:pPr>
            <w:r>
              <w:rPr>
                <w:rFonts w:eastAsiaTheme="minorEastAsia"/>
              </w:rPr>
              <w:t>Page or Section Changed</w:t>
            </w:r>
          </w:p>
        </w:tc>
        <w:tc>
          <w:tcPr>
            <w:tcW w:w="2717" w:type="dxa"/>
            <w:tcBorders>
              <w:top w:val="single" w:sz="8" w:space="0" w:color="800000"/>
              <w:bottom w:val="single" w:sz="8" w:space="0" w:color="800000"/>
            </w:tcBorders>
            <w:shd w:val="clear" w:color="auto" w:fill="800000"/>
          </w:tcPr>
          <w:p w:rsidR="00834D56" w:rsidRDefault="00834D56" w:rsidP="00834D56">
            <w:pPr>
              <w:cnfStyle w:val="100000000000"/>
              <w:rPr>
                <w:rFonts w:eastAsiaTheme="minorEastAsia"/>
              </w:rPr>
            </w:pPr>
            <w:r>
              <w:rPr>
                <w:rFonts w:eastAsiaTheme="minorEastAsia"/>
              </w:rPr>
              <w:t>Summary of Change</w:t>
            </w:r>
          </w:p>
        </w:tc>
        <w:tc>
          <w:tcPr>
            <w:tcW w:w="2197" w:type="dxa"/>
            <w:tcBorders>
              <w:top w:val="single" w:sz="8" w:space="0" w:color="800000"/>
              <w:bottom w:val="single" w:sz="8" w:space="0" w:color="800000"/>
              <w:right w:val="single" w:sz="8" w:space="0" w:color="800000"/>
            </w:tcBorders>
            <w:shd w:val="clear" w:color="auto" w:fill="800000"/>
          </w:tcPr>
          <w:p w:rsidR="00834D56" w:rsidRDefault="00834D56" w:rsidP="00834D56">
            <w:pPr>
              <w:cnfStyle w:val="100000000000"/>
              <w:rPr>
                <w:rFonts w:eastAsiaTheme="minorEastAsia"/>
              </w:rPr>
            </w:pPr>
            <w:r>
              <w:rPr>
                <w:rFonts w:eastAsiaTheme="minorEastAsia"/>
              </w:rPr>
              <w:t>Name/Title of Person Authorizing Change</w:t>
            </w:r>
          </w:p>
        </w:tc>
      </w:tr>
      <w:tr w:rsidR="00834D56" w:rsidRPr="00271CE2" w:rsidTr="00271CE2">
        <w:trPr>
          <w:cnfStyle w:val="000000100000"/>
          <w:trHeight w:val="720"/>
          <w:jc w:val="center"/>
        </w:trPr>
        <w:tc>
          <w:tcPr>
            <w:cnfStyle w:val="001000000000"/>
            <w:tcW w:w="1217" w:type="dxa"/>
            <w:tcBorders>
              <w:top w:val="single" w:sz="8" w:space="0" w:color="800000"/>
            </w:tcBorders>
          </w:tcPr>
          <w:p w:rsidR="00834D56" w:rsidRPr="002D0F14" w:rsidRDefault="00834D56" w:rsidP="00834D56">
            <w:pPr>
              <w:rPr>
                <w:rFonts w:eastAsiaTheme="minorEastAsia"/>
                <w:b w:val="0"/>
                <w:i/>
              </w:rPr>
            </w:pPr>
            <w:r w:rsidRPr="002D0F14">
              <w:rPr>
                <w:rFonts w:eastAsiaTheme="minorEastAsia"/>
                <w:i/>
              </w:rPr>
              <w:t>Example</w:t>
            </w:r>
          </w:p>
        </w:tc>
        <w:tc>
          <w:tcPr>
            <w:tcW w:w="1310" w:type="dxa"/>
            <w:tcBorders>
              <w:top w:val="single" w:sz="8" w:space="0" w:color="800000"/>
            </w:tcBorders>
          </w:tcPr>
          <w:p w:rsidR="00834D56" w:rsidRPr="002D0F14" w:rsidRDefault="00834D56" w:rsidP="00834D56">
            <w:pPr>
              <w:cnfStyle w:val="000000100000"/>
              <w:rPr>
                <w:rFonts w:eastAsiaTheme="minorEastAsia"/>
                <w:i/>
              </w:rPr>
            </w:pPr>
            <w:r w:rsidRPr="002D0F14">
              <w:rPr>
                <w:rFonts w:eastAsiaTheme="minorEastAsia"/>
                <w:i/>
              </w:rPr>
              <w:t>01/01/2044</w:t>
            </w:r>
          </w:p>
        </w:tc>
        <w:tc>
          <w:tcPr>
            <w:tcW w:w="1296" w:type="dxa"/>
            <w:tcBorders>
              <w:top w:val="single" w:sz="8" w:space="0" w:color="800000"/>
            </w:tcBorders>
          </w:tcPr>
          <w:p w:rsidR="00834D56" w:rsidRPr="002D0F14" w:rsidRDefault="00A70182" w:rsidP="00834D56">
            <w:pPr>
              <w:cnfStyle w:val="000000100000"/>
              <w:rPr>
                <w:rFonts w:eastAsiaTheme="minorEastAsia"/>
                <w:i/>
              </w:rPr>
            </w:pPr>
            <w:r w:rsidRPr="002D0F14">
              <w:rPr>
                <w:rFonts w:eastAsiaTheme="minorEastAsia"/>
                <w:i/>
              </w:rPr>
              <w:t>Pg.</w:t>
            </w:r>
            <w:r w:rsidR="00834D56" w:rsidRPr="002D0F14">
              <w:rPr>
                <w:rFonts w:eastAsiaTheme="minorEastAsia"/>
                <w:i/>
              </w:rPr>
              <w:t xml:space="preserve"> 4, Authorities</w:t>
            </w:r>
          </w:p>
        </w:tc>
        <w:tc>
          <w:tcPr>
            <w:tcW w:w="2717" w:type="dxa"/>
            <w:tcBorders>
              <w:top w:val="single" w:sz="8" w:space="0" w:color="800000"/>
            </w:tcBorders>
          </w:tcPr>
          <w:p w:rsidR="00834D56" w:rsidRPr="002D0F14" w:rsidRDefault="00834D56" w:rsidP="00834D56">
            <w:pPr>
              <w:cnfStyle w:val="000000100000"/>
              <w:rPr>
                <w:rFonts w:eastAsiaTheme="minorEastAsia"/>
                <w:i/>
              </w:rPr>
            </w:pPr>
            <w:r w:rsidRPr="002D0F14">
              <w:rPr>
                <w:rFonts w:eastAsiaTheme="minorEastAsia"/>
                <w:i/>
              </w:rPr>
              <w:t>Included new statute applicable to interim shelters</w:t>
            </w:r>
          </w:p>
        </w:tc>
        <w:tc>
          <w:tcPr>
            <w:tcW w:w="2197" w:type="dxa"/>
            <w:tcBorders>
              <w:top w:val="single" w:sz="8" w:space="0" w:color="800000"/>
            </w:tcBorders>
          </w:tcPr>
          <w:p w:rsidR="00834D56" w:rsidRPr="002D0F14" w:rsidRDefault="00834D56" w:rsidP="00834D56">
            <w:pPr>
              <w:cnfStyle w:val="000000100000"/>
              <w:rPr>
                <w:rFonts w:eastAsiaTheme="minorEastAsia"/>
                <w:i/>
              </w:rPr>
            </w:pPr>
            <w:r w:rsidRPr="002D0F14">
              <w:rPr>
                <w:rFonts w:eastAsiaTheme="minorEastAsia"/>
                <w:i/>
              </w:rPr>
              <w:t>John Smith, Planner, XXX County</w:t>
            </w:r>
          </w:p>
        </w:tc>
      </w:tr>
      <w:tr w:rsidR="00834D56" w:rsidRPr="00271CE2" w:rsidTr="00271CE2">
        <w:trPr>
          <w:trHeight w:val="720"/>
          <w:jc w:val="center"/>
        </w:trPr>
        <w:tc>
          <w:tcPr>
            <w:cnfStyle w:val="001000000000"/>
            <w:tcW w:w="1217" w:type="dxa"/>
          </w:tcPr>
          <w:p w:rsidR="00834D56" w:rsidRPr="00271CE2" w:rsidRDefault="00834D56" w:rsidP="00834D56">
            <w:pPr>
              <w:rPr>
                <w:rFonts w:eastAsiaTheme="minorEastAsia"/>
              </w:rPr>
            </w:pPr>
            <w:r w:rsidRPr="00271CE2">
              <w:rPr>
                <w:rFonts w:eastAsiaTheme="minorEastAsia"/>
              </w:rPr>
              <w:t>1</w:t>
            </w:r>
          </w:p>
        </w:tc>
        <w:tc>
          <w:tcPr>
            <w:tcW w:w="1310" w:type="dxa"/>
          </w:tcPr>
          <w:p w:rsidR="00834D56" w:rsidRPr="00271CE2" w:rsidRDefault="00834D56" w:rsidP="00834D56">
            <w:pPr>
              <w:cnfStyle w:val="000000000000"/>
              <w:rPr>
                <w:rFonts w:eastAsiaTheme="minorEastAsia"/>
              </w:rPr>
            </w:pPr>
          </w:p>
        </w:tc>
        <w:tc>
          <w:tcPr>
            <w:tcW w:w="1296" w:type="dxa"/>
          </w:tcPr>
          <w:p w:rsidR="00834D56" w:rsidRPr="00271CE2" w:rsidRDefault="00834D56" w:rsidP="00834D56">
            <w:pPr>
              <w:cnfStyle w:val="000000000000"/>
              <w:rPr>
                <w:rFonts w:eastAsiaTheme="minorEastAsia"/>
              </w:rPr>
            </w:pPr>
          </w:p>
        </w:tc>
        <w:tc>
          <w:tcPr>
            <w:tcW w:w="2717" w:type="dxa"/>
          </w:tcPr>
          <w:p w:rsidR="00834D56" w:rsidRPr="00271CE2" w:rsidRDefault="00834D56" w:rsidP="00834D56">
            <w:pPr>
              <w:cnfStyle w:val="000000000000"/>
              <w:rPr>
                <w:rFonts w:eastAsiaTheme="minorEastAsia"/>
              </w:rPr>
            </w:pPr>
          </w:p>
        </w:tc>
        <w:tc>
          <w:tcPr>
            <w:tcW w:w="2197" w:type="dxa"/>
          </w:tcPr>
          <w:p w:rsidR="00834D56" w:rsidRPr="00271CE2" w:rsidRDefault="00834D56" w:rsidP="00834D56">
            <w:pPr>
              <w:cnfStyle w:val="000000000000"/>
              <w:rPr>
                <w:rFonts w:eastAsiaTheme="minorEastAsia"/>
              </w:rPr>
            </w:pPr>
          </w:p>
        </w:tc>
      </w:tr>
      <w:tr w:rsidR="00834D56" w:rsidRPr="00271CE2" w:rsidTr="00271CE2">
        <w:trPr>
          <w:cnfStyle w:val="000000100000"/>
          <w:trHeight w:val="720"/>
          <w:jc w:val="center"/>
        </w:trPr>
        <w:tc>
          <w:tcPr>
            <w:cnfStyle w:val="001000000000"/>
            <w:tcW w:w="1217" w:type="dxa"/>
          </w:tcPr>
          <w:p w:rsidR="00834D56" w:rsidRPr="00271CE2" w:rsidRDefault="00834D56" w:rsidP="00834D56">
            <w:pPr>
              <w:rPr>
                <w:rFonts w:eastAsiaTheme="minorEastAsia"/>
              </w:rPr>
            </w:pPr>
            <w:r w:rsidRPr="00271CE2">
              <w:rPr>
                <w:rFonts w:eastAsiaTheme="minorEastAsia"/>
              </w:rPr>
              <w:t>2</w:t>
            </w:r>
          </w:p>
        </w:tc>
        <w:tc>
          <w:tcPr>
            <w:tcW w:w="1310" w:type="dxa"/>
          </w:tcPr>
          <w:p w:rsidR="00834D56" w:rsidRPr="00271CE2" w:rsidRDefault="00834D56" w:rsidP="00834D56">
            <w:pPr>
              <w:cnfStyle w:val="000000100000"/>
              <w:rPr>
                <w:rFonts w:eastAsiaTheme="minorEastAsia"/>
              </w:rPr>
            </w:pPr>
          </w:p>
        </w:tc>
        <w:tc>
          <w:tcPr>
            <w:tcW w:w="1296" w:type="dxa"/>
          </w:tcPr>
          <w:p w:rsidR="00834D56" w:rsidRPr="00271CE2" w:rsidRDefault="00834D56" w:rsidP="00834D56">
            <w:pPr>
              <w:cnfStyle w:val="000000100000"/>
              <w:rPr>
                <w:rFonts w:eastAsiaTheme="minorEastAsia"/>
              </w:rPr>
            </w:pPr>
          </w:p>
        </w:tc>
        <w:tc>
          <w:tcPr>
            <w:tcW w:w="2717" w:type="dxa"/>
          </w:tcPr>
          <w:p w:rsidR="00834D56" w:rsidRPr="00271CE2" w:rsidRDefault="00834D56" w:rsidP="00834D56">
            <w:pPr>
              <w:cnfStyle w:val="000000100000"/>
              <w:rPr>
                <w:rFonts w:eastAsiaTheme="minorEastAsia"/>
              </w:rPr>
            </w:pPr>
          </w:p>
        </w:tc>
        <w:tc>
          <w:tcPr>
            <w:tcW w:w="2197" w:type="dxa"/>
          </w:tcPr>
          <w:p w:rsidR="00834D56" w:rsidRPr="00271CE2" w:rsidRDefault="00834D56" w:rsidP="00834D56">
            <w:pPr>
              <w:cnfStyle w:val="000000100000"/>
              <w:rPr>
                <w:rFonts w:eastAsiaTheme="minorEastAsia"/>
              </w:rPr>
            </w:pPr>
          </w:p>
        </w:tc>
      </w:tr>
      <w:tr w:rsidR="00834D56" w:rsidRPr="00271CE2" w:rsidTr="00271CE2">
        <w:trPr>
          <w:trHeight w:val="720"/>
          <w:jc w:val="center"/>
        </w:trPr>
        <w:tc>
          <w:tcPr>
            <w:cnfStyle w:val="001000000000"/>
            <w:tcW w:w="1217" w:type="dxa"/>
          </w:tcPr>
          <w:p w:rsidR="00834D56" w:rsidRPr="00271CE2" w:rsidRDefault="00834D56" w:rsidP="00834D56">
            <w:pPr>
              <w:rPr>
                <w:rFonts w:eastAsiaTheme="minorEastAsia"/>
              </w:rPr>
            </w:pPr>
            <w:r w:rsidRPr="00271CE2">
              <w:rPr>
                <w:rFonts w:eastAsiaTheme="minorEastAsia"/>
              </w:rPr>
              <w:t>3</w:t>
            </w:r>
          </w:p>
        </w:tc>
        <w:tc>
          <w:tcPr>
            <w:tcW w:w="1310" w:type="dxa"/>
          </w:tcPr>
          <w:p w:rsidR="00834D56" w:rsidRPr="00271CE2" w:rsidRDefault="00834D56" w:rsidP="00834D56">
            <w:pPr>
              <w:cnfStyle w:val="000000000000"/>
              <w:rPr>
                <w:rFonts w:eastAsiaTheme="minorEastAsia"/>
              </w:rPr>
            </w:pPr>
          </w:p>
        </w:tc>
        <w:tc>
          <w:tcPr>
            <w:tcW w:w="1296" w:type="dxa"/>
          </w:tcPr>
          <w:p w:rsidR="00834D56" w:rsidRPr="00271CE2" w:rsidRDefault="00834D56" w:rsidP="00834D56">
            <w:pPr>
              <w:cnfStyle w:val="000000000000"/>
              <w:rPr>
                <w:rFonts w:eastAsiaTheme="minorEastAsia"/>
              </w:rPr>
            </w:pPr>
          </w:p>
        </w:tc>
        <w:tc>
          <w:tcPr>
            <w:tcW w:w="2717" w:type="dxa"/>
          </w:tcPr>
          <w:p w:rsidR="00834D56" w:rsidRPr="00271CE2" w:rsidRDefault="00834D56" w:rsidP="00834D56">
            <w:pPr>
              <w:cnfStyle w:val="000000000000"/>
              <w:rPr>
                <w:rFonts w:eastAsiaTheme="minorEastAsia"/>
              </w:rPr>
            </w:pPr>
          </w:p>
        </w:tc>
        <w:tc>
          <w:tcPr>
            <w:tcW w:w="2197" w:type="dxa"/>
          </w:tcPr>
          <w:p w:rsidR="00834D56" w:rsidRPr="00271CE2" w:rsidRDefault="00834D56" w:rsidP="00834D56">
            <w:pPr>
              <w:cnfStyle w:val="000000000000"/>
              <w:rPr>
                <w:rFonts w:eastAsiaTheme="minorEastAsia"/>
              </w:rPr>
            </w:pPr>
          </w:p>
        </w:tc>
      </w:tr>
      <w:tr w:rsidR="00834D56" w:rsidRPr="00271CE2" w:rsidTr="00271CE2">
        <w:trPr>
          <w:cnfStyle w:val="000000100000"/>
          <w:trHeight w:val="720"/>
          <w:jc w:val="center"/>
        </w:trPr>
        <w:tc>
          <w:tcPr>
            <w:cnfStyle w:val="001000000000"/>
            <w:tcW w:w="1217" w:type="dxa"/>
          </w:tcPr>
          <w:p w:rsidR="00834D56" w:rsidRPr="00271CE2" w:rsidRDefault="00834D56" w:rsidP="00834D56">
            <w:pPr>
              <w:rPr>
                <w:rFonts w:eastAsiaTheme="minorEastAsia"/>
              </w:rPr>
            </w:pPr>
            <w:r w:rsidRPr="00271CE2">
              <w:rPr>
                <w:rFonts w:eastAsiaTheme="minorEastAsia"/>
              </w:rPr>
              <w:t>4</w:t>
            </w:r>
          </w:p>
        </w:tc>
        <w:tc>
          <w:tcPr>
            <w:tcW w:w="1310" w:type="dxa"/>
          </w:tcPr>
          <w:p w:rsidR="00834D56" w:rsidRPr="00271CE2" w:rsidRDefault="00834D56" w:rsidP="00834D56">
            <w:pPr>
              <w:cnfStyle w:val="000000100000"/>
              <w:rPr>
                <w:rFonts w:eastAsiaTheme="minorEastAsia"/>
              </w:rPr>
            </w:pPr>
          </w:p>
        </w:tc>
        <w:tc>
          <w:tcPr>
            <w:tcW w:w="1296" w:type="dxa"/>
          </w:tcPr>
          <w:p w:rsidR="00834D56" w:rsidRPr="00271CE2" w:rsidRDefault="00834D56" w:rsidP="00834D56">
            <w:pPr>
              <w:cnfStyle w:val="000000100000"/>
              <w:rPr>
                <w:rFonts w:eastAsiaTheme="minorEastAsia"/>
              </w:rPr>
            </w:pPr>
          </w:p>
        </w:tc>
        <w:tc>
          <w:tcPr>
            <w:tcW w:w="2717" w:type="dxa"/>
          </w:tcPr>
          <w:p w:rsidR="00834D56" w:rsidRPr="00271CE2" w:rsidRDefault="00834D56" w:rsidP="00834D56">
            <w:pPr>
              <w:cnfStyle w:val="000000100000"/>
              <w:rPr>
                <w:rFonts w:eastAsiaTheme="minorEastAsia"/>
              </w:rPr>
            </w:pPr>
          </w:p>
        </w:tc>
        <w:tc>
          <w:tcPr>
            <w:tcW w:w="2197" w:type="dxa"/>
          </w:tcPr>
          <w:p w:rsidR="00834D56" w:rsidRPr="00271CE2" w:rsidRDefault="00834D56" w:rsidP="00834D56">
            <w:pPr>
              <w:cnfStyle w:val="000000100000"/>
              <w:rPr>
                <w:rFonts w:eastAsiaTheme="minorEastAsia"/>
              </w:rPr>
            </w:pPr>
          </w:p>
        </w:tc>
      </w:tr>
      <w:tr w:rsidR="00834D56" w:rsidRPr="00271CE2" w:rsidTr="00271CE2">
        <w:trPr>
          <w:trHeight w:val="720"/>
          <w:jc w:val="center"/>
        </w:trPr>
        <w:tc>
          <w:tcPr>
            <w:cnfStyle w:val="001000000000"/>
            <w:tcW w:w="1217" w:type="dxa"/>
          </w:tcPr>
          <w:p w:rsidR="00834D56" w:rsidRPr="00271CE2" w:rsidRDefault="00834D56" w:rsidP="00834D56">
            <w:pPr>
              <w:rPr>
                <w:rFonts w:eastAsiaTheme="minorEastAsia"/>
              </w:rPr>
            </w:pPr>
            <w:r w:rsidRPr="00271CE2">
              <w:rPr>
                <w:rFonts w:eastAsiaTheme="minorEastAsia"/>
              </w:rPr>
              <w:t>5</w:t>
            </w:r>
          </w:p>
        </w:tc>
        <w:tc>
          <w:tcPr>
            <w:tcW w:w="1310" w:type="dxa"/>
          </w:tcPr>
          <w:p w:rsidR="00834D56" w:rsidRPr="00271CE2" w:rsidRDefault="00834D56" w:rsidP="00834D56">
            <w:pPr>
              <w:cnfStyle w:val="000000000000"/>
              <w:rPr>
                <w:rFonts w:eastAsiaTheme="minorEastAsia"/>
              </w:rPr>
            </w:pPr>
          </w:p>
        </w:tc>
        <w:tc>
          <w:tcPr>
            <w:tcW w:w="1296" w:type="dxa"/>
          </w:tcPr>
          <w:p w:rsidR="00834D56" w:rsidRPr="00271CE2" w:rsidRDefault="00834D56" w:rsidP="00834D56">
            <w:pPr>
              <w:cnfStyle w:val="000000000000"/>
              <w:rPr>
                <w:rFonts w:eastAsiaTheme="minorEastAsia"/>
              </w:rPr>
            </w:pPr>
          </w:p>
        </w:tc>
        <w:tc>
          <w:tcPr>
            <w:tcW w:w="2717" w:type="dxa"/>
          </w:tcPr>
          <w:p w:rsidR="00834D56" w:rsidRPr="00271CE2" w:rsidRDefault="00834D56" w:rsidP="00834D56">
            <w:pPr>
              <w:cnfStyle w:val="000000000000"/>
              <w:rPr>
                <w:rFonts w:eastAsiaTheme="minorEastAsia"/>
              </w:rPr>
            </w:pPr>
          </w:p>
        </w:tc>
        <w:tc>
          <w:tcPr>
            <w:tcW w:w="2197" w:type="dxa"/>
          </w:tcPr>
          <w:p w:rsidR="00834D56" w:rsidRPr="00271CE2" w:rsidRDefault="00834D56" w:rsidP="00834D56">
            <w:pPr>
              <w:cnfStyle w:val="000000000000"/>
              <w:rPr>
                <w:rFonts w:eastAsiaTheme="minorEastAsia"/>
              </w:rPr>
            </w:pPr>
          </w:p>
        </w:tc>
      </w:tr>
      <w:tr w:rsidR="00834D56" w:rsidRPr="00271CE2" w:rsidTr="00271CE2">
        <w:trPr>
          <w:cnfStyle w:val="000000100000"/>
          <w:trHeight w:val="720"/>
          <w:jc w:val="center"/>
        </w:trPr>
        <w:tc>
          <w:tcPr>
            <w:cnfStyle w:val="001000000000"/>
            <w:tcW w:w="1217" w:type="dxa"/>
          </w:tcPr>
          <w:p w:rsidR="00834D56" w:rsidRPr="00271CE2" w:rsidRDefault="00834D56" w:rsidP="00834D56">
            <w:pPr>
              <w:rPr>
                <w:rFonts w:eastAsiaTheme="minorEastAsia"/>
              </w:rPr>
            </w:pPr>
            <w:r w:rsidRPr="00271CE2">
              <w:rPr>
                <w:rFonts w:eastAsiaTheme="minorEastAsia"/>
              </w:rPr>
              <w:t>6</w:t>
            </w:r>
          </w:p>
        </w:tc>
        <w:tc>
          <w:tcPr>
            <w:tcW w:w="1310" w:type="dxa"/>
          </w:tcPr>
          <w:p w:rsidR="00834D56" w:rsidRPr="00271CE2" w:rsidRDefault="00834D56" w:rsidP="00834D56">
            <w:pPr>
              <w:cnfStyle w:val="000000100000"/>
              <w:rPr>
                <w:rFonts w:eastAsiaTheme="minorEastAsia"/>
              </w:rPr>
            </w:pPr>
          </w:p>
        </w:tc>
        <w:tc>
          <w:tcPr>
            <w:tcW w:w="1296" w:type="dxa"/>
          </w:tcPr>
          <w:p w:rsidR="00834D56" w:rsidRPr="00271CE2" w:rsidRDefault="00834D56" w:rsidP="00834D56">
            <w:pPr>
              <w:cnfStyle w:val="000000100000"/>
              <w:rPr>
                <w:rFonts w:eastAsiaTheme="minorEastAsia"/>
              </w:rPr>
            </w:pPr>
          </w:p>
        </w:tc>
        <w:tc>
          <w:tcPr>
            <w:tcW w:w="2717" w:type="dxa"/>
          </w:tcPr>
          <w:p w:rsidR="00834D56" w:rsidRPr="00271CE2" w:rsidRDefault="00834D56" w:rsidP="00834D56">
            <w:pPr>
              <w:cnfStyle w:val="000000100000"/>
              <w:rPr>
                <w:rFonts w:eastAsiaTheme="minorEastAsia"/>
              </w:rPr>
            </w:pPr>
          </w:p>
        </w:tc>
        <w:tc>
          <w:tcPr>
            <w:tcW w:w="2197" w:type="dxa"/>
          </w:tcPr>
          <w:p w:rsidR="00834D56" w:rsidRPr="00271CE2" w:rsidRDefault="00834D56" w:rsidP="00834D56">
            <w:pPr>
              <w:cnfStyle w:val="000000100000"/>
              <w:rPr>
                <w:rFonts w:eastAsiaTheme="minorEastAsia"/>
              </w:rPr>
            </w:pPr>
          </w:p>
        </w:tc>
      </w:tr>
      <w:tr w:rsidR="00834D56" w:rsidRPr="00271CE2" w:rsidTr="00271CE2">
        <w:trPr>
          <w:trHeight w:val="720"/>
          <w:jc w:val="center"/>
        </w:trPr>
        <w:tc>
          <w:tcPr>
            <w:cnfStyle w:val="001000000000"/>
            <w:tcW w:w="1217" w:type="dxa"/>
          </w:tcPr>
          <w:p w:rsidR="00834D56" w:rsidRPr="00271CE2" w:rsidRDefault="00834D56" w:rsidP="00834D56">
            <w:pPr>
              <w:rPr>
                <w:rFonts w:eastAsiaTheme="minorEastAsia"/>
              </w:rPr>
            </w:pPr>
            <w:r w:rsidRPr="00271CE2">
              <w:rPr>
                <w:rFonts w:eastAsiaTheme="minorEastAsia"/>
              </w:rPr>
              <w:t>7</w:t>
            </w:r>
          </w:p>
        </w:tc>
        <w:tc>
          <w:tcPr>
            <w:tcW w:w="1310" w:type="dxa"/>
          </w:tcPr>
          <w:p w:rsidR="00834D56" w:rsidRPr="00271CE2" w:rsidRDefault="00834D56" w:rsidP="00834D56">
            <w:pPr>
              <w:cnfStyle w:val="000000000000"/>
              <w:rPr>
                <w:rFonts w:eastAsiaTheme="minorEastAsia"/>
              </w:rPr>
            </w:pPr>
          </w:p>
        </w:tc>
        <w:tc>
          <w:tcPr>
            <w:tcW w:w="1296" w:type="dxa"/>
          </w:tcPr>
          <w:p w:rsidR="00834D56" w:rsidRPr="00271CE2" w:rsidRDefault="00834D56" w:rsidP="00834D56">
            <w:pPr>
              <w:cnfStyle w:val="000000000000"/>
              <w:rPr>
                <w:rFonts w:eastAsiaTheme="minorEastAsia"/>
              </w:rPr>
            </w:pPr>
          </w:p>
        </w:tc>
        <w:tc>
          <w:tcPr>
            <w:tcW w:w="2717" w:type="dxa"/>
          </w:tcPr>
          <w:p w:rsidR="00834D56" w:rsidRPr="00271CE2" w:rsidRDefault="00834D56" w:rsidP="00834D56">
            <w:pPr>
              <w:cnfStyle w:val="000000000000"/>
              <w:rPr>
                <w:rFonts w:eastAsiaTheme="minorEastAsia"/>
              </w:rPr>
            </w:pPr>
          </w:p>
        </w:tc>
        <w:tc>
          <w:tcPr>
            <w:tcW w:w="2197" w:type="dxa"/>
          </w:tcPr>
          <w:p w:rsidR="00834D56" w:rsidRPr="00271CE2" w:rsidRDefault="00834D56" w:rsidP="00834D56">
            <w:pPr>
              <w:cnfStyle w:val="000000000000"/>
              <w:rPr>
                <w:rFonts w:eastAsiaTheme="minorEastAsia"/>
              </w:rPr>
            </w:pPr>
          </w:p>
        </w:tc>
      </w:tr>
      <w:tr w:rsidR="00271CE2" w:rsidRPr="00271CE2" w:rsidTr="00271CE2">
        <w:trPr>
          <w:cnfStyle w:val="000000100000"/>
          <w:trHeight w:val="720"/>
          <w:jc w:val="center"/>
        </w:trPr>
        <w:tc>
          <w:tcPr>
            <w:cnfStyle w:val="001000000000"/>
            <w:tcW w:w="1217" w:type="dxa"/>
          </w:tcPr>
          <w:p w:rsidR="00271CE2" w:rsidRPr="00271CE2" w:rsidRDefault="00271CE2" w:rsidP="00834D56">
            <w:pPr>
              <w:rPr>
                <w:rFonts w:eastAsiaTheme="minorEastAsia"/>
              </w:rPr>
            </w:pPr>
            <w:r>
              <w:rPr>
                <w:rFonts w:eastAsiaTheme="minorEastAsia"/>
              </w:rPr>
              <w:t>8</w:t>
            </w:r>
          </w:p>
        </w:tc>
        <w:tc>
          <w:tcPr>
            <w:tcW w:w="1310" w:type="dxa"/>
          </w:tcPr>
          <w:p w:rsidR="00271CE2" w:rsidRPr="00271CE2" w:rsidRDefault="00271CE2" w:rsidP="00834D56">
            <w:pPr>
              <w:cnfStyle w:val="000000100000"/>
              <w:rPr>
                <w:rFonts w:eastAsiaTheme="minorEastAsia"/>
              </w:rPr>
            </w:pPr>
          </w:p>
        </w:tc>
        <w:tc>
          <w:tcPr>
            <w:tcW w:w="1296" w:type="dxa"/>
          </w:tcPr>
          <w:p w:rsidR="00271CE2" w:rsidRPr="00271CE2" w:rsidRDefault="00271CE2" w:rsidP="00834D56">
            <w:pPr>
              <w:cnfStyle w:val="000000100000"/>
              <w:rPr>
                <w:rFonts w:eastAsiaTheme="minorEastAsia"/>
              </w:rPr>
            </w:pPr>
          </w:p>
        </w:tc>
        <w:tc>
          <w:tcPr>
            <w:tcW w:w="2717" w:type="dxa"/>
          </w:tcPr>
          <w:p w:rsidR="00271CE2" w:rsidRPr="00271CE2" w:rsidRDefault="00271CE2" w:rsidP="00834D56">
            <w:pPr>
              <w:cnfStyle w:val="000000100000"/>
              <w:rPr>
                <w:rFonts w:eastAsiaTheme="minorEastAsia"/>
              </w:rPr>
            </w:pPr>
          </w:p>
        </w:tc>
        <w:tc>
          <w:tcPr>
            <w:tcW w:w="2197" w:type="dxa"/>
          </w:tcPr>
          <w:p w:rsidR="00271CE2" w:rsidRPr="00271CE2" w:rsidRDefault="00271CE2" w:rsidP="00834D56">
            <w:pPr>
              <w:cnfStyle w:val="000000100000"/>
              <w:rPr>
                <w:rFonts w:eastAsiaTheme="minorEastAsia"/>
              </w:rPr>
            </w:pPr>
          </w:p>
        </w:tc>
      </w:tr>
      <w:tr w:rsidR="00271CE2" w:rsidRPr="00271CE2" w:rsidTr="00271CE2">
        <w:trPr>
          <w:trHeight w:val="720"/>
          <w:jc w:val="center"/>
        </w:trPr>
        <w:tc>
          <w:tcPr>
            <w:cnfStyle w:val="001000000000"/>
            <w:tcW w:w="1217" w:type="dxa"/>
          </w:tcPr>
          <w:p w:rsidR="00271CE2" w:rsidRPr="00271CE2" w:rsidRDefault="00271CE2" w:rsidP="00834D56">
            <w:pPr>
              <w:rPr>
                <w:rFonts w:eastAsiaTheme="minorEastAsia"/>
              </w:rPr>
            </w:pPr>
            <w:r>
              <w:rPr>
                <w:rFonts w:eastAsiaTheme="minorEastAsia"/>
              </w:rPr>
              <w:t>9</w:t>
            </w:r>
          </w:p>
        </w:tc>
        <w:tc>
          <w:tcPr>
            <w:tcW w:w="1310" w:type="dxa"/>
          </w:tcPr>
          <w:p w:rsidR="00271CE2" w:rsidRPr="00271CE2" w:rsidRDefault="00271CE2" w:rsidP="00834D56">
            <w:pPr>
              <w:cnfStyle w:val="000000000000"/>
              <w:rPr>
                <w:rFonts w:eastAsiaTheme="minorEastAsia"/>
              </w:rPr>
            </w:pPr>
          </w:p>
        </w:tc>
        <w:tc>
          <w:tcPr>
            <w:tcW w:w="1296" w:type="dxa"/>
          </w:tcPr>
          <w:p w:rsidR="00271CE2" w:rsidRPr="00271CE2" w:rsidRDefault="00271CE2" w:rsidP="00834D56">
            <w:pPr>
              <w:cnfStyle w:val="000000000000"/>
              <w:rPr>
                <w:rFonts w:eastAsiaTheme="minorEastAsia"/>
              </w:rPr>
            </w:pPr>
          </w:p>
        </w:tc>
        <w:tc>
          <w:tcPr>
            <w:tcW w:w="2717" w:type="dxa"/>
          </w:tcPr>
          <w:p w:rsidR="00271CE2" w:rsidRPr="00271CE2" w:rsidRDefault="00271CE2" w:rsidP="00834D56">
            <w:pPr>
              <w:cnfStyle w:val="000000000000"/>
              <w:rPr>
                <w:rFonts w:eastAsiaTheme="minorEastAsia"/>
              </w:rPr>
            </w:pPr>
          </w:p>
        </w:tc>
        <w:tc>
          <w:tcPr>
            <w:tcW w:w="2197" w:type="dxa"/>
          </w:tcPr>
          <w:p w:rsidR="00271CE2" w:rsidRPr="00271CE2" w:rsidRDefault="00271CE2" w:rsidP="00834D56">
            <w:pPr>
              <w:cnfStyle w:val="000000000000"/>
              <w:rPr>
                <w:rFonts w:eastAsiaTheme="minorEastAsia"/>
              </w:rPr>
            </w:pPr>
          </w:p>
        </w:tc>
      </w:tr>
      <w:tr w:rsidR="00271CE2" w:rsidRPr="00271CE2" w:rsidTr="00271CE2">
        <w:trPr>
          <w:cnfStyle w:val="000000100000"/>
          <w:trHeight w:val="720"/>
          <w:jc w:val="center"/>
        </w:trPr>
        <w:tc>
          <w:tcPr>
            <w:cnfStyle w:val="001000000000"/>
            <w:tcW w:w="1217" w:type="dxa"/>
          </w:tcPr>
          <w:p w:rsidR="00271CE2" w:rsidRPr="00271CE2" w:rsidRDefault="00271CE2" w:rsidP="00834D56">
            <w:pPr>
              <w:rPr>
                <w:rFonts w:eastAsiaTheme="minorEastAsia"/>
              </w:rPr>
            </w:pPr>
            <w:r>
              <w:rPr>
                <w:rFonts w:eastAsiaTheme="minorEastAsia"/>
              </w:rPr>
              <w:t>10</w:t>
            </w:r>
          </w:p>
        </w:tc>
        <w:tc>
          <w:tcPr>
            <w:tcW w:w="1310" w:type="dxa"/>
          </w:tcPr>
          <w:p w:rsidR="00271CE2" w:rsidRPr="00271CE2" w:rsidRDefault="00271CE2" w:rsidP="00834D56">
            <w:pPr>
              <w:cnfStyle w:val="000000100000"/>
              <w:rPr>
                <w:rFonts w:eastAsiaTheme="minorEastAsia"/>
              </w:rPr>
            </w:pPr>
          </w:p>
        </w:tc>
        <w:tc>
          <w:tcPr>
            <w:tcW w:w="1296" w:type="dxa"/>
          </w:tcPr>
          <w:p w:rsidR="00271CE2" w:rsidRPr="00271CE2" w:rsidRDefault="00271CE2" w:rsidP="00834D56">
            <w:pPr>
              <w:cnfStyle w:val="000000100000"/>
              <w:rPr>
                <w:rFonts w:eastAsiaTheme="minorEastAsia"/>
              </w:rPr>
            </w:pPr>
          </w:p>
        </w:tc>
        <w:tc>
          <w:tcPr>
            <w:tcW w:w="2717" w:type="dxa"/>
          </w:tcPr>
          <w:p w:rsidR="00271CE2" w:rsidRPr="00271CE2" w:rsidRDefault="00271CE2" w:rsidP="00834D56">
            <w:pPr>
              <w:cnfStyle w:val="000000100000"/>
              <w:rPr>
                <w:rFonts w:eastAsiaTheme="minorEastAsia"/>
              </w:rPr>
            </w:pPr>
          </w:p>
        </w:tc>
        <w:tc>
          <w:tcPr>
            <w:tcW w:w="2197" w:type="dxa"/>
          </w:tcPr>
          <w:p w:rsidR="00271CE2" w:rsidRPr="00271CE2" w:rsidRDefault="00271CE2" w:rsidP="00834D56">
            <w:pPr>
              <w:cnfStyle w:val="000000100000"/>
              <w:rPr>
                <w:rFonts w:eastAsiaTheme="minorEastAsia"/>
              </w:rPr>
            </w:pPr>
          </w:p>
        </w:tc>
      </w:tr>
      <w:tr w:rsidR="00271CE2" w:rsidRPr="00271CE2" w:rsidTr="00271CE2">
        <w:trPr>
          <w:trHeight w:val="720"/>
          <w:jc w:val="center"/>
        </w:trPr>
        <w:tc>
          <w:tcPr>
            <w:cnfStyle w:val="001000000000"/>
            <w:tcW w:w="1217" w:type="dxa"/>
          </w:tcPr>
          <w:p w:rsidR="00271CE2" w:rsidRPr="00271CE2" w:rsidRDefault="00271CE2" w:rsidP="00834D56">
            <w:pPr>
              <w:rPr>
                <w:rFonts w:eastAsiaTheme="minorEastAsia"/>
              </w:rPr>
            </w:pPr>
            <w:r>
              <w:rPr>
                <w:rFonts w:eastAsiaTheme="minorEastAsia"/>
              </w:rPr>
              <w:t>11</w:t>
            </w:r>
          </w:p>
        </w:tc>
        <w:tc>
          <w:tcPr>
            <w:tcW w:w="1310" w:type="dxa"/>
          </w:tcPr>
          <w:p w:rsidR="00271CE2" w:rsidRPr="00271CE2" w:rsidRDefault="00271CE2" w:rsidP="00834D56">
            <w:pPr>
              <w:cnfStyle w:val="000000000000"/>
              <w:rPr>
                <w:rFonts w:eastAsiaTheme="minorEastAsia"/>
              </w:rPr>
            </w:pPr>
          </w:p>
        </w:tc>
        <w:tc>
          <w:tcPr>
            <w:tcW w:w="1296" w:type="dxa"/>
          </w:tcPr>
          <w:p w:rsidR="00271CE2" w:rsidRPr="00271CE2" w:rsidRDefault="00271CE2" w:rsidP="00834D56">
            <w:pPr>
              <w:cnfStyle w:val="000000000000"/>
              <w:rPr>
                <w:rFonts w:eastAsiaTheme="minorEastAsia"/>
              </w:rPr>
            </w:pPr>
          </w:p>
        </w:tc>
        <w:tc>
          <w:tcPr>
            <w:tcW w:w="2717" w:type="dxa"/>
          </w:tcPr>
          <w:p w:rsidR="00271CE2" w:rsidRPr="00271CE2" w:rsidRDefault="00271CE2" w:rsidP="00834D56">
            <w:pPr>
              <w:cnfStyle w:val="000000000000"/>
              <w:rPr>
                <w:rFonts w:eastAsiaTheme="minorEastAsia"/>
              </w:rPr>
            </w:pPr>
          </w:p>
        </w:tc>
        <w:tc>
          <w:tcPr>
            <w:tcW w:w="2197" w:type="dxa"/>
          </w:tcPr>
          <w:p w:rsidR="00271CE2" w:rsidRPr="00271CE2" w:rsidRDefault="00271CE2" w:rsidP="00834D56">
            <w:pPr>
              <w:cnfStyle w:val="000000000000"/>
              <w:rPr>
                <w:rFonts w:eastAsiaTheme="minorEastAsia"/>
              </w:rPr>
            </w:pPr>
          </w:p>
        </w:tc>
      </w:tr>
      <w:tr w:rsidR="00271CE2" w:rsidRPr="00271CE2" w:rsidTr="00271CE2">
        <w:trPr>
          <w:cnfStyle w:val="000000100000"/>
          <w:trHeight w:val="720"/>
          <w:jc w:val="center"/>
        </w:trPr>
        <w:tc>
          <w:tcPr>
            <w:cnfStyle w:val="001000000000"/>
            <w:tcW w:w="1217" w:type="dxa"/>
          </w:tcPr>
          <w:p w:rsidR="00271CE2" w:rsidRPr="00271CE2" w:rsidRDefault="00271CE2" w:rsidP="00834D56">
            <w:pPr>
              <w:rPr>
                <w:rFonts w:eastAsiaTheme="minorEastAsia"/>
              </w:rPr>
            </w:pPr>
            <w:r>
              <w:rPr>
                <w:rFonts w:eastAsiaTheme="minorEastAsia"/>
              </w:rPr>
              <w:t>12</w:t>
            </w:r>
          </w:p>
        </w:tc>
        <w:tc>
          <w:tcPr>
            <w:tcW w:w="1310" w:type="dxa"/>
          </w:tcPr>
          <w:p w:rsidR="00271CE2" w:rsidRPr="00271CE2" w:rsidRDefault="00271CE2" w:rsidP="00834D56">
            <w:pPr>
              <w:cnfStyle w:val="000000100000"/>
              <w:rPr>
                <w:rFonts w:eastAsiaTheme="minorEastAsia"/>
              </w:rPr>
            </w:pPr>
          </w:p>
        </w:tc>
        <w:tc>
          <w:tcPr>
            <w:tcW w:w="1296" w:type="dxa"/>
          </w:tcPr>
          <w:p w:rsidR="00271CE2" w:rsidRPr="00271CE2" w:rsidRDefault="00271CE2" w:rsidP="00834D56">
            <w:pPr>
              <w:cnfStyle w:val="000000100000"/>
              <w:rPr>
                <w:rFonts w:eastAsiaTheme="minorEastAsia"/>
              </w:rPr>
            </w:pPr>
          </w:p>
        </w:tc>
        <w:tc>
          <w:tcPr>
            <w:tcW w:w="2717" w:type="dxa"/>
          </w:tcPr>
          <w:p w:rsidR="00271CE2" w:rsidRPr="00271CE2" w:rsidRDefault="00271CE2" w:rsidP="00834D56">
            <w:pPr>
              <w:cnfStyle w:val="000000100000"/>
              <w:rPr>
                <w:rFonts w:eastAsiaTheme="minorEastAsia"/>
              </w:rPr>
            </w:pPr>
          </w:p>
        </w:tc>
        <w:tc>
          <w:tcPr>
            <w:tcW w:w="2197" w:type="dxa"/>
          </w:tcPr>
          <w:p w:rsidR="00271CE2" w:rsidRPr="00271CE2" w:rsidRDefault="00271CE2" w:rsidP="00834D56">
            <w:pPr>
              <w:cnfStyle w:val="000000100000"/>
              <w:rPr>
                <w:rFonts w:eastAsiaTheme="minorEastAsia"/>
              </w:rPr>
            </w:pPr>
          </w:p>
        </w:tc>
      </w:tr>
    </w:tbl>
    <w:p w:rsidR="00474599" w:rsidRDefault="00474599" w:rsidP="00834D56">
      <w:pPr>
        <w:rPr>
          <w:rFonts w:eastAsiaTheme="minorEastAsia"/>
        </w:rPr>
      </w:pPr>
    </w:p>
    <w:p w:rsidR="00257B40" w:rsidRDefault="00257B40" w:rsidP="00834D56">
      <w:pPr>
        <w:rPr>
          <w:rFonts w:eastAsiaTheme="minorEastAsia"/>
        </w:rPr>
      </w:pPr>
    </w:p>
    <w:p w:rsidR="00257B40" w:rsidRDefault="00257B40" w:rsidP="002D0F14">
      <w:pPr>
        <w:pStyle w:val="ASecondHeading"/>
        <w:rPr>
          <w:rFonts w:eastAsiaTheme="minorEastAsia"/>
        </w:rPr>
      </w:pPr>
      <w:bookmarkStart w:id="6" w:name="_Toc322685680"/>
      <w:r>
        <w:rPr>
          <w:rFonts w:eastAsiaTheme="minorEastAsia"/>
        </w:rPr>
        <w:t>Record of Distribution</w:t>
      </w:r>
      <w:bookmarkEnd w:id="6"/>
    </w:p>
    <w:p w:rsidR="00257B40" w:rsidRDefault="00257B40" w:rsidP="00834D56">
      <w:pPr>
        <w:rPr>
          <w:rFonts w:eastAsiaTheme="minorEastAsia"/>
        </w:rPr>
      </w:pPr>
    </w:p>
    <w:p w:rsidR="00257B40" w:rsidRDefault="00257B40" w:rsidP="002D0F14">
      <w:pPr>
        <w:jc w:val="both"/>
      </w:pPr>
      <w:r>
        <w:t xml:space="preserve">Each signatory to this </w:t>
      </w:r>
      <w:r w:rsidR="003A2D1A">
        <w:t xml:space="preserve">Plan </w:t>
      </w:r>
      <w:r>
        <w:t>has been provided one paper and one electronic copy of the</w:t>
      </w:r>
      <w:r w:rsidR="003A2D1A">
        <w:t xml:space="preserve"> Plan</w:t>
      </w:r>
      <w:r>
        <w:t xml:space="preserve">. It is the responsibility of </w:t>
      </w:r>
      <w:r w:rsidR="00A53ADB">
        <w:t>each local emergency manager to distribute the Plan and to maintain version control within his or her</w:t>
      </w:r>
      <w:r w:rsidR="003A2D1A">
        <w:t xml:space="preserve"> </w:t>
      </w:r>
      <w:r>
        <w:t xml:space="preserve">respective jurisdictions. With the approval of each update, each locality will be provided an updated electronic copy. </w:t>
      </w:r>
    </w:p>
    <w:p w:rsidR="00257B40" w:rsidRDefault="00257B40" w:rsidP="00834D56">
      <w:pPr>
        <w:rPr>
          <w:rFonts w:eastAsiaTheme="minorEastAsia"/>
        </w:rPr>
      </w:pPr>
      <w:r>
        <w:rPr>
          <w:rFonts w:eastAsiaTheme="minorEastAsia"/>
        </w:rPr>
        <w:br w:type="page"/>
      </w:r>
    </w:p>
    <w:p w:rsidR="00257B40" w:rsidRDefault="00257B40" w:rsidP="00834D56">
      <w:pPr>
        <w:rPr>
          <w:rFonts w:eastAsiaTheme="minorEastAsia"/>
        </w:rPr>
        <w:sectPr w:rsidR="00257B40" w:rsidSect="00BF7E6D">
          <w:footerReference w:type="default" r:id="rId13"/>
          <w:pgSz w:w="12240" w:h="15840"/>
          <w:pgMar w:top="1440" w:right="1800" w:bottom="1440" w:left="1800" w:header="720" w:footer="720" w:gutter="0"/>
          <w:cols w:space="720"/>
          <w:docGrid w:linePitch="360"/>
        </w:sectPr>
      </w:pPr>
    </w:p>
    <w:p w:rsidR="00834D56" w:rsidRDefault="00474599" w:rsidP="00474599">
      <w:pPr>
        <w:pStyle w:val="FBNPHeading1"/>
        <w:rPr>
          <w:rFonts w:eastAsiaTheme="minorEastAsia"/>
        </w:rPr>
      </w:pPr>
      <w:bookmarkStart w:id="7" w:name="_Toc322685681"/>
      <w:r>
        <w:rPr>
          <w:rFonts w:eastAsiaTheme="minorEastAsia"/>
        </w:rPr>
        <w:lastRenderedPageBreak/>
        <w:t>Introduction</w:t>
      </w:r>
      <w:bookmarkEnd w:id="7"/>
    </w:p>
    <w:p w:rsidR="00474599" w:rsidRDefault="00474599" w:rsidP="00834D56">
      <w:pPr>
        <w:rPr>
          <w:rFonts w:eastAsiaTheme="minorEastAsia"/>
        </w:rPr>
      </w:pPr>
    </w:p>
    <w:p w:rsidR="00474599" w:rsidRDefault="00474599" w:rsidP="002D262E">
      <w:pPr>
        <w:pStyle w:val="ASecondHeading"/>
        <w:rPr>
          <w:rFonts w:eastAsiaTheme="minorEastAsia"/>
        </w:rPr>
      </w:pPr>
      <w:bookmarkStart w:id="8" w:name="_Toc322685682"/>
      <w:r>
        <w:rPr>
          <w:rFonts w:eastAsiaTheme="minorEastAsia"/>
        </w:rPr>
        <w:t>Purpose</w:t>
      </w:r>
      <w:bookmarkEnd w:id="8"/>
    </w:p>
    <w:p w:rsidR="00474599" w:rsidRDefault="00474599" w:rsidP="00834D56">
      <w:pPr>
        <w:rPr>
          <w:rFonts w:eastAsiaTheme="minorEastAsia"/>
        </w:rPr>
      </w:pPr>
    </w:p>
    <w:p w:rsidR="005D32C8" w:rsidRPr="00555F79" w:rsidRDefault="005D32C8" w:rsidP="00E63A35">
      <w:pPr>
        <w:contextualSpacing/>
        <w:jc w:val="both"/>
        <w:rPr>
          <w:rFonts w:cs="Calibri"/>
        </w:rPr>
      </w:pPr>
      <w:r w:rsidRPr="00555F79">
        <w:rPr>
          <w:rFonts w:cs="Calibri"/>
        </w:rPr>
        <w:t>The purpose of this document is to</w:t>
      </w:r>
      <w:r>
        <w:rPr>
          <w:rFonts w:cs="Calibri"/>
        </w:rPr>
        <w:t xml:space="preserve"> provide the counties</w:t>
      </w:r>
      <w:r w:rsidRPr="00555F79">
        <w:rPr>
          <w:rFonts w:cs="Calibri"/>
        </w:rPr>
        <w:t xml:space="preserve"> of</w:t>
      </w:r>
      <w:r>
        <w:rPr>
          <w:rFonts w:cs="Calibri"/>
        </w:rPr>
        <w:t xml:space="preserve"> Gloucester</w:t>
      </w:r>
      <w:r w:rsidR="0009291F">
        <w:rPr>
          <w:rFonts w:cs="Calibri"/>
        </w:rPr>
        <w:t xml:space="preserve"> </w:t>
      </w:r>
      <w:r w:rsidR="008B32D5">
        <w:rPr>
          <w:rFonts w:cs="Calibri"/>
        </w:rPr>
        <w:t xml:space="preserve">and </w:t>
      </w:r>
      <w:r>
        <w:rPr>
          <w:rFonts w:cs="Calibri"/>
        </w:rPr>
        <w:t>M</w:t>
      </w:r>
      <w:r w:rsidR="008B32D5">
        <w:rPr>
          <w:rFonts w:cs="Calibri"/>
        </w:rPr>
        <w:t>iddlesex</w:t>
      </w:r>
      <w:r>
        <w:rPr>
          <w:rFonts w:cs="Calibri"/>
        </w:rPr>
        <w:t xml:space="preserve"> </w:t>
      </w:r>
      <w:r w:rsidRPr="00555F79">
        <w:rPr>
          <w:rFonts w:cs="Calibri"/>
        </w:rPr>
        <w:t xml:space="preserve">with a plan for </w:t>
      </w:r>
      <w:r>
        <w:rPr>
          <w:rFonts w:cs="Calibri"/>
        </w:rPr>
        <w:t>regional interim</w:t>
      </w:r>
      <w:r w:rsidRPr="00555F79">
        <w:rPr>
          <w:rFonts w:cs="Calibri"/>
        </w:rPr>
        <w:t xml:space="preserve"> sheltering so that they can provide the essential services associated with emergency sheltering operations</w:t>
      </w:r>
      <w:r>
        <w:rPr>
          <w:rFonts w:cs="Calibri"/>
        </w:rPr>
        <w:t xml:space="preserve"> from the time period between the demobilization of traditional emergency shelters and the arrival of assets/organizations providing long-term housing solutions</w:t>
      </w:r>
      <w:r w:rsidRPr="00555F79">
        <w:rPr>
          <w:rFonts w:cs="Calibri"/>
        </w:rPr>
        <w:t>. The objectives of this plan include:</w:t>
      </w:r>
    </w:p>
    <w:p w:rsidR="005D32C8" w:rsidRPr="005D32C8" w:rsidRDefault="005D32C8" w:rsidP="00E43F68">
      <w:pPr>
        <w:pStyle w:val="ListBullet4"/>
        <w:numPr>
          <w:ilvl w:val="0"/>
          <w:numId w:val="27"/>
        </w:numPr>
        <w:spacing w:after="0" w:line="240" w:lineRule="auto"/>
        <w:ind w:left="720"/>
        <w:jc w:val="both"/>
        <w:rPr>
          <w:rFonts w:ascii="Times New Roman" w:hAnsi="Times New Roman" w:cs="Calibri"/>
          <w:sz w:val="24"/>
          <w:szCs w:val="24"/>
          <w:lang w:eastAsia="ja-JP" w:bidi="ar-SA"/>
        </w:rPr>
      </w:pPr>
      <w:r w:rsidRPr="005D32C8">
        <w:rPr>
          <w:rFonts w:ascii="Times New Roman" w:hAnsi="Times New Roman" w:cs="Calibri"/>
          <w:sz w:val="24"/>
          <w:szCs w:val="24"/>
          <w:lang w:eastAsia="ja-JP" w:bidi="ar-SA"/>
        </w:rPr>
        <w:t>Meet the public health and safety jurisdictional roles</w:t>
      </w:r>
      <w:r>
        <w:rPr>
          <w:rFonts w:ascii="Times New Roman" w:hAnsi="Times New Roman" w:cs="Calibri"/>
          <w:sz w:val="24"/>
          <w:szCs w:val="24"/>
          <w:lang w:eastAsia="ja-JP" w:bidi="ar-SA"/>
        </w:rPr>
        <w:t xml:space="preserve"> for providing safe shelter for displaced people in the region.</w:t>
      </w:r>
    </w:p>
    <w:p w:rsidR="005D32C8" w:rsidRPr="005D32C8" w:rsidRDefault="005D32C8" w:rsidP="00E43F68">
      <w:pPr>
        <w:pStyle w:val="ListBullet4"/>
        <w:numPr>
          <w:ilvl w:val="0"/>
          <w:numId w:val="27"/>
        </w:numPr>
        <w:spacing w:after="0" w:line="240" w:lineRule="auto"/>
        <w:ind w:left="720"/>
        <w:jc w:val="both"/>
        <w:rPr>
          <w:rFonts w:ascii="Times New Roman" w:hAnsi="Times New Roman" w:cs="Calibri"/>
          <w:sz w:val="24"/>
          <w:szCs w:val="24"/>
          <w:lang w:eastAsia="ja-JP" w:bidi="ar-SA"/>
        </w:rPr>
      </w:pPr>
      <w:r w:rsidRPr="005D32C8">
        <w:rPr>
          <w:rFonts w:ascii="Times New Roman" w:hAnsi="Times New Roman" w:cs="Calibri"/>
          <w:sz w:val="24"/>
          <w:szCs w:val="24"/>
          <w:lang w:eastAsia="ja-JP" w:bidi="ar-SA"/>
        </w:rPr>
        <w:t>Clearly outline the responsibilities of all participating entities</w:t>
      </w:r>
      <w:r>
        <w:rPr>
          <w:rFonts w:ascii="Times New Roman" w:hAnsi="Times New Roman" w:cs="Calibri"/>
          <w:sz w:val="24"/>
          <w:szCs w:val="24"/>
          <w:lang w:eastAsia="ja-JP" w:bidi="ar-SA"/>
        </w:rPr>
        <w:t>.</w:t>
      </w:r>
    </w:p>
    <w:p w:rsidR="005D32C8" w:rsidRPr="005D32C8" w:rsidRDefault="005D32C8" w:rsidP="00E43F68">
      <w:pPr>
        <w:pStyle w:val="ListBullet4"/>
        <w:numPr>
          <w:ilvl w:val="0"/>
          <w:numId w:val="27"/>
        </w:numPr>
        <w:spacing w:after="0" w:line="240" w:lineRule="auto"/>
        <w:ind w:left="720"/>
        <w:jc w:val="both"/>
        <w:rPr>
          <w:rFonts w:ascii="Times New Roman" w:hAnsi="Times New Roman" w:cs="Calibri"/>
          <w:sz w:val="24"/>
          <w:szCs w:val="24"/>
          <w:lang w:eastAsia="ja-JP" w:bidi="ar-SA"/>
        </w:rPr>
      </w:pPr>
      <w:r w:rsidRPr="005D32C8">
        <w:rPr>
          <w:rFonts w:ascii="Times New Roman" w:hAnsi="Times New Roman" w:cs="Calibri"/>
          <w:sz w:val="24"/>
          <w:szCs w:val="24"/>
          <w:lang w:eastAsia="ja-JP" w:bidi="ar-SA"/>
        </w:rPr>
        <w:t xml:space="preserve">Ensure the ability of participating entities to address the public health, medical, behavioral health and </w:t>
      </w:r>
      <w:r>
        <w:rPr>
          <w:rFonts w:ascii="Times New Roman" w:hAnsi="Times New Roman" w:cs="Calibri"/>
          <w:sz w:val="24"/>
          <w:szCs w:val="24"/>
          <w:lang w:eastAsia="ja-JP" w:bidi="ar-SA"/>
        </w:rPr>
        <w:t xml:space="preserve">interim </w:t>
      </w:r>
      <w:r w:rsidRPr="005D32C8">
        <w:rPr>
          <w:rFonts w:ascii="Times New Roman" w:hAnsi="Times New Roman" w:cs="Calibri"/>
          <w:sz w:val="24"/>
          <w:szCs w:val="24"/>
          <w:lang w:eastAsia="ja-JP" w:bidi="ar-SA"/>
        </w:rPr>
        <w:t xml:space="preserve">sheltering needs of the </w:t>
      </w:r>
      <w:r>
        <w:rPr>
          <w:rFonts w:ascii="Times New Roman" w:hAnsi="Times New Roman" w:cs="Calibri"/>
          <w:sz w:val="24"/>
          <w:szCs w:val="24"/>
          <w:lang w:eastAsia="ja-JP" w:bidi="ar-SA"/>
        </w:rPr>
        <w:t>region.</w:t>
      </w:r>
    </w:p>
    <w:p w:rsidR="005D32C8" w:rsidRPr="005D32C8" w:rsidRDefault="005D32C8" w:rsidP="00E43F68">
      <w:pPr>
        <w:pStyle w:val="ListBullet4"/>
        <w:numPr>
          <w:ilvl w:val="0"/>
          <w:numId w:val="27"/>
        </w:numPr>
        <w:spacing w:after="0" w:line="240" w:lineRule="auto"/>
        <w:ind w:left="720"/>
        <w:jc w:val="both"/>
        <w:rPr>
          <w:rFonts w:ascii="Times New Roman" w:hAnsi="Times New Roman" w:cs="Calibri"/>
          <w:sz w:val="24"/>
          <w:szCs w:val="24"/>
          <w:lang w:eastAsia="ja-JP" w:bidi="ar-SA"/>
        </w:rPr>
      </w:pPr>
      <w:r w:rsidRPr="005D32C8">
        <w:rPr>
          <w:rFonts w:ascii="Times New Roman" w:hAnsi="Times New Roman" w:cs="Calibri"/>
          <w:sz w:val="24"/>
          <w:szCs w:val="24"/>
          <w:lang w:eastAsia="ja-JP" w:bidi="ar-SA"/>
        </w:rPr>
        <w:t xml:space="preserve">Provide a tool for participating entities to use, review and revise as needed to provide essential </w:t>
      </w:r>
      <w:r>
        <w:rPr>
          <w:rFonts w:ascii="Times New Roman" w:hAnsi="Times New Roman" w:cs="Calibri"/>
          <w:sz w:val="24"/>
          <w:szCs w:val="24"/>
          <w:lang w:eastAsia="ja-JP" w:bidi="ar-SA"/>
        </w:rPr>
        <w:t xml:space="preserve">interim </w:t>
      </w:r>
      <w:r w:rsidRPr="005D32C8">
        <w:rPr>
          <w:rFonts w:ascii="Times New Roman" w:hAnsi="Times New Roman" w:cs="Calibri"/>
          <w:sz w:val="24"/>
          <w:szCs w:val="24"/>
          <w:lang w:eastAsia="ja-JP" w:bidi="ar-SA"/>
        </w:rPr>
        <w:t>sh</w:t>
      </w:r>
      <w:r>
        <w:rPr>
          <w:rFonts w:ascii="Times New Roman" w:hAnsi="Times New Roman" w:cs="Calibri"/>
          <w:sz w:val="24"/>
          <w:szCs w:val="24"/>
          <w:lang w:eastAsia="ja-JP" w:bidi="ar-SA"/>
        </w:rPr>
        <w:t xml:space="preserve">elter services in the event </w:t>
      </w:r>
      <w:r w:rsidRPr="005D32C8">
        <w:rPr>
          <w:rFonts w:ascii="Times New Roman" w:hAnsi="Times New Roman" w:cs="Calibri"/>
          <w:sz w:val="24"/>
          <w:szCs w:val="24"/>
          <w:lang w:eastAsia="ja-JP" w:bidi="ar-SA"/>
        </w:rPr>
        <w:t>of a disaster</w:t>
      </w:r>
      <w:r w:rsidR="00D72B97">
        <w:rPr>
          <w:rFonts w:ascii="Times New Roman" w:hAnsi="Times New Roman" w:cs="Calibri"/>
          <w:sz w:val="24"/>
          <w:szCs w:val="24"/>
          <w:lang w:eastAsia="ja-JP" w:bidi="ar-SA"/>
        </w:rPr>
        <w:t>.</w:t>
      </w:r>
    </w:p>
    <w:p w:rsidR="00474599" w:rsidRDefault="00474599" w:rsidP="002D262E">
      <w:pPr>
        <w:pStyle w:val="ASecondHeading"/>
        <w:rPr>
          <w:rFonts w:eastAsiaTheme="minorEastAsia"/>
        </w:rPr>
      </w:pPr>
      <w:bookmarkStart w:id="9" w:name="_Toc322685683"/>
      <w:r>
        <w:rPr>
          <w:rFonts w:eastAsiaTheme="minorEastAsia"/>
        </w:rPr>
        <w:t>Scope and Application</w:t>
      </w:r>
      <w:bookmarkEnd w:id="9"/>
    </w:p>
    <w:p w:rsidR="00474599" w:rsidRDefault="00474599" w:rsidP="00834D56">
      <w:pPr>
        <w:rPr>
          <w:rFonts w:eastAsiaTheme="minorEastAsia"/>
        </w:rPr>
      </w:pPr>
    </w:p>
    <w:p w:rsidR="00FA6CDE" w:rsidRDefault="00183F50" w:rsidP="00E63A35">
      <w:pPr>
        <w:jc w:val="both"/>
        <w:rPr>
          <w:rFonts w:cs="Calibri"/>
        </w:rPr>
      </w:pPr>
      <w:r w:rsidRPr="00183F50">
        <w:rPr>
          <w:rFonts w:eastAsiaTheme="minorEastAsia"/>
          <w:noProof/>
          <w:lang w:eastAsia="en-US"/>
        </w:rPr>
        <w:drawing>
          <wp:anchor distT="0" distB="0" distL="114300" distR="114300" simplePos="0" relativeHeight="251672576" behindDoc="0" locked="0" layoutInCell="1" allowOverlap="1">
            <wp:simplePos x="0" y="0"/>
            <wp:positionH relativeFrom="column">
              <wp:posOffset>2171700</wp:posOffset>
            </wp:positionH>
            <wp:positionV relativeFrom="paragraph">
              <wp:posOffset>106045</wp:posOffset>
            </wp:positionV>
            <wp:extent cx="3431540" cy="2672080"/>
            <wp:effectExtent l="0" t="0" r="0" b="0"/>
            <wp:wrapSquare wrapText="bothSides"/>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431540" cy="2672080"/>
                    </a:xfrm>
                    <a:prstGeom prst="rect">
                      <a:avLst/>
                    </a:prstGeom>
                    <a:noFill/>
                    <a:ln>
                      <a:noFill/>
                    </a:ln>
                  </pic:spPr>
                </pic:pic>
              </a:graphicData>
            </a:graphic>
          </wp:anchor>
        </w:drawing>
      </w:r>
      <w:r w:rsidR="008B32D5">
        <w:rPr>
          <w:rFonts w:eastAsiaTheme="minorEastAsia"/>
        </w:rPr>
        <w:t xml:space="preserve">This </w:t>
      </w:r>
      <w:r w:rsidR="00323FD6">
        <w:rPr>
          <w:rFonts w:eastAsiaTheme="minorEastAsia"/>
        </w:rPr>
        <w:t xml:space="preserve">Regional Interim Shelter </w:t>
      </w:r>
      <w:r w:rsidR="00CB4CF9">
        <w:rPr>
          <w:rFonts w:eastAsiaTheme="minorEastAsia"/>
        </w:rPr>
        <w:t>P</w:t>
      </w:r>
      <w:r w:rsidR="008B32D5">
        <w:rPr>
          <w:rFonts w:eastAsiaTheme="minorEastAsia"/>
        </w:rPr>
        <w:t xml:space="preserve">lan is part of a comprehensive set of plans that detail scalable emergency response from the local through the national level. </w:t>
      </w:r>
      <w:r w:rsidR="008B32D5" w:rsidRPr="00555F79">
        <w:rPr>
          <w:rFonts w:cs="Calibri"/>
        </w:rPr>
        <w:t>This plan is consistent with the National Incident Management System (NIMS)</w:t>
      </w:r>
      <w:r w:rsidR="008B32D5">
        <w:rPr>
          <w:rFonts w:cs="Calibri"/>
        </w:rPr>
        <w:t xml:space="preserve"> an</w:t>
      </w:r>
      <w:r w:rsidR="00E6139E">
        <w:rPr>
          <w:rFonts w:cs="Calibri"/>
        </w:rPr>
        <w:t>d</w:t>
      </w:r>
      <w:r w:rsidR="008B32D5" w:rsidRPr="00555F79">
        <w:rPr>
          <w:rFonts w:cs="Calibri"/>
        </w:rPr>
        <w:t xml:space="preserve"> is compliant with the America</w:t>
      </w:r>
      <w:r w:rsidR="00E85F7B">
        <w:rPr>
          <w:rFonts w:cs="Calibri"/>
        </w:rPr>
        <w:t>ns with Disabilities Act (ADA).</w:t>
      </w:r>
    </w:p>
    <w:p w:rsidR="002A3536" w:rsidRDefault="002A3536" w:rsidP="00E63A35">
      <w:pPr>
        <w:jc w:val="both"/>
        <w:rPr>
          <w:rFonts w:cs="Calibri"/>
        </w:rPr>
      </w:pPr>
    </w:p>
    <w:p w:rsidR="006C3283" w:rsidRDefault="002A3536" w:rsidP="00E63A35">
      <w:pPr>
        <w:jc w:val="both"/>
        <w:rPr>
          <w:rFonts w:cs="Calibri"/>
        </w:rPr>
      </w:pPr>
      <w:r>
        <w:rPr>
          <w:rFonts w:cs="Calibri"/>
        </w:rPr>
        <w:t xml:space="preserve">For purposes of this plan “region” and “the region” are defined as Gloucester and Middlesex Counties. This definition is solely an organizing principle for the purpose of identifying users of this plan. It is not intended to imply a regional government or planning organization or oversight from any such organization. </w:t>
      </w:r>
    </w:p>
    <w:p w:rsidR="006C3283" w:rsidRDefault="006C3283" w:rsidP="00E63A35">
      <w:pPr>
        <w:jc w:val="both"/>
        <w:rPr>
          <w:rFonts w:cs="Calibri"/>
        </w:rPr>
      </w:pPr>
    </w:p>
    <w:p w:rsidR="006C3283" w:rsidRDefault="006C3283" w:rsidP="00E63A35">
      <w:pPr>
        <w:jc w:val="both"/>
        <w:rPr>
          <w:rFonts w:cs="Calibri"/>
          <w:iCs/>
        </w:rPr>
      </w:pPr>
      <w:r>
        <w:rPr>
          <w:rFonts w:cs="Calibri"/>
        </w:rPr>
        <w:t xml:space="preserve">This plan will be used in concert with existing plans, policies and procedures. It does not presume to change or dictate the policies and/or internal operations of any organization.  </w:t>
      </w:r>
    </w:p>
    <w:p w:rsidR="000A6898" w:rsidRDefault="000A6898" w:rsidP="002D0F14">
      <w:pPr>
        <w:jc w:val="both"/>
        <w:rPr>
          <w:rFonts w:cs="Calibri"/>
          <w:iCs/>
        </w:rPr>
      </w:pPr>
    </w:p>
    <w:p w:rsidR="002A3536" w:rsidRDefault="002A3536" w:rsidP="002D0F14">
      <w:pPr>
        <w:pStyle w:val="ASecondHeading"/>
        <w:rPr>
          <w:rFonts w:eastAsiaTheme="minorEastAsia"/>
        </w:rPr>
      </w:pPr>
      <w:bookmarkStart w:id="10" w:name="_Toc322685684"/>
      <w:r w:rsidRPr="0009559A">
        <w:rPr>
          <w:rFonts w:eastAsiaTheme="minorEastAsia"/>
        </w:rPr>
        <w:lastRenderedPageBreak/>
        <w:t>Definitions</w:t>
      </w:r>
      <w:bookmarkEnd w:id="10"/>
    </w:p>
    <w:p w:rsidR="00B52CEF" w:rsidRDefault="00B52CEF">
      <w:pPr>
        <w:rPr>
          <w:rFonts w:eastAsiaTheme="minorEastAsia"/>
          <w:b/>
          <w:i/>
        </w:rPr>
      </w:pPr>
    </w:p>
    <w:p w:rsidR="00616D3F" w:rsidRPr="00616D3F" w:rsidRDefault="00616D3F" w:rsidP="001A188F">
      <w:r w:rsidRPr="00616D3F">
        <w:t xml:space="preserve">All definitions found in this plan should be understood as intrinsic to this plan. </w:t>
      </w:r>
    </w:p>
    <w:p w:rsidR="00616D3F" w:rsidRDefault="00616D3F" w:rsidP="001A188F">
      <w:pPr>
        <w:rPr>
          <w:i/>
        </w:rPr>
      </w:pPr>
    </w:p>
    <w:p w:rsidR="00A95CA9" w:rsidRPr="001A188F" w:rsidRDefault="00A95CA9" w:rsidP="001A188F">
      <w:pPr>
        <w:rPr>
          <w:rFonts w:ascii="Times" w:hAnsi="Times"/>
          <w:sz w:val="20"/>
          <w:szCs w:val="20"/>
          <w:lang w:eastAsia="en-US"/>
        </w:rPr>
      </w:pPr>
      <w:r w:rsidRPr="001A188F">
        <w:rPr>
          <w:i/>
        </w:rPr>
        <w:t>Personal Care Assistants:</w:t>
      </w:r>
      <w:r>
        <w:rPr>
          <w:i/>
        </w:rPr>
        <w:t xml:space="preserve"> </w:t>
      </w:r>
      <w:r w:rsidR="001A188F" w:rsidRPr="001A188F">
        <w:t>Personal care assistants</w:t>
      </w:r>
      <w:r w:rsidR="001A188F">
        <w:t xml:space="preserve"> or providers</w:t>
      </w:r>
      <w:r w:rsidR="001A188F" w:rsidRPr="001A188F">
        <w:t xml:space="preserve"> help individual’s who need help performing </w:t>
      </w:r>
      <w:r w:rsidR="001A188F" w:rsidRPr="001A188F">
        <w:rPr>
          <w:color w:val="000000"/>
          <w:shd w:val="clear" w:color="auto" w:fill="FFFFFF"/>
          <w:lang w:eastAsia="en-US"/>
        </w:rPr>
        <w:t>their daily personal care tasks</w:t>
      </w:r>
      <w:r w:rsidR="001A188F">
        <w:rPr>
          <w:color w:val="000000"/>
          <w:shd w:val="clear" w:color="auto" w:fill="FFFFFF"/>
          <w:lang w:eastAsia="en-US"/>
        </w:rPr>
        <w:t>.</w:t>
      </w:r>
      <w:r w:rsidR="001A188F" w:rsidRPr="001A188F">
        <w:rPr>
          <w:color w:val="000000"/>
          <w:shd w:val="clear" w:color="auto" w:fill="FFFFFF"/>
          <w:lang w:eastAsia="en-US"/>
        </w:rPr>
        <w:t xml:space="preserve"> The daily tasks include one or more of the following: Bathing, Dressing, Toileting, Transferring, Eating/Feeding, Bowel and Bladder control.</w:t>
      </w:r>
    </w:p>
    <w:p w:rsidR="00A95CA9" w:rsidRDefault="00A95CA9" w:rsidP="00E63A35">
      <w:pPr>
        <w:ind w:left="60"/>
        <w:jc w:val="both"/>
        <w:rPr>
          <w:i/>
        </w:rPr>
      </w:pPr>
    </w:p>
    <w:p w:rsidR="00C10F56" w:rsidRPr="00C10F56" w:rsidRDefault="00C10F56" w:rsidP="00E63A35">
      <w:pPr>
        <w:ind w:left="60"/>
        <w:jc w:val="both"/>
      </w:pPr>
      <w:r>
        <w:rPr>
          <w:i/>
        </w:rPr>
        <w:t xml:space="preserve">Host County: </w:t>
      </w:r>
      <w:r>
        <w:t xml:space="preserve">The County responsible for overseeing shelter operations </w:t>
      </w:r>
      <w:r w:rsidR="00CB4CF9">
        <w:t xml:space="preserve">from </w:t>
      </w:r>
      <w:r>
        <w:t>their Emergency Operations Center. This decision will be situation dependent</w:t>
      </w:r>
      <w:r w:rsidR="003A5A47">
        <w:t xml:space="preserve"> and communicated to all relevant stakeholders. </w:t>
      </w:r>
    </w:p>
    <w:p w:rsidR="00C10F56" w:rsidRDefault="00C10F56" w:rsidP="00E63A35">
      <w:pPr>
        <w:ind w:left="60"/>
        <w:jc w:val="both"/>
        <w:rPr>
          <w:i/>
        </w:rPr>
      </w:pPr>
    </w:p>
    <w:p w:rsidR="00F829EE" w:rsidRDefault="00F829EE" w:rsidP="00E63A35">
      <w:pPr>
        <w:ind w:left="60"/>
        <w:jc w:val="both"/>
        <w:rPr>
          <w:i/>
        </w:rPr>
      </w:pPr>
      <w:r>
        <w:rPr>
          <w:i/>
        </w:rPr>
        <w:t xml:space="preserve">Emergency and Short-Term Local Shelters: </w:t>
      </w:r>
      <w:r w:rsidRPr="00F829EE">
        <w:t>This shelter is a local asset and utilizes local resources, personnel and management to run.</w:t>
      </w:r>
      <w:r>
        <w:rPr>
          <w:i/>
        </w:rPr>
        <w:t xml:space="preserve">  </w:t>
      </w:r>
    </w:p>
    <w:p w:rsidR="00F829EE" w:rsidRDefault="00F829EE" w:rsidP="00E63A35">
      <w:pPr>
        <w:ind w:left="60"/>
        <w:jc w:val="both"/>
        <w:rPr>
          <w:i/>
        </w:rPr>
      </w:pPr>
    </w:p>
    <w:p w:rsidR="00B52CEF" w:rsidRPr="007D7924" w:rsidRDefault="00B52CEF" w:rsidP="00E63A35">
      <w:pPr>
        <w:ind w:left="60"/>
        <w:jc w:val="both"/>
      </w:pPr>
      <w:r w:rsidRPr="007D7924">
        <w:rPr>
          <w:i/>
        </w:rPr>
        <w:t>Regional</w:t>
      </w:r>
      <w:r w:rsidR="00CB4CF9">
        <w:rPr>
          <w:i/>
        </w:rPr>
        <w:t xml:space="preserve"> Shelter</w:t>
      </w:r>
      <w:r>
        <w:rPr>
          <w:i/>
        </w:rPr>
        <w:t xml:space="preserve">: </w:t>
      </w:r>
      <w:r w:rsidR="00616D3F">
        <w:t xml:space="preserve">For the purposes of this plan, all readers should understand </w:t>
      </w:r>
      <w:r w:rsidR="00616746">
        <w:t>“</w:t>
      </w:r>
      <w:r w:rsidR="00616D3F">
        <w:t>regional</w:t>
      </w:r>
      <w:r w:rsidR="00616746">
        <w:t>”</w:t>
      </w:r>
      <w:r w:rsidR="00616D3F">
        <w:t xml:space="preserve"> means Gloucester and Middlesex Counties; other jurisdictions may be added later at the discretion of Gloucester and Middlesex County. </w:t>
      </w:r>
      <w:r>
        <w:rPr>
          <w:i/>
        </w:rPr>
        <w:t xml:space="preserve"> </w:t>
      </w:r>
      <w:r>
        <w:t xml:space="preserve">This shelter will be a regional asset and includes Gloucester and Middlesex Counties. It will include and require resources, personnel, and management from stakeholders, including NGO and VOAD agencies, in both counties and the Commonwealth. </w:t>
      </w:r>
    </w:p>
    <w:p w:rsidR="00B52CEF" w:rsidRDefault="00B52CEF" w:rsidP="00E63A35">
      <w:pPr>
        <w:ind w:left="60"/>
        <w:jc w:val="both"/>
      </w:pPr>
    </w:p>
    <w:p w:rsidR="00B52CEF" w:rsidRDefault="004E5A76" w:rsidP="00E63A35">
      <w:pPr>
        <w:ind w:left="60"/>
        <w:jc w:val="both"/>
      </w:pPr>
      <w:r>
        <w:rPr>
          <w:i/>
        </w:rPr>
        <w:t>Interim</w:t>
      </w:r>
      <w:r w:rsidR="00B52CEF" w:rsidRPr="007D7924">
        <w:rPr>
          <w:i/>
        </w:rPr>
        <w:t xml:space="preserve"> Shelter</w:t>
      </w:r>
      <w:r w:rsidR="00B52CEF">
        <w:rPr>
          <w:i/>
        </w:rPr>
        <w:t xml:space="preserve">: </w:t>
      </w:r>
      <w:r w:rsidR="00B52CEF">
        <w:t xml:space="preserve"> </w:t>
      </w:r>
      <w:r w:rsidR="00616746">
        <w:t xml:space="preserve">“Interim” for purposes of this plan means the period of time between emergency sheltering and the arrival and availability of resources to provide long-term housing resources for displaced populations </w:t>
      </w:r>
      <w:r w:rsidR="00B52CEF">
        <w:t xml:space="preserve">This shelter is not intended for use as a pre-event safe-haven, nor as an asset to be immediately deployed following a disaster. This shelter plan is intended to address the gap that exists between short-term shelter needs (for example, immediately following a tornado or hurricane when power and water may be unavailable in residences for several days) and the arrival of FEMA resources  (for example, T+1 week) to provide long-term housing solutions to people who will not be able to return to their former residences. </w:t>
      </w:r>
    </w:p>
    <w:p w:rsidR="00B52CEF" w:rsidRDefault="00B52CEF" w:rsidP="00E63A35">
      <w:pPr>
        <w:ind w:left="60"/>
        <w:jc w:val="both"/>
      </w:pPr>
    </w:p>
    <w:p w:rsidR="003E6186" w:rsidRDefault="00B52CEF" w:rsidP="00E63A35">
      <w:pPr>
        <w:ind w:left="60"/>
        <w:jc w:val="both"/>
      </w:pPr>
      <w:r>
        <w:t xml:space="preserve">The </w:t>
      </w:r>
      <w:r w:rsidR="00D862C0">
        <w:t>I</w:t>
      </w:r>
      <w:r w:rsidR="004E5A76">
        <w:t>nterim</w:t>
      </w:r>
      <w:r w:rsidR="00D862C0">
        <w:t xml:space="preserve"> S</w:t>
      </w:r>
      <w:r>
        <w:t>helter w</w:t>
      </w:r>
      <w:r w:rsidR="00CB4CF9">
        <w:t>ill</w:t>
      </w:r>
      <w:r>
        <w:t xml:space="preserve"> allow the emergency and short-term sheltering operations to stand down while still providing a safe place for those people who cannot immediately return to residences lac</w:t>
      </w:r>
      <w:r w:rsidR="007947BB">
        <w:t>king basic services or safety.</w:t>
      </w:r>
    </w:p>
    <w:p w:rsidR="000D5BAD" w:rsidRDefault="000D5BAD" w:rsidP="002D0F14">
      <w:pPr>
        <w:ind w:left="60"/>
      </w:pPr>
    </w:p>
    <w:p w:rsidR="00616746" w:rsidRDefault="00616746" w:rsidP="00616746">
      <w:pPr>
        <w:ind w:left="60"/>
      </w:pPr>
      <w:r w:rsidRPr="00616746">
        <w:rPr>
          <w:i/>
        </w:rPr>
        <w:t>Regional Interim Shelter:</w:t>
      </w:r>
      <w:r>
        <w:t xml:space="preserve"> For purposes of this plan, the “regional interim shelter” should be understood as a construct to serve the people of Gloucester and Middlesex Counties in the event of a catastrophic emergency that exceeds the duration of emergency sheltering operations and provides a shelter construct through such time as long-term sheltering options become available.  </w:t>
      </w:r>
    </w:p>
    <w:p w:rsidR="000D5BAD" w:rsidRDefault="000D5BAD" w:rsidP="002D0F14">
      <w:pPr>
        <w:ind w:left="60"/>
      </w:pPr>
    </w:p>
    <w:p w:rsidR="000D5BAD" w:rsidRDefault="000D5BAD" w:rsidP="002D0F14">
      <w:pPr>
        <w:ind w:left="60"/>
      </w:pPr>
    </w:p>
    <w:p w:rsidR="000D5BAD" w:rsidRDefault="000D5BAD" w:rsidP="002D0F14">
      <w:pPr>
        <w:ind w:left="60"/>
        <w:sectPr w:rsidR="000D5BAD" w:rsidSect="00BF7E6D">
          <w:footerReference w:type="default" r:id="rId15"/>
          <w:pgSz w:w="12240" w:h="15840"/>
          <w:pgMar w:top="1440" w:right="1800" w:bottom="1440" w:left="1800" w:header="720" w:footer="720" w:gutter="0"/>
          <w:cols w:space="720"/>
          <w:docGrid w:linePitch="360"/>
        </w:sectPr>
      </w:pPr>
    </w:p>
    <w:p w:rsidR="000D5BAD" w:rsidRDefault="000D5BAD" w:rsidP="00171FE5">
      <w:pPr>
        <w:pStyle w:val="FBNPHeading1"/>
        <w:rPr>
          <w:rFonts w:eastAsiaTheme="minorEastAsia"/>
        </w:rPr>
      </w:pPr>
      <w:bookmarkStart w:id="11" w:name="_Toc322685685"/>
      <w:r>
        <w:rPr>
          <w:rFonts w:eastAsiaTheme="minorEastAsia"/>
        </w:rPr>
        <w:lastRenderedPageBreak/>
        <w:t>Demographics</w:t>
      </w:r>
      <w:bookmarkEnd w:id="11"/>
    </w:p>
    <w:p w:rsidR="00474599" w:rsidRDefault="00D030C9" w:rsidP="00E63A35">
      <w:pPr>
        <w:jc w:val="both"/>
        <w:rPr>
          <w:rFonts w:eastAsiaTheme="minorEastAsia"/>
        </w:rPr>
      </w:pPr>
      <w:r>
        <w:rPr>
          <w:rFonts w:eastAsiaTheme="minorEastAsia"/>
        </w:rPr>
        <w:t xml:space="preserve">Planning assumptions and considerations are listed under the following topical headings. The considerations are not presented in any specific order. No presumption of relative importance should be construed from the order in which the assumptions and considerations are presented. </w:t>
      </w:r>
    </w:p>
    <w:p w:rsidR="00F43EA6" w:rsidRDefault="00E10A6D" w:rsidP="00F43EA6">
      <w:pPr>
        <w:pStyle w:val="ASecondHeading"/>
        <w:rPr>
          <w:rFonts w:eastAsiaTheme="minorEastAsia"/>
        </w:rPr>
      </w:pPr>
      <w:bookmarkStart w:id="12" w:name="_Toc322685686"/>
      <w:r>
        <w:rPr>
          <w:rFonts w:eastAsiaTheme="minorEastAsia"/>
        </w:rPr>
        <w:t xml:space="preserve">County </w:t>
      </w:r>
      <w:r w:rsidR="00F43EA6">
        <w:rPr>
          <w:rFonts w:eastAsiaTheme="minorEastAsia"/>
        </w:rPr>
        <w:t>Demographics</w:t>
      </w:r>
      <w:bookmarkEnd w:id="12"/>
    </w:p>
    <w:p w:rsidR="00F43EA6" w:rsidRDefault="00F43EA6" w:rsidP="00834D56">
      <w:pPr>
        <w:rPr>
          <w:rFonts w:eastAsiaTheme="minorEastAsia"/>
        </w:rPr>
      </w:pPr>
    </w:p>
    <w:p w:rsidR="00F70C74" w:rsidRDefault="00F70C74" w:rsidP="00E63A35">
      <w:pPr>
        <w:jc w:val="both"/>
        <w:rPr>
          <w:rFonts w:eastAsiaTheme="minorEastAsia"/>
        </w:rPr>
      </w:pPr>
      <w:r>
        <w:rPr>
          <w:rFonts w:eastAsiaTheme="minorEastAsia"/>
        </w:rPr>
        <w:t>Gloucester and M</w:t>
      </w:r>
      <w:r w:rsidR="00204E2F">
        <w:rPr>
          <w:rFonts w:eastAsiaTheme="minorEastAsia"/>
        </w:rPr>
        <w:t>iddlesex Counties</w:t>
      </w:r>
      <w:r>
        <w:rPr>
          <w:rFonts w:eastAsiaTheme="minorEastAsia"/>
        </w:rPr>
        <w:t xml:space="preserve"> have an approximate</w:t>
      </w:r>
      <w:r w:rsidR="00204E2F">
        <w:rPr>
          <w:rFonts w:eastAsiaTheme="minorEastAsia"/>
        </w:rPr>
        <w:t xml:space="preserve"> combined</w:t>
      </w:r>
      <w:r>
        <w:rPr>
          <w:rFonts w:eastAsiaTheme="minorEastAsia"/>
        </w:rPr>
        <w:t xml:space="preserve"> population of 4</w:t>
      </w:r>
      <w:r w:rsidR="00204E2F">
        <w:rPr>
          <w:rFonts w:eastAsiaTheme="minorEastAsia"/>
        </w:rPr>
        <w:t>7</w:t>
      </w:r>
      <w:r>
        <w:rPr>
          <w:rFonts w:eastAsiaTheme="minorEastAsia"/>
        </w:rPr>
        <w:t>,</w:t>
      </w:r>
      <w:r w:rsidR="00204E2F">
        <w:rPr>
          <w:rFonts w:eastAsiaTheme="minorEastAsia"/>
        </w:rPr>
        <w:t>596</w:t>
      </w:r>
      <w:r>
        <w:rPr>
          <w:rFonts w:eastAsiaTheme="minorEastAsia"/>
        </w:rPr>
        <w:t xml:space="preserve">. Over the next five years, the population of the Middle Peninsula as a whole is expected to increase by 6.86%. As more people move into the region, additional regional support structures will be necessary to ensure each locality can effectively shelter their populations. </w:t>
      </w:r>
    </w:p>
    <w:p w:rsidR="00F43EA6" w:rsidRPr="00323FD6" w:rsidRDefault="00086CF4" w:rsidP="00086CF4">
      <w:pPr>
        <w:pStyle w:val="AEPHeader3"/>
        <w:rPr>
          <w:rFonts w:eastAsiaTheme="minorEastAsia"/>
          <w:sz w:val="24"/>
          <w:szCs w:val="24"/>
        </w:rPr>
      </w:pPr>
      <w:r w:rsidRPr="00323FD6">
        <w:rPr>
          <w:rFonts w:eastAsiaTheme="minorEastAsia"/>
          <w:sz w:val="24"/>
          <w:szCs w:val="24"/>
        </w:rPr>
        <w:t>Gloucester</w:t>
      </w:r>
    </w:p>
    <w:p w:rsidR="00254E9A" w:rsidRDefault="00254E9A" w:rsidP="00E63A35">
      <w:pPr>
        <w:jc w:val="both"/>
        <w:rPr>
          <w:rFonts w:eastAsiaTheme="minorEastAsia"/>
        </w:rPr>
      </w:pPr>
      <w:r>
        <w:rPr>
          <w:rFonts w:eastAsiaTheme="minorEastAsia"/>
        </w:rPr>
        <w:t xml:space="preserve">Gloucester County is </w:t>
      </w:r>
      <w:r w:rsidR="00204E2F">
        <w:rPr>
          <w:rFonts w:eastAsiaTheme="minorEastAsia"/>
        </w:rPr>
        <w:t xml:space="preserve">the </w:t>
      </w:r>
      <w:r>
        <w:rPr>
          <w:rFonts w:eastAsiaTheme="minorEastAsia"/>
        </w:rPr>
        <w:t>northern most county in the Hampton Roads area, located in the Middle Peninsula and bordering the York River and lower Chesapeake Bay. The County encompasses about 217 square miles of land and is home to over</w:t>
      </w:r>
      <w:r w:rsidR="00F70C74">
        <w:rPr>
          <w:rFonts w:eastAsiaTheme="minorEastAsia"/>
        </w:rPr>
        <w:t xml:space="preserve"> 36,</w:t>
      </w:r>
      <w:r w:rsidR="009E0554">
        <w:rPr>
          <w:rFonts w:eastAsiaTheme="minorEastAsia"/>
        </w:rPr>
        <w:t>000</w:t>
      </w:r>
      <w:r w:rsidR="00F70C74">
        <w:rPr>
          <w:rFonts w:eastAsiaTheme="minorEastAsia"/>
        </w:rPr>
        <w:t xml:space="preserve"> people (2013 Census). </w:t>
      </w:r>
    </w:p>
    <w:p w:rsidR="00254E9A" w:rsidRDefault="00254E9A" w:rsidP="00E63A35">
      <w:pPr>
        <w:jc w:val="both"/>
        <w:rPr>
          <w:rFonts w:eastAsiaTheme="minorEastAsia"/>
        </w:rPr>
      </w:pPr>
    </w:p>
    <w:p w:rsidR="009E0554" w:rsidRDefault="009E0554" w:rsidP="00E63A35">
      <w:pPr>
        <w:jc w:val="both"/>
        <w:rPr>
          <w:rFonts w:eastAsiaTheme="minorEastAsia"/>
        </w:rPr>
      </w:pPr>
      <w:r>
        <w:rPr>
          <w:rFonts w:eastAsiaTheme="minorEastAsia"/>
        </w:rPr>
        <w:t xml:space="preserve">The population of Gloucester County is 36,834 people with the following demographics: </w:t>
      </w:r>
    </w:p>
    <w:p w:rsidR="009E0554" w:rsidRDefault="009E0554" w:rsidP="00323FD6">
      <w:pPr>
        <w:pStyle w:val="ListParagraph"/>
        <w:numPr>
          <w:ilvl w:val="0"/>
          <w:numId w:val="13"/>
        </w:numPr>
        <w:jc w:val="both"/>
        <w:rPr>
          <w:rFonts w:eastAsiaTheme="minorEastAsia"/>
        </w:rPr>
      </w:pPr>
      <w:r>
        <w:rPr>
          <w:rFonts w:eastAsiaTheme="minorEastAsia"/>
        </w:rPr>
        <w:t>Persons per household: 2.63</w:t>
      </w:r>
      <w:r w:rsidR="00CB4CF9">
        <w:rPr>
          <w:rFonts w:eastAsiaTheme="minorEastAsia"/>
        </w:rPr>
        <w:t>.</w:t>
      </w:r>
    </w:p>
    <w:p w:rsidR="009E0554" w:rsidRDefault="009E0554" w:rsidP="00323FD6">
      <w:pPr>
        <w:pStyle w:val="ListParagraph"/>
        <w:numPr>
          <w:ilvl w:val="0"/>
          <w:numId w:val="13"/>
        </w:numPr>
        <w:jc w:val="both"/>
        <w:rPr>
          <w:rFonts w:eastAsiaTheme="minorEastAsia"/>
        </w:rPr>
      </w:pPr>
      <w:r>
        <w:rPr>
          <w:rFonts w:eastAsiaTheme="minorEastAsia"/>
        </w:rPr>
        <w:t>Percentage of population 65 years or older: 16.8%</w:t>
      </w:r>
      <w:r w:rsidR="00CB4CF9">
        <w:rPr>
          <w:rFonts w:eastAsiaTheme="minorEastAsia"/>
        </w:rPr>
        <w:t>.</w:t>
      </w:r>
    </w:p>
    <w:p w:rsidR="009E0554" w:rsidRDefault="009E0554" w:rsidP="00323FD6">
      <w:pPr>
        <w:pStyle w:val="ListParagraph"/>
        <w:numPr>
          <w:ilvl w:val="0"/>
          <w:numId w:val="13"/>
        </w:numPr>
        <w:jc w:val="both"/>
        <w:rPr>
          <w:rFonts w:eastAsiaTheme="minorEastAsia"/>
        </w:rPr>
      </w:pPr>
      <w:r>
        <w:rPr>
          <w:rFonts w:eastAsiaTheme="minorEastAsia"/>
        </w:rPr>
        <w:t>Percentage of population 18 years and younger: 20.5%</w:t>
      </w:r>
      <w:r w:rsidR="00CB4CF9">
        <w:rPr>
          <w:rFonts w:eastAsiaTheme="minorEastAsia"/>
        </w:rPr>
        <w:t>.</w:t>
      </w:r>
    </w:p>
    <w:p w:rsidR="009E0554" w:rsidRDefault="009E0554" w:rsidP="00323FD6">
      <w:pPr>
        <w:pStyle w:val="ListParagraph"/>
        <w:numPr>
          <w:ilvl w:val="0"/>
          <w:numId w:val="13"/>
        </w:numPr>
        <w:jc w:val="both"/>
        <w:rPr>
          <w:rFonts w:eastAsiaTheme="minorEastAsia"/>
        </w:rPr>
      </w:pPr>
      <w:r>
        <w:rPr>
          <w:rFonts w:eastAsiaTheme="minorEastAsia"/>
        </w:rPr>
        <w:t xml:space="preserve">Percentage of population with </w:t>
      </w:r>
      <w:r w:rsidR="00A95CA9">
        <w:rPr>
          <w:rFonts w:eastAsiaTheme="minorEastAsia"/>
        </w:rPr>
        <w:t>a disability, under 65 years: 8.5%</w:t>
      </w:r>
      <w:r w:rsidR="00CB4CF9">
        <w:rPr>
          <w:rFonts w:eastAsiaTheme="minorEastAsia"/>
        </w:rPr>
        <w:t>.</w:t>
      </w:r>
    </w:p>
    <w:p w:rsidR="009E0554" w:rsidRDefault="009E0554" w:rsidP="00323FD6">
      <w:pPr>
        <w:pStyle w:val="ListParagraph"/>
        <w:numPr>
          <w:ilvl w:val="0"/>
          <w:numId w:val="13"/>
        </w:numPr>
        <w:jc w:val="both"/>
        <w:rPr>
          <w:rFonts w:eastAsiaTheme="minorEastAsia"/>
        </w:rPr>
      </w:pPr>
      <w:r>
        <w:rPr>
          <w:rFonts w:eastAsiaTheme="minorEastAsia"/>
        </w:rPr>
        <w:t>Percentage of population under the poverty level: 9.2%</w:t>
      </w:r>
      <w:r w:rsidR="00CB4CF9">
        <w:rPr>
          <w:rFonts w:eastAsiaTheme="minorEastAsia"/>
        </w:rPr>
        <w:t>.</w:t>
      </w:r>
    </w:p>
    <w:p w:rsidR="009E0554" w:rsidRPr="009E0554" w:rsidRDefault="009E0554" w:rsidP="00323FD6">
      <w:pPr>
        <w:pStyle w:val="ListParagraph"/>
        <w:numPr>
          <w:ilvl w:val="0"/>
          <w:numId w:val="13"/>
        </w:numPr>
        <w:jc w:val="both"/>
        <w:rPr>
          <w:rFonts w:eastAsiaTheme="minorEastAsia"/>
        </w:rPr>
      </w:pPr>
      <w:r>
        <w:rPr>
          <w:rFonts w:eastAsiaTheme="minorEastAsia"/>
        </w:rPr>
        <w:t>Percentage of those speaking a language other than English at home: 2.8%</w:t>
      </w:r>
      <w:r w:rsidR="00CB4CF9">
        <w:rPr>
          <w:rFonts w:eastAsiaTheme="minorEastAsia"/>
        </w:rPr>
        <w:t>.</w:t>
      </w:r>
    </w:p>
    <w:p w:rsidR="00086CF4" w:rsidRDefault="00086CF4" w:rsidP="00834D56">
      <w:pPr>
        <w:rPr>
          <w:rFonts w:eastAsiaTheme="minorEastAsia"/>
        </w:rPr>
      </w:pPr>
    </w:p>
    <w:p w:rsidR="00086CF4" w:rsidRPr="00323FD6" w:rsidRDefault="00086CF4" w:rsidP="00086CF4">
      <w:pPr>
        <w:pStyle w:val="AEPHeader3"/>
        <w:rPr>
          <w:rFonts w:eastAsiaTheme="minorEastAsia"/>
          <w:sz w:val="24"/>
          <w:szCs w:val="24"/>
        </w:rPr>
      </w:pPr>
      <w:r w:rsidRPr="00323FD6">
        <w:rPr>
          <w:rFonts w:eastAsiaTheme="minorEastAsia"/>
          <w:sz w:val="24"/>
          <w:szCs w:val="24"/>
        </w:rPr>
        <w:t>Middlesex</w:t>
      </w:r>
    </w:p>
    <w:p w:rsidR="00F43EA6" w:rsidRDefault="002D697C" w:rsidP="00E63A35">
      <w:pPr>
        <w:jc w:val="both"/>
        <w:rPr>
          <w:rFonts w:eastAsiaTheme="minorEastAsia"/>
        </w:rPr>
      </w:pPr>
      <w:r>
        <w:rPr>
          <w:rFonts w:eastAsiaTheme="minorEastAsia"/>
        </w:rPr>
        <w:t>Middlesex County is located on the eastern side of Middle Peninsula region. The</w:t>
      </w:r>
      <w:r w:rsidR="0098536C">
        <w:rPr>
          <w:rFonts w:eastAsiaTheme="minorEastAsia"/>
        </w:rPr>
        <w:t xml:space="preserve"> 130</w:t>
      </w:r>
      <w:r w:rsidR="00D001B9">
        <w:rPr>
          <w:rFonts w:eastAsiaTheme="minorEastAsia"/>
        </w:rPr>
        <w:t>-</w:t>
      </w:r>
      <w:r w:rsidR="0098536C">
        <w:rPr>
          <w:rFonts w:eastAsiaTheme="minorEastAsia"/>
        </w:rPr>
        <w:t xml:space="preserve"> </w:t>
      </w:r>
      <w:r w:rsidR="004936C1">
        <w:rPr>
          <w:rFonts w:eastAsiaTheme="minorEastAsia"/>
        </w:rPr>
        <w:t>square mile</w:t>
      </w:r>
      <w:r>
        <w:rPr>
          <w:rFonts w:eastAsiaTheme="minorEastAsia"/>
        </w:rPr>
        <w:t xml:space="preserve"> County is </w:t>
      </w:r>
      <w:r w:rsidR="004936C1">
        <w:rPr>
          <w:rFonts w:eastAsiaTheme="minorEastAsia"/>
        </w:rPr>
        <w:t xml:space="preserve">bounded by the </w:t>
      </w:r>
      <w:r w:rsidR="00D001B9">
        <w:rPr>
          <w:rFonts w:eastAsiaTheme="minorEastAsia"/>
        </w:rPr>
        <w:t xml:space="preserve">Chesapeake Bay in the east and the Pianktatank River on the southern border. </w:t>
      </w:r>
    </w:p>
    <w:p w:rsidR="004936C1" w:rsidRDefault="004936C1" w:rsidP="00E63A35">
      <w:pPr>
        <w:jc w:val="both"/>
        <w:rPr>
          <w:rFonts w:eastAsiaTheme="minorEastAsia"/>
        </w:rPr>
      </w:pPr>
    </w:p>
    <w:p w:rsidR="004936C1" w:rsidRDefault="004936C1" w:rsidP="00E63A35">
      <w:pPr>
        <w:jc w:val="both"/>
        <w:rPr>
          <w:rFonts w:eastAsiaTheme="minorEastAsia"/>
        </w:rPr>
      </w:pPr>
      <w:r>
        <w:rPr>
          <w:rFonts w:eastAsiaTheme="minorEastAsia"/>
        </w:rPr>
        <w:t xml:space="preserve">The population of Middlesex County is 10,762 people with the following demographics: </w:t>
      </w:r>
    </w:p>
    <w:p w:rsidR="004936C1" w:rsidRDefault="004936C1" w:rsidP="00323FD6">
      <w:pPr>
        <w:pStyle w:val="ListParagraph"/>
        <w:numPr>
          <w:ilvl w:val="0"/>
          <w:numId w:val="16"/>
        </w:numPr>
        <w:jc w:val="both"/>
        <w:rPr>
          <w:rFonts w:eastAsiaTheme="minorEastAsia"/>
        </w:rPr>
      </w:pPr>
      <w:r>
        <w:rPr>
          <w:rFonts w:eastAsiaTheme="minorEastAsia"/>
        </w:rPr>
        <w:t>Persons per household: 2.39</w:t>
      </w:r>
      <w:r w:rsidR="00CB4CF9">
        <w:rPr>
          <w:rFonts w:eastAsiaTheme="minorEastAsia"/>
        </w:rPr>
        <w:t>.</w:t>
      </w:r>
    </w:p>
    <w:p w:rsidR="004936C1" w:rsidRDefault="004936C1" w:rsidP="00323FD6">
      <w:pPr>
        <w:pStyle w:val="ListParagraph"/>
        <w:numPr>
          <w:ilvl w:val="0"/>
          <w:numId w:val="16"/>
        </w:numPr>
        <w:jc w:val="both"/>
        <w:rPr>
          <w:rFonts w:eastAsiaTheme="minorEastAsia"/>
        </w:rPr>
      </w:pPr>
      <w:r>
        <w:rPr>
          <w:rFonts w:eastAsiaTheme="minorEastAsia"/>
        </w:rPr>
        <w:t>Percentage of population 65 years or older: 28.4%</w:t>
      </w:r>
      <w:r w:rsidR="00CB4CF9">
        <w:rPr>
          <w:rFonts w:eastAsiaTheme="minorEastAsia"/>
        </w:rPr>
        <w:t>.</w:t>
      </w:r>
    </w:p>
    <w:p w:rsidR="004936C1" w:rsidRDefault="004936C1" w:rsidP="00323FD6">
      <w:pPr>
        <w:pStyle w:val="ListParagraph"/>
        <w:numPr>
          <w:ilvl w:val="0"/>
          <w:numId w:val="16"/>
        </w:numPr>
        <w:jc w:val="both"/>
        <w:rPr>
          <w:rFonts w:eastAsiaTheme="minorEastAsia"/>
        </w:rPr>
      </w:pPr>
      <w:r>
        <w:rPr>
          <w:rFonts w:eastAsiaTheme="minorEastAsia"/>
        </w:rPr>
        <w:t>Percentage of population 18 years and younger: 15.6%</w:t>
      </w:r>
      <w:r w:rsidR="00CB4CF9">
        <w:rPr>
          <w:rFonts w:eastAsiaTheme="minorEastAsia"/>
        </w:rPr>
        <w:t>.</w:t>
      </w:r>
    </w:p>
    <w:p w:rsidR="004936C1" w:rsidRDefault="004936C1" w:rsidP="00323FD6">
      <w:pPr>
        <w:pStyle w:val="ListParagraph"/>
        <w:numPr>
          <w:ilvl w:val="0"/>
          <w:numId w:val="16"/>
        </w:numPr>
        <w:jc w:val="both"/>
        <w:rPr>
          <w:rFonts w:eastAsiaTheme="minorEastAsia"/>
        </w:rPr>
      </w:pPr>
      <w:r>
        <w:rPr>
          <w:rFonts w:eastAsiaTheme="minorEastAsia"/>
        </w:rPr>
        <w:t xml:space="preserve">Percentage of population with </w:t>
      </w:r>
      <w:r w:rsidR="00A95CA9">
        <w:rPr>
          <w:rFonts w:eastAsiaTheme="minorEastAsia"/>
        </w:rPr>
        <w:t>a disability, under age 65 years old: 9.4%</w:t>
      </w:r>
      <w:r w:rsidR="00CB4CF9">
        <w:rPr>
          <w:rFonts w:eastAsiaTheme="minorEastAsia"/>
        </w:rPr>
        <w:t>.</w:t>
      </w:r>
    </w:p>
    <w:p w:rsidR="004936C1" w:rsidRDefault="004936C1" w:rsidP="00323FD6">
      <w:pPr>
        <w:pStyle w:val="ListParagraph"/>
        <w:numPr>
          <w:ilvl w:val="0"/>
          <w:numId w:val="16"/>
        </w:numPr>
        <w:jc w:val="both"/>
        <w:rPr>
          <w:rFonts w:eastAsiaTheme="minorEastAsia"/>
        </w:rPr>
      </w:pPr>
      <w:r>
        <w:rPr>
          <w:rFonts w:eastAsiaTheme="minorEastAsia"/>
        </w:rPr>
        <w:t>Percentage of population under the poverty level: 9.4%</w:t>
      </w:r>
      <w:r w:rsidR="00CB4CF9">
        <w:rPr>
          <w:rFonts w:eastAsiaTheme="minorEastAsia"/>
        </w:rPr>
        <w:t>.</w:t>
      </w:r>
    </w:p>
    <w:p w:rsidR="00E10A6D" w:rsidRPr="004936C1" w:rsidRDefault="004936C1" w:rsidP="00323FD6">
      <w:pPr>
        <w:pStyle w:val="ListParagraph"/>
        <w:numPr>
          <w:ilvl w:val="0"/>
          <w:numId w:val="16"/>
        </w:numPr>
        <w:jc w:val="both"/>
        <w:rPr>
          <w:rFonts w:eastAsiaTheme="minorEastAsia"/>
        </w:rPr>
      </w:pPr>
      <w:r>
        <w:rPr>
          <w:rFonts w:eastAsiaTheme="minorEastAsia"/>
        </w:rPr>
        <w:t>Percentage of those speaking a language other than English at home: 2.1%</w:t>
      </w:r>
      <w:r w:rsidR="00CB4CF9">
        <w:rPr>
          <w:rFonts w:eastAsiaTheme="minorEastAsia"/>
        </w:rPr>
        <w:t>.</w:t>
      </w:r>
    </w:p>
    <w:p w:rsidR="003E6186" w:rsidRDefault="003E6186" w:rsidP="00E10A6D">
      <w:pPr>
        <w:rPr>
          <w:rFonts w:eastAsiaTheme="minorEastAsia"/>
        </w:rPr>
        <w:sectPr w:rsidR="003E6186" w:rsidSect="00BF7E6D">
          <w:footerReference w:type="default" r:id="rId16"/>
          <w:pgSz w:w="12240" w:h="15840"/>
          <w:pgMar w:top="1440" w:right="1800" w:bottom="1440" w:left="1800" w:header="720" w:footer="720" w:gutter="0"/>
          <w:cols w:space="720"/>
          <w:docGrid w:linePitch="360"/>
        </w:sectPr>
      </w:pPr>
    </w:p>
    <w:p w:rsidR="00E10A6D" w:rsidRDefault="00E10A6D" w:rsidP="002D0F14">
      <w:pPr>
        <w:pStyle w:val="FBNPHeading1"/>
        <w:rPr>
          <w:rFonts w:eastAsiaTheme="minorEastAsia"/>
        </w:rPr>
      </w:pPr>
      <w:bookmarkStart w:id="13" w:name="_Toc322685687"/>
      <w:r>
        <w:rPr>
          <w:rFonts w:eastAsiaTheme="minorEastAsia"/>
        </w:rPr>
        <w:lastRenderedPageBreak/>
        <w:t>Planning Considerations and Baseline Assumptions</w:t>
      </w:r>
      <w:bookmarkEnd w:id="13"/>
    </w:p>
    <w:p w:rsidR="00344300" w:rsidRDefault="00344300" w:rsidP="002D0F14">
      <w:pPr>
        <w:pStyle w:val="ASecondHeading"/>
      </w:pPr>
      <w:bookmarkStart w:id="14" w:name="_Toc322685688"/>
      <w:r>
        <w:t>General</w:t>
      </w:r>
      <w:bookmarkEnd w:id="14"/>
    </w:p>
    <w:p w:rsidR="00EB60DF" w:rsidRDefault="00344300" w:rsidP="00E63A35">
      <w:pPr>
        <w:jc w:val="both"/>
      </w:pPr>
      <w:r>
        <w:t xml:space="preserve">This </w:t>
      </w:r>
      <w:r w:rsidR="00323FD6">
        <w:t xml:space="preserve">Regional Interim Shelter </w:t>
      </w:r>
      <w:r w:rsidR="00204E2F">
        <w:t>P</w:t>
      </w:r>
      <w:r>
        <w:t xml:space="preserve">lan is not meant to supplant, replace, or alter any other existing plans. </w:t>
      </w:r>
      <w:r w:rsidR="00204E2F">
        <w:t xml:space="preserve"> This P</w:t>
      </w:r>
      <w:r w:rsidR="00026320">
        <w:t xml:space="preserve">lan describes the </w:t>
      </w:r>
      <w:r w:rsidR="00414D09">
        <w:t>c</w:t>
      </w:r>
      <w:r w:rsidR="00026320">
        <w:t xml:space="preserve">ommand, </w:t>
      </w:r>
      <w:r w:rsidR="00414D09">
        <w:t>c</w:t>
      </w:r>
      <w:r w:rsidR="00026320">
        <w:t xml:space="preserve">ontrol, </w:t>
      </w:r>
      <w:r w:rsidR="00414D09">
        <w:t>c</w:t>
      </w:r>
      <w:r w:rsidR="00026320">
        <w:t xml:space="preserve">oordination and </w:t>
      </w:r>
      <w:r w:rsidR="00414D09">
        <w:t>c</w:t>
      </w:r>
      <w:r w:rsidR="00026320">
        <w:t xml:space="preserve">ommunication </w:t>
      </w:r>
      <w:r w:rsidR="00D862C0">
        <w:t>constructs necessary for interim s</w:t>
      </w:r>
      <w:r w:rsidR="00EB60DF">
        <w:t xml:space="preserve">helter oversight and resource management, and includes a </w:t>
      </w:r>
      <w:r w:rsidR="00414D09">
        <w:t>c</w:t>
      </w:r>
      <w:r w:rsidR="00EB60DF">
        <w:t xml:space="preserve">oncept of </w:t>
      </w:r>
      <w:r w:rsidR="00414D09">
        <w:t>o</w:t>
      </w:r>
      <w:r w:rsidR="00EB60DF">
        <w:t xml:space="preserve">perations and a list of </w:t>
      </w:r>
      <w:r w:rsidR="00414D09">
        <w:t>r</w:t>
      </w:r>
      <w:r w:rsidR="00EB60DF">
        <w:t xml:space="preserve">oles and </w:t>
      </w:r>
      <w:r w:rsidR="00414D09">
        <w:t>r</w:t>
      </w:r>
      <w:r w:rsidR="00EB60DF">
        <w:t xml:space="preserve">esponsibilities for regional stakeholders. </w:t>
      </w:r>
    </w:p>
    <w:p w:rsidR="00EB60DF" w:rsidRDefault="00EB60DF" w:rsidP="00E63A35">
      <w:pPr>
        <w:jc w:val="both"/>
      </w:pPr>
    </w:p>
    <w:p w:rsidR="00E10A6D" w:rsidRDefault="00344300" w:rsidP="00E63A35">
      <w:pPr>
        <w:jc w:val="both"/>
      </w:pPr>
      <w:r>
        <w:t>The plan may also be used by stakeholder facilities and organizations as a benchmark to review their own mass care sheltering planning considerations</w:t>
      </w:r>
      <w:r w:rsidR="00026320">
        <w:t>,</w:t>
      </w:r>
      <w:r>
        <w:t xml:space="preserve"> as cross-walked with the stated capabilities and capacities of the Regional Interim Shelter Plan</w:t>
      </w:r>
      <w:r w:rsidR="00026320">
        <w:t>,</w:t>
      </w:r>
      <w:r>
        <w:t xml:space="preserve"> and as a tool for gap analysis. </w:t>
      </w:r>
    </w:p>
    <w:p w:rsidR="00026320" w:rsidRDefault="00026320" w:rsidP="00E63A35">
      <w:pPr>
        <w:jc w:val="both"/>
      </w:pPr>
    </w:p>
    <w:p w:rsidR="00026320" w:rsidRPr="002D0F14" w:rsidRDefault="00026320" w:rsidP="00E63A35">
      <w:pPr>
        <w:jc w:val="both"/>
      </w:pPr>
      <w:r>
        <w:t xml:space="preserve">This plan is not intended to describe on-site shelter operations. These procedures, including tools and job aids, are provided in detail in the American Red Cross </w:t>
      </w:r>
      <w:r w:rsidR="00414D09">
        <w:t>d</w:t>
      </w:r>
      <w:r>
        <w:t xml:space="preserve">ocuments, </w:t>
      </w:r>
      <w:r w:rsidRPr="00026320">
        <w:rPr>
          <w:u w:val="single"/>
        </w:rPr>
        <w:t>Shelter Management: Disaster Management Participant Handbook</w:t>
      </w:r>
      <w:r>
        <w:t xml:space="preserve"> (2012), and </w:t>
      </w:r>
      <w:r w:rsidRPr="00026320">
        <w:rPr>
          <w:u w:val="single"/>
        </w:rPr>
        <w:t>Sheltering Handbook: Disaster Management</w:t>
      </w:r>
      <w:r>
        <w:t xml:space="preserve"> (2013). </w:t>
      </w:r>
    </w:p>
    <w:p w:rsidR="00474599" w:rsidRDefault="002D262E" w:rsidP="002D262E">
      <w:pPr>
        <w:pStyle w:val="ASecondHeading"/>
        <w:rPr>
          <w:rFonts w:eastAsiaTheme="minorEastAsia"/>
        </w:rPr>
      </w:pPr>
      <w:bookmarkStart w:id="15" w:name="_Toc322685689"/>
      <w:r>
        <w:rPr>
          <w:rFonts w:eastAsiaTheme="minorEastAsia"/>
        </w:rPr>
        <w:t>T</w:t>
      </w:r>
      <w:r w:rsidR="00E10A6D">
        <w:rPr>
          <w:rFonts w:eastAsiaTheme="minorEastAsia"/>
        </w:rPr>
        <w:t>hreat and Hazard Identification and Risk Assessment</w:t>
      </w:r>
      <w:bookmarkEnd w:id="15"/>
    </w:p>
    <w:p w:rsidR="00AA6916" w:rsidRPr="00E85F7B" w:rsidRDefault="00AA6916" w:rsidP="00AA6916">
      <w:pPr>
        <w:jc w:val="both"/>
        <w:rPr>
          <w:rFonts w:cs="Calibri"/>
        </w:rPr>
      </w:pPr>
      <w:r>
        <w:rPr>
          <w:rFonts w:cs="Calibri"/>
        </w:rPr>
        <w:t>There are a number of vulnerabilities identified in Middle Peninsula Mitigation Plan, Gloucester County</w:t>
      </w:r>
      <w:r w:rsidR="001F6DDC">
        <w:rPr>
          <w:rFonts w:cs="Calibri"/>
        </w:rPr>
        <w:t xml:space="preserve"> Emergency Operations Plan (</w:t>
      </w:r>
      <w:r>
        <w:rPr>
          <w:rFonts w:cs="Calibri"/>
        </w:rPr>
        <w:t>EOP</w:t>
      </w:r>
      <w:r w:rsidR="001F6DDC">
        <w:rPr>
          <w:rFonts w:cs="Calibri"/>
        </w:rPr>
        <w:t>)</w:t>
      </w:r>
      <w:r>
        <w:rPr>
          <w:rFonts w:cs="Calibri"/>
        </w:rPr>
        <w:t>, Middlesex County EOP, and the Commonwealth of Virginia Emergency Operations Plan</w:t>
      </w:r>
      <w:r w:rsidR="00204E2F">
        <w:rPr>
          <w:rFonts w:cs="Calibri"/>
        </w:rPr>
        <w:t xml:space="preserve"> (COVEOP)</w:t>
      </w:r>
      <w:r>
        <w:rPr>
          <w:rFonts w:cs="Calibri"/>
        </w:rPr>
        <w:t xml:space="preserve"> that are relevant to the region. Any one of these hazards could potentially necessitate the activation and operation of emergency and interim sheltering operations as part of the comprehensive emergency response of the stakeholder jurisdictions and agencies. Identified hazards include natural and human caused disasters. </w:t>
      </w:r>
    </w:p>
    <w:p w:rsidR="00AA6916" w:rsidRDefault="00AA6916" w:rsidP="00E63A35">
      <w:pPr>
        <w:jc w:val="both"/>
        <w:rPr>
          <w:rFonts w:eastAsiaTheme="minorEastAsia"/>
        </w:rPr>
      </w:pPr>
    </w:p>
    <w:p w:rsidR="00D030C9" w:rsidRDefault="00D030C9" w:rsidP="00E63A35">
      <w:pPr>
        <w:jc w:val="both"/>
        <w:rPr>
          <w:rFonts w:eastAsiaTheme="minorEastAsia"/>
        </w:rPr>
      </w:pPr>
      <w:r>
        <w:rPr>
          <w:rFonts w:eastAsiaTheme="minorEastAsia"/>
        </w:rPr>
        <w:t>The counties of Gloucester</w:t>
      </w:r>
      <w:r w:rsidR="002D697C">
        <w:rPr>
          <w:rFonts w:eastAsiaTheme="minorEastAsia"/>
        </w:rPr>
        <w:t xml:space="preserve"> </w:t>
      </w:r>
      <w:r>
        <w:rPr>
          <w:rFonts w:eastAsiaTheme="minorEastAsia"/>
        </w:rPr>
        <w:t xml:space="preserve">and Middlesex are vulnerable to the following threats and vulnerabilities that may necessitate providing shelter. The very nature of disasters dictates that no threat analysis can capture 100% of all hazards that may potentially affect a given region or population. </w:t>
      </w:r>
      <w:r w:rsidR="00414D09">
        <w:rPr>
          <w:rFonts w:eastAsiaTheme="minorEastAsia"/>
        </w:rPr>
        <w:t>Because of that, a</w:t>
      </w:r>
      <w:r>
        <w:rPr>
          <w:rFonts w:eastAsiaTheme="minorEastAsia"/>
        </w:rPr>
        <w:t>wareness of the most likely hazards is important. Planners should also be able to use this plan as a point of departure to address hazards not listed or currently anticipated.</w:t>
      </w:r>
    </w:p>
    <w:p w:rsidR="00D030C9" w:rsidRPr="00323FD6" w:rsidRDefault="00D030C9" w:rsidP="00D030C9">
      <w:pPr>
        <w:pStyle w:val="AEPHeader3"/>
        <w:rPr>
          <w:rFonts w:eastAsiaTheme="minorEastAsia"/>
          <w:sz w:val="24"/>
          <w:szCs w:val="24"/>
        </w:rPr>
      </w:pPr>
      <w:r w:rsidRPr="00323FD6">
        <w:rPr>
          <w:rFonts w:eastAsiaTheme="minorEastAsia"/>
          <w:sz w:val="24"/>
          <w:szCs w:val="24"/>
        </w:rPr>
        <w:t>Weather</w:t>
      </w:r>
    </w:p>
    <w:p w:rsidR="0009291F" w:rsidRDefault="0009291F" w:rsidP="00323FD6">
      <w:pPr>
        <w:pStyle w:val="ListParagraph"/>
        <w:numPr>
          <w:ilvl w:val="0"/>
          <w:numId w:val="13"/>
        </w:numPr>
        <w:rPr>
          <w:rFonts w:eastAsiaTheme="minorEastAsia"/>
        </w:rPr>
      </w:pPr>
      <w:r>
        <w:rPr>
          <w:rFonts w:eastAsiaTheme="minorEastAsia"/>
        </w:rPr>
        <w:t>Ice Storms</w:t>
      </w:r>
    </w:p>
    <w:p w:rsidR="0009291F" w:rsidRDefault="0009291F" w:rsidP="00323FD6">
      <w:pPr>
        <w:pStyle w:val="ListParagraph"/>
        <w:numPr>
          <w:ilvl w:val="0"/>
          <w:numId w:val="13"/>
        </w:numPr>
        <w:rPr>
          <w:rFonts w:eastAsiaTheme="minorEastAsia"/>
        </w:rPr>
      </w:pPr>
      <w:r>
        <w:rPr>
          <w:rFonts w:eastAsiaTheme="minorEastAsia"/>
        </w:rPr>
        <w:t>Coastal Flooding/Nor’easters</w:t>
      </w:r>
    </w:p>
    <w:p w:rsidR="0009291F" w:rsidRDefault="0009291F" w:rsidP="00323FD6">
      <w:pPr>
        <w:pStyle w:val="ListParagraph"/>
        <w:numPr>
          <w:ilvl w:val="0"/>
          <w:numId w:val="13"/>
        </w:numPr>
        <w:rPr>
          <w:rFonts w:eastAsiaTheme="minorEastAsia"/>
        </w:rPr>
      </w:pPr>
      <w:r>
        <w:rPr>
          <w:rFonts w:eastAsiaTheme="minorEastAsia"/>
        </w:rPr>
        <w:t>Coastal/Shoreline Erosion</w:t>
      </w:r>
    </w:p>
    <w:p w:rsidR="0009291F" w:rsidRDefault="0009291F" w:rsidP="00323FD6">
      <w:pPr>
        <w:pStyle w:val="ListParagraph"/>
        <w:numPr>
          <w:ilvl w:val="0"/>
          <w:numId w:val="13"/>
        </w:numPr>
        <w:rPr>
          <w:rFonts w:eastAsiaTheme="minorEastAsia"/>
        </w:rPr>
      </w:pPr>
      <w:r>
        <w:rPr>
          <w:rFonts w:eastAsiaTheme="minorEastAsia"/>
        </w:rPr>
        <w:t>Sea Level Rise</w:t>
      </w:r>
    </w:p>
    <w:p w:rsidR="0009291F" w:rsidRDefault="0009291F" w:rsidP="00323FD6">
      <w:pPr>
        <w:pStyle w:val="ListParagraph"/>
        <w:numPr>
          <w:ilvl w:val="0"/>
          <w:numId w:val="13"/>
        </w:numPr>
        <w:rPr>
          <w:rFonts w:eastAsiaTheme="minorEastAsia"/>
        </w:rPr>
      </w:pPr>
      <w:r>
        <w:rPr>
          <w:rFonts w:eastAsiaTheme="minorEastAsia"/>
        </w:rPr>
        <w:t>Snow Storms</w:t>
      </w:r>
    </w:p>
    <w:p w:rsidR="0009291F" w:rsidRDefault="0009291F" w:rsidP="00323FD6">
      <w:pPr>
        <w:pStyle w:val="ListParagraph"/>
        <w:numPr>
          <w:ilvl w:val="0"/>
          <w:numId w:val="13"/>
        </w:numPr>
        <w:rPr>
          <w:rFonts w:eastAsiaTheme="minorEastAsia"/>
        </w:rPr>
      </w:pPr>
      <w:r>
        <w:rPr>
          <w:rFonts w:eastAsiaTheme="minorEastAsia"/>
        </w:rPr>
        <w:t xml:space="preserve">High Winds/Windstorms </w:t>
      </w:r>
    </w:p>
    <w:p w:rsidR="00D030C9" w:rsidRPr="0098536C" w:rsidRDefault="00876F81" w:rsidP="00323FD6">
      <w:pPr>
        <w:pStyle w:val="ListParagraph"/>
        <w:numPr>
          <w:ilvl w:val="0"/>
          <w:numId w:val="13"/>
        </w:numPr>
        <w:rPr>
          <w:rFonts w:eastAsiaTheme="minorEastAsia"/>
        </w:rPr>
      </w:pPr>
      <w:r>
        <w:rPr>
          <w:rFonts w:eastAsiaTheme="minorEastAsia"/>
        </w:rPr>
        <w:lastRenderedPageBreak/>
        <w:t xml:space="preserve">Lightning </w:t>
      </w:r>
    </w:p>
    <w:p w:rsidR="00D030C9" w:rsidRPr="00323FD6" w:rsidRDefault="00D030C9" w:rsidP="00D030C9">
      <w:pPr>
        <w:pStyle w:val="AEPHeader3"/>
        <w:rPr>
          <w:rFonts w:eastAsiaTheme="minorEastAsia"/>
          <w:sz w:val="24"/>
          <w:szCs w:val="24"/>
        </w:rPr>
      </w:pPr>
      <w:r w:rsidRPr="00323FD6">
        <w:rPr>
          <w:rFonts w:eastAsiaTheme="minorEastAsia"/>
          <w:sz w:val="24"/>
          <w:szCs w:val="24"/>
        </w:rPr>
        <w:t>Natural Disaster</w:t>
      </w:r>
    </w:p>
    <w:p w:rsidR="00D030C9" w:rsidRDefault="0009291F" w:rsidP="00323FD6">
      <w:pPr>
        <w:pStyle w:val="ListParagraph"/>
        <w:numPr>
          <w:ilvl w:val="0"/>
          <w:numId w:val="14"/>
        </w:numPr>
        <w:rPr>
          <w:rFonts w:eastAsiaTheme="minorEastAsia"/>
        </w:rPr>
      </w:pPr>
      <w:r>
        <w:rPr>
          <w:rFonts w:eastAsiaTheme="minorEastAsia"/>
        </w:rPr>
        <w:t>Hurricanes</w:t>
      </w:r>
    </w:p>
    <w:p w:rsidR="0009291F" w:rsidRDefault="0009291F" w:rsidP="00323FD6">
      <w:pPr>
        <w:pStyle w:val="ListParagraph"/>
        <w:numPr>
          <w:ilvl w:val="0"/>
          <w:numId w:val="14"/>
        </w:numPr>
        <w:rPr>
          <w:rFonts w:eastAsiaTheme="minorEastAsia"/>
        </w:rPr>
      </w:pPr>
      <w:r>
        <w:rPr>
          <w:rFonts w:eastAsiaTheme="minorEastAsia"/>
        </w:rPr>
        <w:t xml:space="preserve">Tornadoes </w:t>
      </w:r>
    </w:p>
    <w:p w:rsidR="0009291F" w:rsidRDefault="0009291F" w:rsidP="00323FD6">
      <w:pPr>
        <w:pStyle w:val="ListParagraph"/>
        <w:numPr>
          <w:ilvl w:val="0"/>
          <w:numId w:val="14"/>
        </w:numPr>
        <w:rPr>
          <w:rFonts w:eastAsiaTheme="minorEastAsia"/>
        </w:rPr>
      </w:pPr>
      <w:r>
        <w:rPr>
          <w:rFonts w:eastAsiaTheme="minorEastAsia"/>
        </w:rPr>
        <w:t>Wildfires</w:t>
      </w:r>
    </w:p>
    <w:p w:rsidR="00876F81" w:rsidRDefault="00876F81" w:rsidP="00323FD6">
      <w:pPr>
        <w:pStyle w:val="ListParagraph"/>
        <w:numPr>
          <w:ilvl w:val="0"/>
          <w:numId w:val="14"/>
        </w:numPr>
        <w:rPr>
          <w:rFonts w:eastAsiaTheme="minorEastAsia"/>
        </w:rPr>
      </w:pPr>
      <w:r>
        <w:rPr>
          <w:rFonts w:eastAsiaTheme="minorEastAsia"/>
        </w:rPr>
        <w:t>Droughts</w:t>
      </w:r>
    </w:p>
    <w:p w:rsidR="00876F81" w:rsidRDefault="00876F81" w:rsidP="00323FD6">
      <w:pPr>
        <w:pStyle w:val="ListParagraph"/>
        <w:numPr>
          <w:ilvl w:val="0"/>
          <w:numId w:val="14"/>
        </w:numPr>
        <w:rPr>
          <w:rFonts w:eastAsiaTheme="minorEastAsia"/>
        </w:rPr>
      </w:pPr>
      <w:r>
        <w:rPr>
          <w:rFonts w:eastAsiaTheme="minorEastAsia"/>
        </w:rPr>
        <w:t>Earthquakes</w:t>
      </w:r>
    </w:p>
    <w:p w:rsidR="00876F81" w:rsidRDefault="00876F81" w:rsidP="00323FD6">
      <w:pPr>
        <w:pStyle w:val="ListParagraph"/>
        <w:numPr>
          <w:ilvl w:val="0"/>
          <w:numId w:val="14"/>
        </w:numPr>
        <w:rPr>
          <w:rFonts w:eastAsiaTheme="minorEastAsia"/>
        </w:rPr>
      </w:pPr>
      <w:r>
        <w:rPr>
          <w:rFonts w:eastAsiaTheme="minorEastAsia"/>
        </w:rPr>
        <w:t xml:space="preserve">Extreme Cold </w:t>
      </w:r>
    </w:p>
    <w:p w:rsidR="00876F81" w:rsidRDefault="00876F81" w:rsidP="00323FD6">
      <w:pPr>
        <w:pStyle w:val="ListParagraph"/>
        <w:numPr>
          <w:ilvl w:val="0"/>
          <w:numId w:val="14"/>
        </w:numPr>
        <w:rPr>
          <w:rFonts w:eastAsiaTheme="minorEastAsia"/>
        </w:rPr>
      </w:pPr>
      <w:r>
        <w:rPr>
          <w:rFonts w:eastAsiaTheme="minorEastAsia"/>
        </w:rPr>
        <w:t>Extreme Heat</w:t>
      </w:r>
    </w:p>
    <w:p w:rsidR="00876F81" w:rsidRDefault="00876F81" w:rsidP="00323FD6">
      <w:pPr>
        <w:pStyle w:val="ListParagraph"/>
        <w:numPr>
          <w:ilvl w:val="0"/>
          <w:numId w:val="14"/>
        </w:numPr>
        <w:rPr>
          <w:rFonts w:eastAsiaTheme="minorEastAsia"/>
        </w:rPr>
      </w:pPr>
      <w:r>
        <w:rPr>
          <w:rFonts w:eastAsiaTheme="minorEastAsia"/>
        </w:rPr>
        <w:t xml:space="preserve">Landslides </w:t>
      </w:r>
    </w:p>
    <w:p w:rsidR="001A298B" w:rsidRPr="0098536C" w:rsidRDefault="00876F81" w:rsidP="00323FD6">
      <w:pPr>
        <w:pStyle w:val="ListParagraph"/>
        <w:numPr>
          <w:ilvl w:val="0"/>
          <w:numId w:val="14"/>
        </w:numPr>
        <w:rPr>
          <w:rFonts w:eastAsiaTheme="minorEastAsia"/>
        </w:rPr>
      </w:pPr>
      <w:r>
        <w:rPr>
          <w:rFonts w:eastAsiaTheme="minorEastAsia"/>
        </w:rPr>
        <w:t>Tsunamis</w:t>
      </w:r>
    </w:p>
    <w:p w:rsidR="00D030C9" w:rsidRPr="00323FD6" w:rsidRDefault="00D030C9" w:rsidP="00D030C9">
      <w:pPr>
        <w:pStyle w:val="AEPHeader3"/>
        <w:rPr>
          <w:rFonts w:eastAsiaTheme="minorEastAsia"/>
          <w:sz w:val="24"/>
          <w:szCs w:val="24"/>
        </w:rPr>
      </w:pPr>
      <w:r w:rsidRPr="00323FD6">
        <w:rPr>
          <w:rFonts w:eastAsiaTheme="minorEastAsia"/>
          <w:sz w:val="24"/>
          <w:szCs w:val="24"/>
        </w:rPr>
        <w:t>Human-Caused Disaster</w:t>
      </w:r>
    </w:p>
    <w:p w:rsidR="002D262E" w:rsidRDefault="00444556" w:rsidP="00323FD6">
      <w:pPr>
        <w:pStyle w:val="ListParagraph"/>
        <w:numPr>
          <w:ilvl w:val="0"/>
          <w:numId w:val="15"/>
        </w:numPr>
        <w:rPr>
          <w:rFonts w:eastAsiaTheme="minorEastAsia"/>
        </w:rPr>
      </w:pPr>
      <w:r>
        <w:rPr>
          <w:rFonts w:eastAsiaTheme="minorEastAsia"/>
        </w:rPr>
        <w:t xml:space="preserve">Terrorism </w:t>
      </w:r>
    </w:p>
    <w:p w:rsidR="001A298B" w:rsidRPr="0009291F" w:rsidRDefault="001A298B" w:rsidP="00323FD6">
      <w:pPr>
        <w:pStyle w:val="ListParagraph"/>
        <w:numPr>
          <w:ilvl w:val="0"/>
          <w:numId w:val="15"/>
        </w:numPr>
        <w:rPr>
          <w:rFonts w:eastAsiaTheme="minorEastAsia"/>
        </w:rPr>
      </w:pPr>
      <w:r>
        <w:rPr>
          <w:rFonts w:eastAsiaTheme="minorEastAsia"/>
        </w:rPr>
        <w:t>Human-</w:t>
      </w:r>
      <w:r w:rsidR="00414D09">
        <w:rPr>
          <w:rFonts w:eastAsiaTheme="minorEastAsia"/>
        </w:rPr>
        <w:t>E</w:t>
      </w:r>
      <w:r>
        <w:rPr>
          <w:rFonts w:eastAsiaTheme="minorEastAsia"/>
        </w:rPr>
        <w:t>rror Accident</w:t>
      </w:r>
    </w:p>
    <w:p w:rsidR="00F43EA6" w:rsidRDefault="00F43EA6" w:rsidP="00834D56">
      <w:pPr>
        <w:rPr>
          <w:rFonts w:eastAsiaTheme="minorEastAsia"/>
        </w:rPr>
      </w:pPr>
    </w:p>
    <w:p w:rsidR="00F43EA6" w:rsidRDefault="00E10A6D" w:rsidP="00E63A35">
      <w:pPr>
        <w:jc w:val="both"/>
        <w:rPr>
          <w:rFonts w:eastAsiaTheme="minorEastAsia"/>
        </w:rPr>
      </w:pPr>
      <w:r>
        <w:rPr>
          <w:rFonts w:eastAsiaTheme="minorEastAsia"/>
        </w:rPr>
        <w:t>Threats and hazards are not listed in order of likelihood. Some threats may be vey low probability</w:t>
      </w:r>
      <w:r w:rsidR="00155085">
        <w:rPr>
          <w:rFonts w:eastAsiaTheme="minorEastAsia"/>
        </w:rPr>
        <w:t>,</w:t>
      </w:r>
      <w:r>
        <w:rPr>
          <w:rFonts w:eastAsiaTheme="minorEastAsia"/>
        </w:rPr>
        <w:t xml:space="preserve"> but high-impact events and are included to illustrate the spectrum of hazards from “impactful but fairly routine” through “catastrophic in scope, scale, and duration.”</w:t>
      </w:r>
    </w:p>
    <w:p w:rsidR="00F43EA6" w:rsidRDefault="00F43EA6" w:rsidP="00F43EA6">
      <w:pPr>
        <w:pStyle w:val="ASecondHeading"/>
        <w:rPr>
          <w:rFonts w:eastAsiaTheme="minorEastAsia"/>
        </w:rPr>
      </w:pPr>
      <w:bookmarkStart w:id="16" w:name="_Toc322685690"/>
      <w:r>
        <w:rPr>
          <w:rFonts w:eastAsiaTheme="minorEastAsia"/>
        </w:rPr>
        <w:t>All-Hazards Approach</w:t>
      </w:r>
      <w:bookmarkEnd w:id="16"/>
    </w:p>
    <w:p w:rsidR="00F43EA6" w:rsidRDefault="00F43EA6" w:rsidP="00834D56">
      <w:pPr>
        <w:rPr>
          <w:rFonts w:eastAsiaTheme="minorEastAsia"/>
        </w:rPr>
      </w:pPr>
    </w:p>
    <w:p w:rsidR="00F43EA6" w:rsidRDefault="00F43EA6" w:rsidP="00323FD6">
      <w:pPr>
        <w:pStyle w:val="ListParagraph"/>
        <w:numPr>
          <w:ilvl w:val="0"/>
          <w:numId w:val="10"/>
        </w:numPr>
        <w:jc w:val="both"/>
        <w:rPr>
          <w:rFonts w:eastAsiaTheme="minorEastAsia"/>
        </w:rPr>
      </w:pPr>
      <w:r w:rsidRPr="00086CF4">
        <w:rPr>
          <w:rFonts w:eastAsiaTheme="minorEastAsia"/>
        </w:rPr>
        <w:t xml:space="preserve">This plan is all-hazards in its approach to sheltering </w:t>
      </w:r>
      <w:r w:rsidR="00086CF4" w:rsidRPr="00086CF4">
        <w:rPr>
          <w:rFonts w:eastAsiaTheme="minorEastAsia"/>
        </w:rPr>
        <w:t xml:space="preserve">planning and sheltering </w:t>
      </w:r>
      <w:r w:rsidRPr="00086CF4">
        <w:rPr>
          <w:rFonts w:eastAsiaTheme="minorEastAsia"/>
        </w:rPr>
        <w:t>operations</w:t>
      </w:r>
      <w:r w:rsidR="00086CF4">
        <w:rPr>
          <w:rFonts w:eastAsiaTheme="minorEastAsia"/>
        </w:rPr>
        <w:t>.</w:t>
      </w:r>
    </w:p>
    <w:p w:rsidR="002D262E" w:rsidRPr="00414D09" w:rsidRDefault="00086CF4" w:rsidP="006A6229">
      <w:pPr>
        <w:pStyle w:val="ListParagraph"/>
        <w:numPr>
          <w:ilvl w:val="0"/>
          <w:numId w:val="10"/>
        </w:numPr>
        <w:jc w:val="both"/>
        <w:rPr>
          <w:rFonts w:eastAsiaTheme="minorEastAsia"/>
        </w:rPr>
      </w:pPr>
      <w:r>
        <w:rPr>
          <w:rFonts w:eastAsiaTheme="minorEastAsia"/>
        </w:rPr>
        <w:t>Planning considerations unique to certain situations will be addressed in the body of the plan.</w:t>
      </w:r>
    </w:p>
    <w:p w:rsidR="002D262E" w:rsidRDefault="002D262E" w:rsidP="002D262E">
      <w:pPr>
        <w:pStyle w:val="ASecondHeading"/>
        <w:rPr>
          <w:rFonts w:eastAsiaTheme="minorEastAsia"/>
        </w:rPr>
      </w:pPr>
      <w:bookmarkStart w:id="17" w:name="_Toc322685691"/>
      <w:r>
        <w:rPr>
          <w:rFonts w:eastAsiaTheme="minorEastAsia"/>
        </w:rPr>
        <w:t>General Assumptions</w:t>
      </w:r>
      <w:bookmarkEnd w:id="17"/>
    </w:p>
    <w:p w:rsidR="002D262E" w:rsidRDefault="002D262E" w:rsidP="00834D56">
      <w:pPr>
        <w:rPr>
          <w:rFonts w:eastAsiaTheme="minorEastAsia"/>
        </w:rPr>
      </w:pPr>
    </w:p>
    <w:p w:rsidR="00D030C9" w:rsidRDefault="00072E04" w:rsidP="00323FD6">
      <w:pPr>
        <w:pStyle w:val="ListParagraph"/>
        <w:numPr>
          <w:ilvl w:val="0"/>
          <w:numId w:val="11"/>
        </w:numPr>
        <w:jc w:val="both"/>
        <w:rPr>
          <w:rFonts w:eastAsiaTheme="minorEastAsia"/>
        </w:rPr>
      </w:pPr>
      <w:r>
        <w:rPr>
          <w:rFonts w:eastAsiaTheme="minorEastAsia"/>
        </w:rPr>
        <w:t xml:space="preserve">Each </w:t>
      </w:r>
      <w:r w:rsidR="00414D09">
        <w:rPr>
          <w:rFonts w:eastAsiaTheme="minorEastAsia"/>
        </w:rPr>
        <w:t>c</w:t>
      </w:r>
      <w:r>
        <w:rPr>
          <w:rFonts w:eastAsiaTheme="minorEastAsia"/>
        </w:rPr>
        <w:t>ounty has a shelter plan for pre-incident and emergency shelters with which the county emergency managers are familiar. These plans will be referenced in this document to prevent redundancy and recreation of systems which are already in place and adequate to meet the needs of this plan.</w:t>
      </w:r>
    </w:p>
    <w:p w:rsidR="00E10A6D" w:rsidRDefault="00E10A6D" w:rsidP="00323FD6">
      <w:pPr>
        <w:pStyle w:val="ListParagraph"/>
        <w:numPr>
          <w:ilvl w:val="0"/>
          <w:numId w:val="11"/>
        </w:numPr>
        <w:jc w:val="both"/>
        <w:rPr>
          <w:rFonts w:eastAsiaTheme="minorEastAsia"/>
        </w:rPr>
      </w:pPr>
      <w:r>
        <w:rPr>
          <w:rFonts w:eastAsiaTheme="minorEastAsia"/>
        </w:rPr>
        <w:t xml:space="preserve">Each </w:t>
      </w:r>
      <w:r w:rsidR="00414D09">
        <w:rPr>
          <w:rFonts w:eastAsiaTheme="minorEastAsia"/>
        </w:rPr>
        <w:t>c</w:t>
      </w:r>
      <w:r>
        <w:rPr>
          <w:rFonts w:eastAsiaTheme="minorEastAsia"/>
        </w:rPr>
        <w:t>ounty has an evacuation plan for pre-emergency evacuation of populations at risk for adverse outcomes from an imminent disaster</w:t>
      </w:r>
      <w:r w:rsidR="00414D09">
        <w:rPr>
          <w:rFonts w:eastAsiaTheme="minorEastAsia"/>
        </w:rPr>
        <w:t>,</w:t>
      </w:r>
      <w:r>
        <w:rPr>
          <w:rFonts w:eastAsiaTheme="minorEastAsia"/>
        </w:rPr>
        <w:t xml:space="preserve"> and that these plans, when enacted, will help reduce the numbers of people needing to be sheltered post-incident.</w:t>
      </w:r>
    </w:p>
    <w:p w:rsidR="00E10A6D" w:rsidRDefault="00E10A6D" w:rsidP="00323FD6">
      <w:pPr>
        <w:pStyle w:val="ListParagraph"/>
        <w:numPr>
          <w:ilvl w:val="0"/>
          <w:numId w:val="11"/>
        </w:numPr>
        <w:jc w:val="both"/>
        <w:rPr>
          <w:rFonts w:eastAsiaTheme="minorEastAsia"/>
        </w:rPr>
      </w:pPr>
      <w:r w:rsidRPr="00E10A6D">
        <w:rPr>
          <w:rFonts w:eastAsiaTheme="minorEastAsia"/>
        </w:rPr>
        <w:t xml:space="preserve">The </w:t>
      </w:r>
      <w:r w:rsidR="00414D09">
        <w:rPr>
          <w:rFonts w:eastAsiaTheme="minorEastAsia"/>
        </w:rPr>
        <w:t>c</w:t>
      </w:r>
      <w:r w:rsidRPr="00E10A6D">
        <w:rPr>
          <w:rFonts w:eastAsiaTheme="minorEastAsia"/>
        </w:rPr>
        <w:t>ounties are</w:t>
      </w:r>
      <w:r w:rsidRPr="002D0F14">
        <w:rPr>
          <w:rFonts w:eastAsiaTheme="minorEastAsia"/>
        </w:rPr>
        <w:t xml:space="preserve"> responsible for providing shelter f</w:t>
      </w:r>
      <w:r w:rsidRPr="00E10A6D">
        <w:rPr>
          <w:rFonts w:eastAsiaTheme="minorEastAsia"/>
        </w:rPr>
        <w:t>or people within their</w:t>
      </w:r>
      <w:r w:rsidR="0098509D">
        <w:rPr>
          <w:rFonts w:eastAsiaTheme="minorEastAsia"/>
        </w:rPr>
        <w:t xml:space="preserve"> capabilities</w:t>
      </w:r>
      <w:r>
        <w:rPr>
          <w:rFonts w:eastAsiaTheme="minorEastAsia"/>
        </w:rPr>
        <w:t xml:space="preserve"> </w:t>
      </w:r>
      <w:r w:rsidR="00E65877">
        <w:rPr>
          <w:rFonts w:eastAsiaTheme="minorEastAsia"/>
        </w:rPr>
        <w:t xml:space="preserve">(i.e. staffing, space, resources, etc.) </w:t>
      </w:r>
      <w:r>
        <w:rPr>
          <w:rFonts w:eastAsiaTheme="minorEastAsia"/>
        </w:rPr>
        <w:t xml:space="preserve">and under the terms of any </w:t>
      </w:r>
      <w:r w:rsidR="0098509D">
        <w:rPr>
          <w:rFonts w:eastAsiaTheme="minorEastAsia"/>
        </w:rPr>
        <w:t>Memorandum of Understanding (</w:t>
      </w:r>
      <w:r>
        <w:rPr>
          <w:rFonts w:eastAsiaTheme="minorEastAsia"/>
        </w:rPr>
        <w:t>MOUs</w:t>
      </w:r>
      <w:r w:rsidR="0098509D">
        <w:rPr>
          <w:rFonts w:eastAsiaTheme="minorEastAsia"/>
        </w:rPr>
        <w:t>)</w:t>
      </w:r>
      <w:r>
        <w:rPr>
          <w:rFonts w:eastAsiaTheme="minorEastAsia"/>
        </w:rPr>
        <w:t xml:space="preserve"> in place at the time of the incident</w:t>
      </w:r>
      <w:r w:rsidRPr="002D0F14">
        <w:rPr>
          <w:rFonts w:eastAsiaTheme="minorEastAsia"/>
        </w:rPr>
        <w:t xml:space="preserve">. Depending on the extent and nature of </w:t>
      </w:r>
      <w:r w:rsidRPr="00E10A6D">
        <w:rPr>
          <w:rFonts w:eastAsiaTheme="minorEastAsia"/>
        </w:rPr>
        <w:t>the emergency, sheltered populations</w:t>
      </w:r>
      <w:r w:rsidRPr="002D0F14">
        <w:rPr>
          <w:rFonts w:eastAsiaTheme="minorEastAsia"/>
        </w:rPr>
        <w:t xml:space="preserve"> </w:t>
      </w:r>
      <w:r w:rsidRPr="00E10A6D">
        <w:rPr>
          <w:rFonts w:eastAsiaTheme="minorEastAsia"/>
        </w:rPr>
        <w:t xml:space="preserve">will require </w:t>
      </w:r>
      <w:r w:rsidRPr="002D0F14">
        <w:rPr>
          <w:rFonts w:eastAsiaTheme="minorEastAsia"/>
        </w:rPr>
        <w:t>short</w:t>
      </w:r>
      <w:r>
        <w:rPr>
          <w:rFonts w:eastAsiaTheme="minorEastAsia"/>
        </w:rPr>
        <w:t xml:space="preserve"> term, interim and/</w:t>
      </w:r>
      <w:r w:rsidRPr="002A3536">
        <w:rPr>
          <w:rFonts w:eastAsiaTheme="minorEastAsia"/>
        </w:rPr>
        <w:t>or long-</w:t>
      </w:r>
      <w:r w:rsidRPr="002D0F14">
        <w:rPr>
          <w:rFonts w:eastAsiaTheme="minorEastAsia"/>
        </w:rPr>
        <w:t>term lodging, feeding, health care and social services.</w:t>
      </w:r>
      <w:r w:rsidRPr="002A3536">
        <w:rPr>
          <w:rFonts w:eastAsiaTheme="minorEastAsia"/>
        </w:rPr>
        <w:t xml:space="preserve"> </w:t>
      </w:r>
    </w:p>
    <w:p w:rsidR="002D262E" w:rsidRPr="00414D09" w:rsidRDefault="00DD09D3" w:rsidP="006A6229">
      <w:pPr>
        <w:pStyle w:val="ListParagraph"/>
        <w:numPr>
          <w:ilvl w:val="0"/>
          <w:numId w:val="11"/>
        </w:numPr>
        <w:jc w:val="both"/>
        <w:rPr>
          <w:rFonts w:eastAsiaTheme="minorEastAsia"/>
        </w:rPr>
      </w:pPr>
      <w:r>
        <w:rPr>
          <w:rFonts w:eastAsiaTheme="minorEastAsia"/>
        </w:rPr>
        <w:t xml:space="preserve">All MOUs need to be vetted through </w:t>
      </w:r>
      <w:r w:rsidR="00414D09">
        <w:rPr>
          <w:rFonts w:eastAsiaTheme="minorEastAsia"/>
        </w:rPr>
        <w:t>c</w:t>
      </w:r>
      <w:r>
        <w:rPr>
          <w:rFonts w:eastAsiaTheme="minorEastAsia"/>
        </w:rPr>
        <w:t xml:space="preserve">ounty officials prior to operations. </w:t>
      </w:r>
    </w:p>
    <w:p w:rsidR="00E10A6D" w:rsidRDefault="00E10A6D" w:rsidP="00E10A6D">
      <w:pPr>
        <w:pStyle w:val="ASecondHeading"/>
        <w:rPr>
          <w:rFonts w:eastAsiaTheme="minorEastAsia"/>
        </w:rPr>
      </w:pPr>
      <w:bookmarkStart w:id="18" w:name="_Toc322685692"/>
      <w:r>
        <w:rPr>
          <w:rFonts w:eastAsiaTheme="minorEastAsia"/>
        </w:rPr>
        <w:lastRenderedPageBreak/>
        <w:t xml:space="preserve">Key </w:t>
      </w:r>
      <w:r w:rsidR="006C3283">
        <w:rPr>
          <w:rFonts w:eastAsiaTheme="minorEastAsia"/>
        </w:rPr>
        <w:t>Planning Concepts</w:t>
      </w:r>
      <w:r>
        <w:rPr>
          <w:rFonts w:eastAsiaTheme="minorEastAsia"/>
        </w:rPr>
        <w:t xml:space="preserve"> and Assumptions</w:t>
      </w:r>
      <w:bookmarkEnd w:id="18"/>
    </w:p>
    <w:p w:rsidR="00E10A6D" w:rsidRDefault="00E10A6D" w:rsidP="00E10A6D">
      <w:pPr>
        <w:rPr>
          <w:rFonts w:eastAsiaTheme="minorEastAsia"/>
        </w:rPr>
      </w:pPr>
    </w:p>
    <w:p w:rsidR="00E10A6D" w:rsidRDefault="00E10A6D" w:rsidP="00323FD6">
      <w:pPr>
        <w:pStyle w:val="ListParagraph"/>
        <w:numPr>
          <w:ilvl w:val="0"/>
          <w:numId w:val="12"/>
        </w:numPr>
        <w:jc w:val="both"/>
        <w:rPr>
          <w:rFonts w:eastAsiaTheme="minorEastAsia"/>
        </w:rPr>
      </w:pPr>
      <w:r>
        <w:rPr>
          <w:rFonts w:eastAsiaTheme="minorEastAsia"/>
        </w:rPr>
        <w:t xml:space="preserve">The Regional Interim Shelter will be part of a larger sheltering operation that in turn is part of the stakeholder counties’ comprehensive emergency response operation. </w:t>
      </w:r>
    </w:p>
    <w:p w:rsidR="00E10A6D" w:rsidRDefault="00E10A6D" w:rsidP="00323FD6">
      <w:pPr>
        <w:pStyle w:val="ListParagraph"/>
        <w:numPr>
          <w:ilvl w:val="0"/>
          <w:numId w:val="12"/>
        </w:numPr>
        <w:jc w:val="both"/>
        <w:rPr>
          <w:rFonts w:eastAsiaTheme="minorEastAsia"/>
        </w:rPr>
      </w:pPr>
      <w:r>
        <w:rPr>
          <w:rFonts w:eastAsiaTheme="minorEastAsia"/>
        </w:rPr>
        <w:t xml:space="preserve">The Regional Interim Shelter is intended to fill a capability gap between pre-incident safety shelters and/or emergency shelters and the arrival of long-term sheltering assistance assets. </w:t>
      </w:r>
    </w:p>
    <w:p w:rsidR="00E10A6D" w:rsidRDefault="00E10A6D" w:rsidP="00323FD6">
      <w:pPr>
        <w:pStyle w:val="ListParagraph"/>
        <w:numPr>
          <w:ilvl w:val="0"/>
          <w:numId w:val="12"/>
        </w:numPr>
        <w:jc w:val="both"/>
        <w:rPr>
          <w:rFonts w:eastAsiaTheme="minorEastAsia"/>
        </w:rPr>
      </w:pPr>
      <w:r>
        <w:rPr>
          <w:rFonts w:eastAsiaTheme="minorEastAsia"/>
        </w:rPr>
        <w:t>The activation and operation of the Regional Interim Shelter is intended to flow seamlessly from the pre-incident/emergency sheltering operation.</w:t>
      </w:r>
    </w:p>
    <w:p w:rsidR="00E65877" w:rsidRDefault="00E65877" w:rsidP="00323FD6">
      <w:pPr>
        <w:pStyle w:val="ListParagraph"/>
        <w:numPr>
          <w:ilvl w:val="0"/>
          <w:numId w:val="12"/>
        </w:numPr>
        <w:jc w:val="both"/>
        <w:rPr>
          <w:rFonts w:eastAsiaTheme="minorEastAsia"/>
        </w:rPr>
      </w:pPr>
      <w:r>
        <w:rPr>
          <w:rFonts w:eastAsiaTheme="minorEastAsia"/>
        </w:rPr>
        <w:t xml:space="preserve">Gloucester and Middlesex counties will evaluate the need for regional interim sheltering once their local EOCs are activated. </w:t>
      </w:r>
    </w:p>
    <w:p w:rsidR="00E10A6D" w:rsidRPr="002D0F14" w:rsidRDefault="001274FF" w:rsidP="00323FD6">
      <w:pPr>
        <w:pStyle w:val="ListParagraph"/>
        <w:numPr>
          <w:ilvl w:val="0"/>
          <w:numId w:val="12"/>
        </w:numPr>
        <w:jc w:val="both"/>
        <w:rPr>
          <w:rFonts w:eastAsiaTheme="minorEastAsia"/>
        </w:rPr>
      </w:pPr>
      <w:r>
        <w:rPr>
          <w:rFonts w:eastAsiaTheme="minorEastAsia"/>
        </w:rPr>
        <w:t>At 72 hours, t</w:t>
      </w:r>
      <w:r w:rsidR="00E10A6D" w:rsidRPr="002D0F14">
        <w:rPr>
          <w:rFonts w:eastAsiaTheme="minorEastAsia"/>
        </w:rPr>
        <w:t xml:space="preserve">he American Red Cross (ARC) </w:t>
      </w:r>
      <w:r w:rsidR="00E65877">
        <w:rPr>
          <w:rFonts w:eastAsiaTheme="minorEastAsia"/>
        </w:rPr>
        <w:t>is available</w:t>
      </w:r>
      <w:r w:rsidR="00E10A6D" w:rsidRPr="002D0F14">
        <w:rPr>
          <w:rFonts w:eastAsiaTheme="minorEastAsia"/>
        </w:rPr>
        <w:t xml:space="preserve"> to provide shelter operations activities.</w:t>
      </w:r>
    </w:p>
    <w:p w:rsidR="00E10A6D" w:rsidRPr="002D0F14" w:rsidRDefault="00E10A6D" w:rsidP="00323FD6">
      <w:pPr>
        <w:pStyle w:val="ListParagraph"/>
        <w:numPr>
          <w:ilvl w:val="0"/>
          <w:numId w:val="12"/>
        </w:numPr>
        <w:jc w:val="both"/>
        <w:rPr>
          <w:rFonts w:eastAsiaTheme="minorEastAsia"/>
        </w:rPr>
      </w:pPr>
      <w:r w:rsidRPr="002D0F14">
        <w:rPr>
          <w:rFonts w:eastAsiaTheme="minorEastAsia"/>
        </w:rPr>
        <w:t xml:space="preserve">Gloucester and Middlesex counties, their county stakeholder agencies and identified VOAD, private, and faith-based groups will </w:t>
      </w:r>
      <w:r w:rsidR="000D5E0C">
        <w:rPr>
          <w:rFonts w:eastAsiaTheme="minorEastAsia"/>
        </w:rPr>
        <w:t xml:space="preserve">be available to </w:t>
      </w:r>
      <w:r w:rsidRPr="002D0F14">
        <w:rPr>
          <w:rFonts w:eastAsiaTheme="minorEastAsia"/>
        </w:rPr>
        <w:t>provide operational, resource, and logistical support.</w:t>
      </w:r>
    </w:p>
    <w:p w:rsidR="00E10A6D" w:rsidRPr="002D0F14" w:rsidRDefault="00E10A6D" w:rsidP="00323FD6">
      <w:pPr>
        <w:pStyle w:val="ListParagraph"/>
        <w:numPr>
          <w:ilvl w:val="0"/>
          <w:numId w:val="12"/>
        </w:numPr>
        <w:jc w:val="both"/>
        <w:rPr>
          <w:rFonts w:eastAsiaTheme="minorEastAsia"/>
        </w:rPr>
      </w:pPr>
      <w:r w:rsidRPr="002D0F14">
        <w:rPr>
          <w:rFonts w:eastAsiaTheme="minorEastAsia"/>
        </w:rPr>
        <w:t xml:space="preserve">On-site </w:t>
      </w:r>
      <w:r w:rsidR="0098509D">
        <w:rPr>
          <w:rFonts w:eastAsiaTheme="minorEastAsia"/>
        </w:rPr>
        <w:t xml:space="preserve">regional interim </w:t>
      </w:r>
      <w:r w:rsidRPr="002D0F14">
        <w:rPr>
          <w:rFonts w:eastAsiaTheme="minorEastAsia"/>
        </w:rPr>
        <w:t xml:space="preserve">shelter management </w:t>
      </w:r>
      <w:r w:rsidR="00002207">
        <w:rPr>
          <w:rFonts w:eastAsiaTheme="minorEastAsia"/>
        </w:rPr>
        <w:t>is</w:t>
      </w:r>
      <w:r w:rsidRPr="002D0F14">
        <w:rPr>
          <w:rFonts w:eastAsiaTheme="minorEastAsia"/>
        </w:rPr>
        <w:t xml:space="preserve"> the responsibility of the ARC Shelter Manager.</w:t>
      </w:r>
    </w:p>
    <w:p w:rsidR="00E10A6D" w:rsidRPr="002D0F14" w:rsidRDefault="00E10A6D" w:rsidP="00323FD6">
      <w:pPr>
        <w:pStyle w:val="ListParagraph"/>
        <w:numPr>
          <w:ilvl w:val="0"/>
          <w:numId w:val="12"/>
        </w:numPr>
        <w:jc w:val="both"/>
        <w:rPr>
          <w:rFonts w:eastAsiaTheme="minorEastAsia"/>
        </w:rPr>
      </w:pPr>
      <w:r w:rsidRPr="002D0F14">
        <w:rPr>
          <w:rFonts w:eastAsiaTheme="minorEastAsia"/>
        </w:rPr>
        <w:t xml:space="preserve">Coordination and </w:t>
      </w:r>
      <w:r w:rsidR="00414D09">
        <w:rPr>
          <w:rFonts w:eastAsiaTheme="minorEastAsia"/>
        </w:rPr>
        <w:t>c</w:t>
      </w:r>
      <w:r w:rsidRPr="002D0F14">
        <w:rPr>
          <w:rFonts w:eastAsiaTheme="minorEastAsia"/>
        </w:rPr>
        <w:t xml:space="preserve">ontrol activities in support of the </w:t>
      </w:r>
      <w:r w:rsidR="00C340C6">
        <w:rPr>
          <w:rFonts w:eastAsiaTheme="minorEastAsia"/>
        </w:rPr>
        <w:t>R</w:t>
      </w:r>
      <w:r w:rsidR="00204E2F">
        <w:rPr>
          <w:rFonts w:eastAsiaTheme="minorEastAsia"/>
        </w:rPr>
        <w:t>egional</w:t>
      </w:r>
      <w:r w:rsidR="00C340C6">
        <w:rPr>
          <w:rFonts w:eastAsiaTheme="minorEastAsia"/>
        </w:rPr>
        <w:t xml:space="preserve"> Interim</w:t>
      </w:r>
      <w:r w:rsidR="00204E2F">
        <w:rPr>
          <w:rFonts w:eastAsiaTheme="minorEastAsia"/>
        </w:rPr>
        <w:t xml:space="preserve"> </w:t>
      </w:r>
      <w:r w:rsidR="00C340C6">
        <w:rPr>
          <w:rFonts w:eastAsiaTheme="minorEastAsia"/>
        </w:rPr>
        <w:t>S</w:t>
      </w:r>
      <w:r w:rsidRPr="002D0F14">
        <w:rPr>
          <w:rFonts w:eastAsiaTheme="minorEastAsia"/>
        </w:rPr>
        <w:t>helter will be manag</w:t>
      </w:r>
      <w:r w:rsidR="001274FF">
        <w:rPr>
          <w:rFonts w:eastAsiaTheme="minorEastAsia"/>
        </w:rPr>
        <w:t xml:space="preserve">ed collaboratively through the host county’s emergency operations center. </w:t>
      </w:r>
    </w:p>
    <w:p w:rsidR="00E10A6D" w:rsidRPr="002D0F14" w:rsidRDefault="00E10A6D" w:rsidP="00323FD6">
      <w:pPr>
        <w:pStyle w:val="ListParagraph"/>
        <w:numPr>
          <w:ilvl w:val="0"/>
          <w:numId w:val="12"/>
        </w:numPr>
        <w:jc w:val="both"/>
        <w:rPr>
          <w:rFonts w:eastAsiaTheme="minorEastAsia"/>
        </w:rPr>
      </w:pPr>
      <w:r w:rsidRPr="002D0F14">
        <w:rPr>
          <w:rFonts w:eastAsiaTheme="minorEastAsia"/>
        </w:rPr>
        <w:t>The Regional Interim Shelter will be an ESF 6 (Mass Care) ADA compliant general use shelter.</w:t>
      </w:r>
    </w:p>
    <w:p w:rsidR="00E10A6D" w:rsidRPr="002D0F14" w:rsidRDefault="00E10A6D" w:rsidP="00323FD6">
      <w:pPr>
        <w:pStyle w:val="ListParagraph"/>
        <w:numPr>
          <w:ilvl w:val="1"/>
          <w:numId w:val="12"/>
        </w:numPr>
        <w:jc w:val="both"/>
        <w:rPr>
          <w:rFonts w:eastAsiaTheme="minorEastAsia"/>
        </w:rPr>
      </w:pPr>
      <w:r w:rsidRPr="002D0F14">
        <w:rPr>
          <w:rFonts w:eastAsiaTheme="minorEastAsia"/>
        </w:rPr>
        <w:t>Medically fragile people should be identified during the pre-incident stage (if applicable) and/or the immediate post-incident emergency shelter phase and evacuated to an appropriate and safe facility or an ESF 8 (Medical Services) medical surge/alternate care site shelter.</w:t>
      </w:r>
    </w:p>
    <w:p w:rsidR="00E10A6D" w:rsidRPr="001274FF" w:rsidRDefault="00E10A6D" w:rsidP="00E10A6D">
      <w:pPr>
        <w:pStyle w:val="ListParagraph"/>
        <w:numPr>
          <w:ilvl w:val="1"/>
          <w:numId w:val="12"/>
        </w:numPr>
        <w:jc w:val="both"/>
        <w:rPr>
          <w:rFonts w:eastAsiaTheme="minorEastAsia"/>
        </w:rPr>
      </w:pPr>
      <w:r w:rsidRPr="002D0F14">
        <w:rPr>
          <w:rFonts w:eastAsiaTheme="minorEastAsia"/>
        </w:rPr>
        <w:t xml:space="preserve">Shelter users requiring a personal care assistant for their activities of daily living (ADLs) will be accommodated, even if their usual care provider shelters elsewhere. </w:t>
      </w:r>
    </w:p>
    <w:p w:rsidR="00E10A6D" w:rsidRDefault="00E10A6D" w:rsidP="00E10A6D">
      <w:pPr>
        <w:rPr>
          <w:rFonts w:eastAsiaTheme="minorEastAsia"/>
        </w:rPr>
      </w:pPr>
    </w:p>
    <w:p w:rsidR="002D262E" w:rsidRDefault="002D262E" w:rsidP="00834D56">
      <w:pPr>
        <w:rPr>
          <w:rFonts w:eastAsiaTheme="minorEastAsia"/>
        </w:rPr>
      </w:pPr>
    </w:p>
    <w:p w:rsidR="002A3536" w:rsidRDefault="002A3536" w:rsidP="00834D56">
      <w:pPr>
        <w:rPr>
          <w:rFonts w:eastAsiaTheme="minorEastAsia"/>
        </w:rPr>
      </w:pPr>
    </w:p>
    <w:p w:rsidR="002D262E" w:rsidRDefault="002D262E" w:rsidP="00834D56">
      <w:pPr>
        <w:rPr>
          <w:rFonts w:eastAsiaTheme="minorEastAsia"/>
        </w:rPr>
      </w:pPr>
    </w:p>
    <w:p w:rsidR="002D262E" w:rsidRDefault="002D262E" w:rsidP="00834D56">
      <w:pPr>
        <w:rPr>
          <w:rFonts w:eastAsiaTheme="minorEastAsia"/>
        </w:rPr>
      </w:pPr>
    </w:p>
    <w:p w:rsidR="002D262E" w:rsidRDefault="002D262E" w:rsidP="00834D56">
      <w:pPr>
        <w:rPr>
          <w:rFonts w:eastAsiaTheme="minorEastAsia"/>
        </w:rPr>
      </w:pPr>
    </w:p>
    <w:p w:rsidR="002D262E" w:rsidRDefault="002D262E" w:rsidP="00834D56">
      <w:pPr>
        <w:rPr>
          <w:rFonts w:eastAsiaTheme="minorEastAsia"/>
        </w:rPr>
        <w:sectPr w:rsidR="002D262E" w:rsidSect="00BF7E6D">
          <w:footerReference w:type="default" r:id="rId17"/>
          <w:pgSz w:w="12240" w:h="15840"/>
          <w:pgMar w:top="1440" w:right="1800" w:bottom="1440" w:left="1800" w:header="720" w:footer="720" w:gutter="0"/>
          <w:cols w:space="720"/>
          <w:docGrid w:linePitch="360"/>
        </w:sectPr>
      </w:pPr>
    </w:p>
    <w:p w:rsidR="002D262E" w:rsidRDefault="002D262E" w:rsidP="002D262E">
      <w:pPr>
        <w:pStyle w:val="FBNPHeading1"/>
        <w:rPr>
          <w:rFonts w:eastAsiaTheme="minorEastAsia"/>
        </w:rPr>
      </w:pPr>
      <w:bookmarkStart w:id="19" w:name="_Toc322685693"/>
      <w:r>
        <w:rPr>
          <w:rFonts w:eastAsiaTheme="minorEastAsia"/>
        </w:rPr>
        <w:lastRenderedPageBreak/>
        <w:t>Roles and Responsibilities</w:t>
      </w:r>
      <w:bookmarkEnd w:id="19"/>
    </w:p>
    <w:p w:rsidR="002D262E" w:rsidRDefault="002A3536" w:rsidP="00E63A35">
      <w:pPr>
        <w:jc w:val="both"/>
        <w:rPr>
          <w:rFonts w:eastAsiaTheme="minorEastAsia"/>
        </w:rPr>
      </w:pPr>
      <w:r>
        <w:rPr>
          <w:rFonts w:eastAsiaTheme="minorEastAsia"/>
        </w:rPr>
        <w:t>This section defines in broad terms the roles and responsibilities for relevant agencies and stakeholders within the counties and region.</w:t>
      </w:r>
      <w:r w:rsidR="006C3283">
        <w:rPr>
          <w:rFonts w:eastAsiaTheme="minorEastAsia"/>
        </w:rPr>
        <w:t xml:space="preserve"> Please refer to the plans, Standard Operating Procedures (SOPs) and policies of the individual agencies to determine how they will implement their response activities.</w:t>
      </w:r>
    </w:p>
    <w:p w:rsidR="002D262E" w:rsidRDefault="002D262E" w:rsidP="002D262E">
      <w:pPr>
        <w:pStyle w:val="ASecondHeading"/>
        <w:rPr>
          <w:rFonts w:eastAsiaTheme="minorEastAsia"/>
        </w:rPr>
      </w:pPr>
      <w:bookmarkStart w:id="20" w:name="_Toc322685694"/>
      <w:r>
        <w:rPr>
          <w:rFonts w:eastAsiaTheme="minorEastAsia"/>
        </w:rPr>
        <w:t>County Governments</w:t>
      </w:r>
      <w:bookmarkEnd w:id="20"/>
    </w:p>
    <w:p w:rsidR="002D262E" w:rsidRPr="00323FD6" w:rsidRDefault="002D262E" w:rsidP="002D262E">
      <w:pPr>
        <w:pStyle w:val="AEPHeader3"/>
        <w:rPr>
          <w:rFonts w:eastAsiaTheme="minorEastAsia"/>
          <w:sz w:val="24"/>
          <w:szCs w:val="24"/>
        </w:rPr>
      </w:pPr>
      <w:r w:rsidRPr="00323FD6">
        <w:rPr>
          <w:rFonts w:eastAsiaTheme="minorEastAsia"/>
          <w:sz w:val="24"/>
          <w:szCs w:val="24"/>
        </w:rPr>
        <w:t>Elected Officials</w:t>
      </w:r>
    </w:p>
    <w:p w:rsidR="002D262E" w:rsidRDefault="00DC2D6A" w:rsidP="00323FD6">
      <w:pPr>
        <w:pStyle w:val="ListParagraph"/>
        <w:numPr>
          <w:ilvl w:val="0"/>
          <w:numId w:val="11"/>
        </w:numPr>
        <w:jc w:val="both"/>
        <w:rPr>
          <w:rFonts w:eastAsiaTheme="minorEastAsia"/>
        </w:rPr>
      </w:pPr>
      <w:r>
        <w:rPr>
          <w:rFonts w:eastAsiaTheme="minorEastAsia"/>
        </w:rPr>
        <w:t>Implement the Memorandum of Understanding for</w:t>
      </w:r>
      <w:r w:rsidR="0011709D">
        <w:rPr>
          <w:rFonts w:eastAsiaTheme="minorEastAsia"/>
        </w:rPr>
        <w:t xml:space="preserve"> the</w:t>
      </w:r>
      <w:r>
        <w:rPr>
          <w:rFonts w:eastAsiaTheme="minorEastAsia"/>
        </w:rPr>
        <w:t xml:space="preserve"> Regional</w:t>
      </w:r>
      <w:r w:rsidR="0011709D">
        <w:rPr>
          <w:rFonts w:eastAsiaTheme="minorEastAsia"/>
        </w:rPr>
        <w:t xml:space="preserve"> Interim</w:t>
      </w:r>
      <w:r>
        <w:rPr>
          <w:rFonts w:eastAsiaTheme="minorEastAsia"/>
        </w:rPr>
        <w:t xml:space="preserve"> Shelter</w:t>
      </w:r>
      <w:r w:rsidR="0011709D">
        <w:rPr>
          <w:rFonts w:eastAsiaTheme="minorEastAsia"/>
        </w:rPr>
        <w:t xml:space="preserve"> between the Counties and the American Red Cross. </w:t>
      </w:r>
    </w:p>
    <w:p w:rsidR="00AD1BED" w:rsidRPr="00DC2D6A" w:rsidRDefault="00AD1BED" w:rsidP="00323FD6">
      <w:pPr>
        <w:pStyle w:val="ListParagraph"/>
        <w:numPr>
          <w:ilvl w:val="0"/>
          <w:numId w:val="11"/>
        </w:numPr>
        <w:jc w:val="both"/>
        <w:rPr>
          <w:rFonts w:eastAsiaTheme="minorEastAsia"/>
        </w:rPr>
      </w:pPr>
      <w:r>
        <w:rPr>
          <w:rFonts w:eastAsiaTheme="minorEastAsia"/>
        </w:rPr>
        <w:t xml:space="preserve">Issue and/or facilitate requests for emergency declarations at the local, state and Federal level. </w:t>
      </w:r>
    </w:p>
    <w:p w:rsidR="002D262E" w:rsidRPr="00323FD6" w:rsidRDefault="002D262E" w:rsidP="002D262E">
      <w:pPr>
        <w:pStyle w:val="AEPHeader3"/>
        <w:rPr>
          <w:rFonts w:eastAsiaTheme="minorEastAsia"/>
          <w:sz w:val="24"/>
          <w:szCs w:val="24"/>
        </w:rPr>
      </w:pPr>
      <w:r w:rsidRPr="00323FD6">
        <w:rPr>
          <w:rFonts w:eastAsiaTheme="minorEastAsia"/>
          <w:sz w:val="24"/>
          <w:szCs w:val="24"/>
        </w:rPr>
        <w:t>County Director</w:t>
      </w:r>
      <w:r w:rsidR="00204E2F">
        <w:rPr>
          <w:rFonts w:eastAsiaTheme="minorEastAsia"/>
          <w:sz w:val="24"/>
          <w:szCs w:val="24"/>
        </w:rPr>
        <w:t>(s) of Emergency Services</w:t>
      </w:r>
    </w:p>
    <w:p w:rsidR="00CB65A4" w:rsidRDefault="00CB65A4" w:rsidP="00323FD6">
      <w:pPr>
        <w:pStyle w:val="ListParagraph"/>
        <w:numPr>
          <w:ilvl w:val="0"/>
          <w:numId w:val="11"/>
        </w:numPr>
        <w:jc w:val="both"/>
        <w:rPr>
          <w:rFonts w:eastAsiaTheme="minorEastAsia"/>
        </w:rPr>
      </w:pPr>
      <w:r>
        <w:rPr>
          <w:rFonts w:eastAsiaTheme="minorEastAsia"/>
        </w:rPr>
        <w:t>After each county Department of Social Services has determined the need for shelt</w:t>
      </w:r>
      <w:r w:rsidR="005B57F7">
        <w:rPr>
          <w:rFonts w:eastAsiaTheme="minorEastAsia"/>
        </w:rPr>
        <w:t>ering, decide whether or not a R</w:t>
      </w:r>
      <w:r>
        <w:rPr>
          <w:rFonts w:eastAsiaTheme="minorEastAsia"/>
        </w:rPr>
        <w:t xml:space="preserve">egional </w:t>
      </w:r>
      <w:r w:rsidR="005B57F7">
        <w:rPr>
          <w:rFonts w:eastAsiaTheme="minorEastAsia"/>
        </w:rPr>
        <w:t>I</w:t>
      </w:r>
      <w:r w:rsidR="00204E2F">
        <w:rPr>
          <w:rFonts w:eastAsiaTheme="minorEastAsia"/>
        </w:rPr>
        <w:t xml:space="preserve">nterim </w:t>
      </w:r>
      <w:r w:rsidR="005B57F7">
        <w:rPr>
          <w:rFonts w:eastAsiaTheme="minorEastAsia"/>
        </w:rPr>
        <w:t>S</w:t>
      </w:r>
      <w:r>
        <w:rPr>
          <w:rFonts w:eastAsiaTheme="minorEastAsia"/>
        </w:rPr>
        <w:t xml:space="preserve">helter is necessary and activate the MOU with the American Red Cross. </w:t>
      </w:r>
      <w:r w:rsidR="00C20D82">
        <w:rPr>
          <w:rFonts w:eastAsiaTheme="minorEastAsia"/>
        </w:rPr>
        <w:t xml:space="preserve">Both Gloucester and Middlesex Counties Department of Social Services will be actively involved in this process. </w:t>
      </w:r>
    </w:p>
    <w:p w:rsidR="00D35F40" w:rsidRDefault="00D35F40" w:rsidP="00323FD6">
      <w:pPr>
        <w:pStyle w:val="ListParagraph"/>
        <w:numPr>
          <w:ilvl w:val="0"/>
          <w:numId w:val="11"/>
        </w:numPr>
        <w:jc w:val="both"/>
        <w:rPr>
          <w:rFonts w:eastAsiaTheme="minorEastAsia"/>
        </w:rPr>
      </w:pPr>
      <w:r>
        <w:rPr>
          <w:rFonts w:eastAsiaTheme="minorEastAsia"/>
        </w:rPr>
        <w:t xml:space="preserve">Identify and estimate </w:t>
      </w:r>
      <w:r w:rsidR="00DC2D6A">
        <w:rPr>
          <w:rFonts w:eastAsiaTheme="minorEastAsia"/>
        </w:rPr>
        <w:t xml:space="preserve">the </w:t>
      </w:r>
      <w:r>
        <w:rPr>
          <w:rFonts w:eastAsiaTheme="minorEastAsia"/>
        </w:rPr>
        <w:t xml:space="preserve">need for mass care services at a regional </w:t>
      </w:r>
      <w:r w:rsidR="00AD4EF0">
        <w:rPr>
          <w:rFonts w:eastAsiaTheme="minorEastAsia"/>
        </w:rPr>
        <w:t xml:space="preserve">interim </w:t>
      </w:r>
      <w:r>
        <w:rPr>
          <w:rFonts w:eastAsiaTheme="minorEastAsia"/>
        </w:rPr>
        <w:t>shelter</w:t>
      </w:r>
      <w:r w:rsidR="0008554F">
        <w:rPr>
          <w:rFonts w:eastAsiaTheme="minorEastAsia"/>
        </w:rPr>
        <w:t>.</w:t>
      </w:r>
    </w:p>
    <w:p w:rsidR="00AF6593" w:rsidRPr="00323FD6" w:rsidRDefault="00B965E4" w:rsidP="00323FD6">
      <w:pPr>
        <w:pStyle w:val="ListParagraph"/>
        <w:numPr>
          <w:ilvl w:val="0"/>
          <w:numId w:val="11"/>
        </w:numPr>
        <w:jc w:val="both"/>
        <w:rPr>
          <w:rFonts w:eastAsiaTheme="minorEastAsia"/>
        </w:rPr>
      </w:pPr>
      <w:r>
        <w:rPr>
          <w:rFonts w:eastAsiaTheme="minorEastAsia"/>
        </w:rPr>
        <w:t xml:space="preserve">Request resources from the Commonwealth if local resources are insufficient to support regional </w:t>
      </w:r>
      <w:r w:rsidR="00AD4EF0">
        <w:rPr>
          <w:rFonts w:eastAsiaTheme="minorEastAsia"/>
        </w:rPr>
        <w:t xml:space="preserve">interim </w:t>
      </w:r>
      <w:r>
        <w:rPr>
          <w:rFonts w:eastAsiaTheme="minorEastAsia"/>
        </w:rPr>
        <w:t xml:space="preserve">sheltering needs. </w:t>
      </w:r>
    </w:p>
    <w:p w:rsidR="002D262E" w:rsidRPr="00323FD6" w:rsidRDefault="002D262E" w:rsidP="002D262E">
      <w:pPr>
        <w:pStyle w:val="AEPHeader3"/>
        <w:rPr>
          <w:rFonts w:eastAsiaTheme="minorEastAsia"/>
          <w:sz w:val="24"/>
          <w:szCs w:val="24"/>
        </w:rPr>
      </w:pPr>
      <w:r w:rsidRPr="00323FD6">
        <w:rPr>
          <w:rFonts w:eastAsiaTheme="minorEastAsia"/>
          <w:sz w:val="24"/>
          <w:szCs w:val="24"/>
        </w:rPr>
        <w:t xml:space="preserve">Coordinator of Emergency Services </w:t>
      </w:r>
    </w:p>
    <w:p w:rsidR="00E65877" w:rsidRPr="00E65877" w:rsidRDefault="00E65877" w:rsidP="00E65877">
      <w:pPr>
        <w:pStyle w:val="ListParagraph"/>
        <w:numPr>
          <w:ilvl w:val="0"/>
          <w:numId w:val="11"/>
        </w:numPr>
        <w:jc w:val="both"/>
        <w:rPr>
          <w:rFonts w:eastAsiaTheme="minorEastAsia"/>
        </w:rPr>
      </w:pPr>
      <w:r>
        <w:rPr>
          <w:rFonts w:eastAsiaTheme="minorEastAsia"/>
        </w:rPr>
        <w:t xml:space="preserve">Complete </w:t>
      </w:r>
      <w:r w:rsidR="00AD4EF0">
        <w:rPr>
          <w:rFonts w:eastAsiaTheme="minorEastAsia"/>
        </w:rPr>
        <w:t xml:space="preserve">regional interim </w:t>
      </w:r>
      <w:r>
        <w:rPr>
          <w:rFonts w:eastAsiaTheme="minorEastAsia"/>
        </w:rPr>
        <w:t xml:space="preserve">shelter facility walkthrough and initial assessment. </w:t>
      </w:r>
    </w:p>
    <w:p w:rsidR="0062397D" w:rsidRDefault="0062397D" w:rsidP="00323FD6">
      <w:pPr>
        <w:pStyle w:val="ListParagraph"/>
        <w:numPr>
          <w:ilvl w:val="0"/>
          <w:numId w:val="11"/>
        </w:numPr>
        <w:jc w:val="both"/>
        <w:rPr>
          <w:rFonts w:eastAsiaTheme="minorEastAsia"/>
        </w:rPr>
      </w:pPr>
      <w:r>
        <w:rPr>
          <w:rFonts w:eastAsiaTheme="minorEastAsia"/>
        </w:rPr>
        <w:t xml:space="preserve">Identify </w:t>
      </w:r>
      <w:r w:rsidR="00AF6593">
        <w:rPr>
          <w:rFonts w:eastAsiaTheme="minorEastAsia"/>
        </w:rPr>
        <w:t xml:space="preserve">and request </w:t>
      </w:r>
      <w:r>
        <w:rPr>
          <w:rFonts w:eastAsiaTheme="minorEastAsia"/>
        </w:rPr>
        <w:t>County resources that can be transported to support</w:t>
      </w:r>
      <w:r w:rsidR="00AF6593">
        <w:rPr>
          <w:rFonts w:eastAsiaTheme="minorEastAsia"/>
        </w:rPr>
        <w:t xml:space="preserve"> the regional </w:t>
      </w:r>
      <w:r w:rsidR="00523807">
        <w:rPr>
          <w:rFonts w:eastAsiaTheme="minorEastAsia"/>
        </w:rPr>
        <w:t xml:space="preserve">interim </w:t>
      </w:r>
      <w:r w:rsidR="00AF6593">
        <w:rPr>
          <w:rFonts w:eastAsiaTheme="minorEastAsia"/>
        </w:rPr>
        <w:t>sheltering effort.</w:t>
      </w:r>
    </w:p>
    <w:p w:rsidR="00565F11" w:rsidRPr="00565F11" w:rsidRDefault="0062397D" w:rsidP="00323FD6">
      <w:pPr>
        <w:pStyle w:val="ListParagraph"/>
        <w:numPr>
          <w:ilvl w:val="0"/>
          <w:numId w:val="11"/>
        </w:numPr>
        <w:jc w:val="both"/>
        <w:rPr>
          <w:rFonts w:eastAsiaTheme="minorEastAsia"/>
        </w:rPr>
      </w:pPr>
      <w:r>
        <w:rPr>
          <w:rFonts w:eastAsiaTheme="minorEastAsia"/>
        </w:rPr>
        <w:t xml:space="preserve">Request assistance from support agencies within the </w:t>
      </w:r>
      <w:r w:rsidR="00906581">
        <w:rPr>
          <w:rFonts w:eastAsiaTheme="minorEastAsia"/>
        </w:rPr>
        <w:t>c</w:t>
      </w:r>
      <w:r>
        <w:rPr>
          <w:rFonts w:eastAsiaTheme="minorEastAsia"/>
        </w:rPr>
        <w:t>ounty as appropriate</w:t>
      </w:r>
      <w:r w:rsidR="00AF6593">
        <w:rPr>
          <w:rFonts w:eastAsiaTheme="minorEastAsia"/>
        </w:rPr>
        <w:t>.</w:t>
      </w:r>
    </w:p>
    <w:p w:rsidR="0062397D" w:rsidRDefault="0062397D" w:rsidP="00323FD6">
      <w:pPr>
        <w:pStyle w:val="ListParagraph"/>
        <w:numPr>
          <w:ilvl w:val="0"/>
          <w:numId w:val="11"/>
        </w:numPr>
        <w:jc w:val="both"/>
        <w:rPr>
          <w:rFonts w:eastAsiaTheme="minorEastAsia"/>
        </w:rPr>
      </w:pPr>
      <w:r>
        <w:rPr>
          <w:rFonts w:eastAsiaTheme="minorEastAsia"/>
        </w:rPr>
        <w:t xml:space="preserve">Coordinate the </w:t>
      </w:r>
      <w:r w:rsidR="00B33AF9">
        <w:rPr>
          <w:rFonts w:eastAsiaTheme="minorEastAsia"/>
        </w:rPr>
        <w:t>transportation of residents</w:t>
      </w:r>
      <w:r w:rsidR="00523CD6">
        <w:rPr>
          <w:rFonts w:eastAsiaTheme="minorEastAsia"/>
        </w:rPr>
        <w:t xml:space="preserve"> to the R</w:t>
      </w:r>
      <w:r>
        <w:rPr>
          <w:rFonts w:eastAsiaTheme="minorEastAsia"/>
        </w:rPr>
        <w:t xml:space="preserve">egional </w:t>
      </w:r>
      <w:r w:rsidR="00523CD6">
        <w:rPr>
          <w:rFonts w:eastAsiaTheme="minorEastAsia"/>
        </w:rPr>
        <w:t>I</w:t>
      </w:r>
      <w:r w:rsidR="00EF7B31">
        <w:rPr>
          <w:rFonts w:eastAsiaTheme="minorEastAsia"/>
        </w:rPr>
        <w:t xml:space="preserve">nterim </w:t>
      </w:r>
      <w:r w:rsidR="00523CD6">
        <w:rPr>
          <w:rFonts w:eastAsiaTheme="minorEastAsia"/>
        </w:rPr>
        <w:t>S</w:t>
      </w:r>
      <w:r>
        <w:rPr>
          <w:rFonts w:eastAsiaTheme="minorEastAsia"/>
        </w:rPr>
        <w:t>helter</w:t>
      </w:r>
      <w:r w:rsidR="00AF6593">
        <w:rPr>
          <w:rFonts w:eastAsiaTheme="minorEastAsia"/>
        </w:rPr>
        <w:t>.</w:t>
      </w:r>
      <w:r>
        <w:rPr>
          <w:rFonts w:eastAsiaTheme="minorEastAsia"/>
        </w:rPr>
        <w:t xml:space="preserve"> </w:t>
      </w:r>
    </w:p>
    <w:p w:rsidR="0062397D" w:rsidRDefault="0062397D" w:rsidP="00323FD6">
      <w:pPr>
        <w:pStyle w:val="ListParagraph"/>
        <w:numPr>
          <w:ilvl w:val="0"/>
          <w:numId w:val="11"/>
        </w:numPr>
        <w:jc w:val="both"/>
        <w:rPr>
          <w:rFonts w:eastAsiaTheme="minorEastAsia"/>
        </w:rPr>
      </w:pPr>
      <w:r>
        <w:rPr>
          <w:rFonts w:eastAsiaTheme="minorEastAsia"/>
        </w:rPr>
        <w:t xml:space="preserve">Maintain coordination and communication between the regional </w:t>
      </w:r>
      <w:r w:rsidR="00AD4EF0">
        <w:rPr>
          <w:rFonts w:eastAsiaTheme="minorEastAsia"/>
        </w:rPr>
        <w:t xml:space="preserve">interim </w:t>
      </w:r>
      <w:r>
        <w:rPr>
          <w:rFonts w:eastAsiaTheme="minorEastAsia"/>
        </w:rPr>
        <w:t xml:space="preserve">shelter, EOCs, and support agencies. </w:t>
      </w:r>
    </w:p>
    <w:p w:rsidR="00AF6593" w:rsidRDefault="00AF6593" w:rsidP="00323FD6">
      <w:pPr>
        <w:pStyle w:val="ListParagraph"/>
        <w:numPr>
          <w:ilvl w:val="0"/>
          <w:numId w:val="11"/>
        </w:numPr>
        <w:jc w:val="both"/>
        <w:rPr>
          <w:rFonts w:eastAsiaTheme="minorEastAsia"/>
        </w:rPr>
      </w:pPr>
      <w:r>
        <w:rPr>
          <w:rFonts w:eastAsiaTheme="minorEastAsia"/>
        </w:rPr>
        <w:t xml:space="preserve">Work with each </w:t>
      </w:r>
      <w:r w:rsidR="00906581">
        <w:rPr>
          <w:rFonts w:eastAsiaTheme="minorEastAsia"/>
        </w:rPr>
        <w:t>c</w:t>
      </w:r>
      <w:r>
        <w:rPr>
          <w:rFonts w:eastAsiaTheme="minorEastAsia"/>
        </w:rPr>
        <w:t xml:space="preserve">ounty’s </w:t>
      </w:r>
      <w:r w:rsidR="00906581">
        <w:rPr>
          <w:rFonts w:eastAsiaTheme="minorEastAsia"/>
        </w:rPr>
        <w:t>Public Information Officer (</w:t>
      </w:r>
      <w:r>
        <w:rPr>
          <w:rFonts w:eastAsiaTheme="minorEastAsia"/>
        </w:rPr>
        <w:t>PIO</w:t>
      </w:r>
      <w:r w:rsidR="00906581">
        <w:rPr>
          <w:rFonts w:eastAsiaTheme="minorEastAsia"/>
        </w:rPr>
        <w:t>)</w:t>
      </w:r>
      <w:r>
        <w:rPr>
          <w:rFonts w:eastAsiaTheme="minorEastAsia"/>
        </w:rPr>
        <w:t xml:space="preserve"> to ensure consistent public messaging regarding the </w:t>
      </w:r>
      <w:r w:rsidR="00AD4EF0">
        <w:rPr>
          <w:rFonts w:eastAsiaTheme="minorEastAsia"/>
        </w:rPr>
        <w:t xml:space="preserve">regional interim </w:t>
      </w:r>
      <w:r>
        <w:rPr>
          <w:rFonts w:eastAsiaTheme="minorEastAsia"/>
        </w:rPr>
        <w:t xml:space="preserve">shelter. </w:t>
      </w:r>
    </w:p>
    <w:p w:rsidR="00E65877" w:rsidRPr="00E65877" w:rsidRDefault="00E65877" w:rsidP="00E65877">
      <w:pPr>
        <w:pStyle w:val="ListParagraph"/>
        <w:numPr>
          <w:ilvl w:val="0"/>
          <w:numId w:val="11"/>
        </w:numPr>
        <w:jc w:val="both"/>
        <w:rPr>
          <w:rFonts w:eastAsiaTheme="minorEastAsia"/>
        </w:rPr>
      </w:pPr>
      <w:r>
        <w:rPr>
          <w:rFonts w:eastAsiaTheme="minorEastAsia"/>
        </w:rPr>
        <w:t>Inform the Virginia Emer</w:t>
      </w:r>
      <w:r w:rsidR="00523CD6">
        <w:rPr>
          <w:rFonts w:eastAsiaTheme="minorEastAsia"/>
        </w:rPr>
        <w:t xml:space="preserve">gency Operations Center that a </w:t>
      </w:r>
      <w:r w:rsidR="00AD4EF0">
        <w:rPr>
          <w:rFonts w:eastAsiaTheme="minorEastAsia"/>
        </w:rPr>
        <w:t>r</w:t>
      </w:r>
      <w:r>
        <w:rPr>
          <w:rFonts w:eastAsiaTheme="minorEastAsia"/>
        </w:rPr>
        <w:t>egional</w:t>
      </w:r>
      <w:r w:rsidR="00523CD6">
        <w:rPr>
          <w:rFonts w:eastAsiaTheme="minorEastAsia"/>
        </w:rPr>
        <w:t xml:space="preserve"> </w:t>
      </w:r>
      <w:r w:rsidR="00AD4EF0">
        <w:rPr>
          <w:rFonts w:eastAsiaTheme="minorEastAsia"/>
        </w:rPr>
        <w:t>i</w:t>
      </w:r>
      <w:r w:rsidR="00523CD6">
        <w:rPr>
          <w:rFonts w:eastAsiaTheme="minorEastAsia"/>
        </w:rPr>
        <w:t>nterim</w:t>
      </w:r>
      <w:r>
        <w:rPr>
          <w:rFonts w:eastAsiaTheme="minorEastAsia"/>
        </w:rPr>
        <w:t xml:space="preserve"> </w:t>
      </w:r>
      <w:r w:rsidR="00AD4EF0">
        <w:rPr>
          <w:rFonts w:eastAsiaTheme="minorEastAsia"/>
        </w:rPr>
        <w:t>s</w:t>
      </w:r>
      <w:r>
        <w:rPr>
          <w:rFonts w:eastAsiaTheme="minorEastAsia"/>
        </w:rPr>
        <w:t xml:space="preserve">helter is opening. </w:t>
      </w:r>
    </w:p>
    <w:p w:rsidR="002D262E" w:rsidRPr="00323FD6" w:rsidRDefault="002D262E" w:rsidP="002D262E">
      <w:pPr>
        <w:pStyle w:val="AEPHeader3"/>
        <w:rPr>
          <w:rFonts w:eastAsiaTheme="minorEastAsia"/>
          <w:sz w:val="24"/>
          <w:szCs w:val="24"/>
        </w:rPr>
      </w:pPr>
      <w:r w:rsidRPr="00323FD6">
        <w:rPr>
          <w:rFonts w:eastAsiaTheme="minorEastAsia"/>
          <w:sz w:val="24"/>
          <w:szCs w:val="24"/>
        </w:rPr>
        <w:t>County and Local Government Agencies</w:t>
      </w:r>
    </w:p>
    <w:p w:rsidR="00781A22" w:rsidRPr="00A01C02" w:rsidRDefault="00B33AF9" w:rsidP="002D262E">
      <w:pPr>
        <w:pStyle w:val="ListParagraph"/>
        <w:numPr>
          <w:ilvl w:val="0"/>
          <w:numId w:val="19"/>
        </w:numPr>
        <w:jc w:val="both"/>
        <w:rPr>
          <w:rFonts w:eastAsiaTheme="minorEastAsia"/>
        </w:rPr>
      </w:pPr>
      <w:r>
        <w:rPr>
          <w:rFonts w:eastAsiaTheme="minorEastAsia"/>
        </w:rPr>
        <w:t>Assist with the de</w:t>
      </w:r>
      <w:r w:rsidR="00AD4EF0">
        <w:rPr>
          <w:rFonts w:eastAsiaTheme="minorEastAsia"/>
        </w:rPr>
        <w:t>cision making regarding opening</w:t>
      </w:r>
      <w:r>
        <w:rPr>
          <w:rFonts w:eastAsiaTheme="minorEastAsia"/>
        </w:rPr>
        <w:t xml:space="preserve"> and transitioning to regional </w:t>
      </w:r>
      <w:r w:rsidR="00523807">
        <w:rPr>
          <w:rFonts w:eastAsiaTheme="minorEastAsia"/>
        </w:rPr>
        <w:t xml:space="preserve">interim </w:t>
      </w:r>
      <w:r>
        <w:rPr>
          <w:rFonts w:eastAsiaTheme="minorEastAsia"/>
        </w:rPr>
        <w:t xml:space="preserve">shelter operations. </w:t>
      </w:r>
    </w:p>
    <w:p w:rsidR="002D262E" w:rsidRPr="00323FD6" w:rsidRDefault="002D262E" w:rsidP="002D262E">
      <w:pPr>
        <w:pStyle w:val="AEPHeader3"/>
        <w:rPr>
          <w:rFonts w:eastAsiaTheme="minorEastAsia"/>
          <w:sz w:val="24"/>
          <w:szCs w:val="24"/>
        </w:rPr>
      </w:pPr>
      <w:r w:rsidRPr="00323FD6">
        <w:rPr>
          <w:rFonts w:eastAsiaTheme="minorEastAsia"/>
          <w:sz w:val="24"/>
          <w:szCs w:val="24"/>
        </w:rPr>
        <w:t>Emergency Support Functions/EOC Organizations</w:t>
      </w:r>
    </w:p>
    <w:p w:rsidR="002D262E" w:rsidRDefault="00B33AF9" w:rsidP="00323FD6">
      <w:pPr>
        <w:pStyle w:val="ListParagraph"/>
        <w:numPr>
          <w:ilvl w:val="0"/>
          <w:numId w:val="17"/>
        </w:numPr>
        <w:jc w:val="both"/>
        <w:rPr>
          <w:rFonts w:eastAsiaTheme="minorEastAsia"/>
        </w:rPr>
      </w:pPr>
      <w:r>
        <w:rPr>
          <w:rFonts w:eastAsiaTheme="minorEastAsia"/>
        </w:rPr>
        <w:t xml:space="preserve">Provide police, EMS, and other support services at the </w:t>
      </w:r>
      <w:r w:rsidR="00425758">
        <w:rPr>
          <w:rFonts w:eastAsiaTheme="minorEastAsia"/>
        </w:rPr>
        <w:t xml:space="preserve">regional interim </w:t>
      </w:r>
      <w:r>
        <w:rPr>
          <w:rFonts w:eastAsiaTheme="minorEastAsia"/>
        </w:rPr>
        <w:t xml:space="preserve">shelter to support operations. </w:t>
      </w:r>
    </w:p>
    <w:p w:rsidR="00D35F40" w:rsidRDefault="00D35F40" w:rsidP="00323FD6">
      <w:pPr>
        <w:pStyle w:val="ListParagraph"/>
        <w:numPr>
          <w:ilvl w:val="0"/>
          <w:numId w:val="17"/>
        </w:numPr>
        <w:jc w:val="both"/>
        <w:rPr>
          <w:rFonts w:eastAsiaTheme="minorEastAsia"/>
        </w:rPr>
      </w:pPr>
      <w:r>
        <w:rPr>
          <w:rFonts w:eastAsiaTheme="minorEastAsia"/>
        </w:rPr>
        <w:lastRenderedPageBreak/>
        <w:t xml:space="preserve">Provide communications equipment to facility operators that connects them to the EOC of both counties. </w:t>
      </w:r>
    </w:p>
    <w:p w:rsidR="00D35F40" w:rsidRDefault="00D35F40" w:rsidP="00323FD6">
      <w:pPr>
        <w:pStyle w:val="ListParagraph"/>
        <w:numPr>
          <w:ilvl w:val="0"/>
          <w:numId w:val="17"/>
        </w:numPr>
        <w:jc w:val="both"/>
        <w:rPr>
          <w:rFonts w:eastAsiaTheme="minorEastAsia"/>
        </w:rPr>
      </w:pPr>
      <w:r>
        <w:rPr>
          <w:rFonts w:eastAsiaTheme="minorEastAsia"/>
        </w:rPr>
        <w:t>Provide additional transportation resources</w:t>
      </w:r>
      <w:r w:rsidR="00906581">
        <w:rPr>
          <w:rFonts w:eastAsiaTheme="minorEastAsia"/>
        </w:rPr>
        <w:t>,</w:t>
      </w:r>
      <w:r>
        <w:rPr>
          <w:rFonts w:eastAsiaTheme="minorEastAsia"/>
        </w:rPr>
        <w:t xml:space="preserve"> as reque</w:t>
      </w:r>
      <w:r w:rsidR="00D75189">
        <w:rPr>
          <w:rFonts w:eastAsiaTheme="minorEastAsia"/>
        </w:rPr>
        <w:t>sted</w:t>
      </w:r>
      <w:r w:rsidR="00906581">
        <w:rPr>
          <w:rFonts w:eastAsiaTheme="minorEastAsia"/>
        </w:rPr>
        <w:t>,</w:t>
      </w:r>
      <w:r w:rsidR="00D75189">
        <w:rPr>
          <w:rFonts w:eastAsiaTheme="minorEastAsia"/>
        </w:rPr>
        <w:t xml:space="preserve"> to assist in the transportation</w:t>
      </w:r>
      <w:r>
        <w:rPr>
          <w:rFonts w:eastAsiaTheme="minorEastAsia"/>
        </w:rPr>
        <w:t xml:space="preserve"> of shelterees. </w:t>
      </w:r>
    </w:p>
    <w:p w:rsidR="00565F11" w:rsidRDefault="00425758" w:rsidP="00323FD6">
      <w:pPr>
        <w:pStyle w:val="ListParagraph"/>
        <w:numPr>
          <w:ilvl w:val="0"/>
          <w:numId w:val="17"/>
        </w:numPr>
        <w:jc w:val="both"/>
        <w:rPr>
          <w:rFonts w:eastAsiaTheme="minorEastAsia"/>
        </w:rPr>
      </w:pPr>
      <w:r>
        <w:rPr>
          <w:rFonts w:eastAsiaTheme="minorEastAsia"/>
        </w:rPr>
        <w:t>Provide additional affiliated or trained personnel from each county</w:t>
      </w:r>
      <w:r w:rsidR="00B41FFC">
        <w:rPr>
          <w:rFonts w:eastAsiaTheme="minorEastAsia"/>
        </w:rPr>
        <w:t xml:space="preserve"> </w:t>
      </w:r>
      <w:r>
        <w:rPr>
          <w:rFonts w:eastAsiaTheme="minorEastAsia"/>
        </w:rPr>
        <w:t xml:space="preserve">for </w:t>
      </w:r>
      <w:r w:rsidR="00906581">
        <w:rPr>
          <w:rFonts w:eastAsiaTheme="minorEastAsia"/>
        </w:rPr>
        <w:t xml:space="preserve">the </w:t>
      </w:r>
      <w:r>
        <w:rPr>
          <w:rFonts w:eastAsiaTheme="minorEastAsia"/>
        </w:rPr>
        <w:t xml:space="preserve">regional interim </w:t>
      </w:r>
      <w:r w:rsidR="00B41FFC">
        <w:rPr>
          <w:rFonts w:eastAsiaTheme="minorEastAsia"/>
        </w:rPr>
        <w:t xml:space="preserve">shelter </w:t>
      </w:r>
      <w:r>
        <w:rPr>
          <w:rFonts w:eastAsiaTheme="minorEastAsia"/>
        </w:rPr>
        <w:t>if requested</w:t>
      </w:r>
      <w:r w:rsidR="00B41FFC">
        <w:rPr>
          <w:rFonts w:eastAsiaTheme="minorEastAsia"/>
        </w:rPr>
        <w:t xml:space="preserve">. </w:t>
      </w:r>
    </w:p>
    <w:p w:rsidR="00A01C02" w:rsidRDefault="00A01C02" w:rsidP="00323FD6">
      <w:pPr>
        <w:pStyle w:val="ListParagraph"/>
        <w:numPr>
          <w:ilvl w:val="0"/>
          <w:numId w:val="17"/>
        </w:numPr>
        <w:jc w:val="both"/>
        <w:rPr>
          <w:rFonts w:eastAsiaTheme="minorEastAsia"/>
        </w:rPr>
      </w:pPr>
      <w:r>
        <w:rPr>
          <w:rFonts w:eastAsiaTheme="minorEastAsia"/>
        </w:rPr>
        <w:t>Support shelter operation as requested by the ARC</w:t>
      </w:r>
      <w:r w:rsidR="00C20D82">
        <w:rPr>
          <w:rFonts w:eastAsiaTheme="minorEastAsia"/>
        </w:rPr>
        <w:t xml:space="preserve"> to the extent possible</w:t>
      </w:r>
      <w:r>
        <w:rPr>
          <w:rFonts w:eastAsiaTheme="minorEastAsia"/>
        </w:rPr>
        <w:t xml:space="preserve">. </w:t>
      </w:r>
    </w:p>
    <w:p w:rsidR="002D262E" w:rsidRPr="00323FD6" w:rsidRDefault="002D262E" w:rsidP="00315448">
      <w:pPr>
        <w:pStyle w:val="AEPHeader3"/>
        <w:rPr>
          <w:rFonts w:eastAsiaTheme="minorEastAsia"/>
          <w:sz w:val="24"/>
          <w:szCs w:val="24"/>
        </w:rPr>
      </w:pPr>
      <w:r w:rsidRPr="00323FD6">
        <w:rPr>
          <w:rFonts w:eastAsiaTheme="minorEastAsia"/>
          <w:sz w:val="24"/>
          <w:szCs w:val="24"/>
        </w:rPr>
        <w:t>Non-Profit, Faith-based</w:t>
      </w:r>
      <w:r w:rsidR="00C45FC3" w:rsidRPr="00323FD6">
        <w:rPr>
          <w:rFonts w:eastAsiaTheme="minorEastAsia"/>
          <w:sz w:val="24"/>
          <w:szCs w:val="24"/>
        </w:rPr>
        <w:t>,</w:t>
      </w:r>
      <w:r w:rsidRPr="00323FD6">
        <w:rPr>
          <w:rFonts w:eastAsiaTheme="minorEastAsia"/>
          <w:sz w:val="24"/>
          <w:szCs w:val="24"/>
        </w:rPr>
        <w:t xml:space="preserve"> and Volunteer Organizations Active in Disasters (VOADs)</w:t>
      </w:r>
    </w:p>
    <w:p w:rsidR="002D262E" w:rsidRDefault="00D35F40" w:rsidP="00323FD6">
      <w:pPr>
        <w:pStyle w:val="ListParagraph"/>
        <w:numPr>
          <w:ilvl w:val="0"/>
          <w:numId w:val="18"/>
        </w:numPr>
        <w:jc w:val="both"/>
        <w:rPr>
          <w:rFonts w:eastAsiaTheme="minorEastAsia"/>
        </w:rPr>
      </w:pPr>
      <w:r>
        <w:rPr>
          <w:rFonts w:eastAsiaTheme="minorEastAsia"/>
        </w:rPr>
        <w:t xml:space="preserve">Assist with providing resources such as facilities, </w:t>
      </w:r>
      <w:r w:rsidR="0062397D">
        <w:rPr>
          <w:rFonts w:eastAsiaTheme="minorEastAsia"/>
        </w:rPr>
        <w:t xml:space="preserve">transportation, </w:t>
      </w:r>
      <w:r w:rsidR="009F3BDE">
        <w:rPr>
          <w:rFonts w:eastAsiaTheme="minorEastAsia"/>
        </w:rPr>
        <w:t xml:space="preserve">feeding, etc. to support sheltering needs. </w:t>
      </w:r>
    </w:p>
    <w:p w:rsidR="00B33AF9" w:rsidRDefault="00B33AF9" w:rsidP="00323FD6">
      <w:pPr>
        <w:pStyle w:val="ListParagraph"/>
        <w:numPr>
          <w:ilvl w:val="0"/>
          <w:numId w:val="18"/>
        </w:numPr>
        <w:jc w:val="both"/>
        <w:rPr>
          <w:rFonts w:eastAsiaTheme="minorEastAsia"/>
        </w:rPr>
      </w:pPr>
      <w:r>
        <w:rPr>
          <w:rFonts w:eastAsiaTheme="minorEastAsia"/>
        </w:rPr>
        <w:t xml:space="preserve">Provide </w:t>
      </w:r>
      <w:r w:rsidR="00E65877">
        <w:rPr>
          <w:rFonts w:eastAsiaTheme="minorEastAsia"/>
        </w:rPr>
        <w:t xml:space="preserve">credentialed </w:t>
      </w:r>
      <w:r>
        <w:rPr>
          <w:rFonts w:eastAsiaTheme="minorEastAsia"/>
        </w:rPr>
        <w:t xml:space="preserve">volunteers to </w:t>
      </w:r>
      <w:r w:rsidR="00425758">
        <w:rPr>
          <w:rFonts w:eastAsiaTheme="minorEastAsia"/>
        </w:rPr>
        <w:t xml:space="preserve">help </w:t>
      </w:r>
      <w:r>
        <w:rPr>
          <w:rFonts w:eastAsiaTheme="minorEastAsia"/>
        </w:rPr>
        <w:t>staff</w:t>
      </w:r>
      <w:r w:rsidR="00425758">
        <w:rPr>
          <w:rFonts w:eastAsiaTheme="minorEastAsia"/>
        </w:rPr>
        <w:t xml:space="preserve"> the regional interim</w:t>
      </w:r>
      <w:r>
        <w:rPr>
          <w:rFonts w:eastAsiaTheme="minorEastAsia"/>
        </w:rPr>
        <w:t xml:space="preserve"> shelters.</w:t>
      </w:r>
    </w:p>
    <w:p w:rsidR="002D262E" w:rsidRPr="00323FD6" w:rsidRDefault="002D262E" w:rsidP="00315448">
      <w:pPr>
        <w:pStyle w:val="AEPHeader3"/>
        <w:rPr>
          <w:rFonts w:eastAsiaTheme="minorEastAsia"/>
          <w:sz w:val="24"/>
          <w:szCs w:val="24"/>
        </w:rPr>
      </w:pPr>
      <w:r w:rsidRPr="00323FD6">
        <w:rPr>
          <w:rFonts w:eastAsiaTheme="minorEastAsia"/>
          <w:sz w:val="24"/>
          <w:szCs w:val="24"/>
        </w:rPr>
        <w:t>Private Sector</w:t>
      </w:r>
    </w:p>
    <w:p w:rsidR="002D262E" w:rsidRDefault="004B0E0C" w:rsidP="006926CA">
      <w:pPr>
        <w:pStyle w:val="ListParagraph"/>
        <w:numPr>
          <w:ilvl w:val="0"/>
          <w:numId w:val="20"/>
        </w:numPr>
        <w:jc w:val="both"/>
        <w:rPr>
          <w:rFonts w:eastAsiaTheme="minorEastAsia"/>
        </w:rPr>
      </w:pPr>
      <w:r>
        <w:rPr>
          <w:rFonts w:eastAsiaTheme="minorEastAsia"/>
        </w:rPr>
        <w:t>Provide any pre-</w:t>
      </w:r>
      <w:r w:rsidR="00C847EF">
        <w:rPr>
          <w:rFonts w:eastAsiaTheme="minorEastAsia"/>
        </w:rPr>
        <w:t>identified</w:t>
      </w:r>
      <w:r>
        <w:rPr>
          <w:rFonts w:eastAsiaTheme="minorEastAsia"/>
        </w:rPr>
        <w:t xml:space="preserve"> and/or emergency contracted vendor services needed for shelter operations</w:t>
      </w:r>
      <w:r w:rsidR="00906581">
        <w:rPr>
          <w:rFonts w:eastAsiaTheme="minorEastAsia"/>
        </w:rPr>
        <w:t>.</w:t>
      </w:r>
    </w:p>
    <w:p w:rsidR="004B0E0C" w:rsidRDefault="004B0E0C" w:rsidP="006926CA">
      <w:pPr>
        <w:pStyle w:val="ListParagraph"/>
        <w:numPr>
          <w:ilvl w:val="0"/>
          <w:numId w:val="20"/>
        </w:numPr>
        <w:jc w:val="both"/>
        <w:rPr>
          <w:rFonts w:eastAsiaTheme="minorEastAsia"/>
        </w:rPr>
      </w:pPr>
      <w:r>
        <w:rPr>
          <w:rFonts w:eastAsiaTheme="minorEastAsia"/>
        </w:rPr>
        <w:t>Provide logistical and financial data in a timely manner</w:t>
      </w:r>
      <w:r w:rsidR="00906581">
        <w:rPr>
          <w:rFonts w:eastAsiaTheme="minorEastAsia"/>
        </w:rPr>
        <w:t>, to include</w:t>
      </w:r>
      <w:r>
        <w:rPr>
          <w:rFonts w:eastAsiaTheme="minorEastAsia"/>
        </w:rPr>
        <w:t>:</w:t>
      </w:r>
    </w:p>
    <w:p w:rsidR="004B0E0C" w:rsidRDefault="004B0E0C" w:rsidP="006926CA">
      <w:pPr>
        <w:pStyle w:val="ListParagraph"/>
        <w:numPr>
          <w:ilvl w:val="1"/>
          <w:numId w:val="20"/>
        </w:numPr>
        <w:jc w:val="both"/>
        <w:rPr>
          <w:rFonts w:eastAsiaTheme="minorEastAsia"/>
        </w:rPr>
      </w:pPr>
      <w:r>
        <w:rPr>
          <w:rFonts w:eastAsiaTheme="minorEastAsia"/>
        </w:rPr>
        <w:t>Anticipated time of arrival for supplies</w:t>
      </w:r>
      <w:r w:rsidR="00906581">
        <w:rPr>
          <w:rFonts w:eastAsiaTheme="minorEastAsia"/>
        </w:rPr>
        <w:t>.</w:t>
      </w:r>
    </w:p>
    <w:p w:rsidR="004B0E0C" w:rsidRDefault="004B0E0C" w:rsidP="006926CA">
      <w:pPr>
        <w:pStyle w:val="ListParagraph"/>
        <w:numPr>
          <w:ilvl w:val="1"/>
          <w:numId w:val="20"/>
        </w:numPr>
        <w:jc w:val="both"/>
        <w:rPr>
          <w:rFonts w:eastAsiaTheme="minorEastAsia"/>
        </w:rPr>
      </w:pPr>
      <w:r>
        <w:rPr>
          <w:rFonts w:eastAsiaTheme="minorEastAsia"/>
        </w:rPr>
        <w:t>Real-time logistics updates</w:t>
      </w:r>
      <w:r w:rsidR="00906581">
        <w:rPr>
          <w:rFonts w:eastAsiaTheme="minorEastAsia"/>
        </w:rPr>
        <w:t>.</w:t>
      </w:r>
      <w:r>
        <w:rPr>
          <w:rFonts w:eastAsiaTheme="minorEastAsia"/>
        </w:rPr>
        <w:t xml:space="preserve"> </w:t>
      </w:r>
    </w:p>
    <w:p w:rsidR="004B0E0C" w:rsidRDefault="004B0E0C" w:rsidP="006926CA">
      <w:pPr>
        <w:pStyle w:val="ListParagraph"/>
        <w:numPr>
          <w:ilvl w:val="1"/>
          <w:numId w:val="20"/>
        </w:numPr>
        <w:jc w:val="both"/>
        <w:rPr>
          <w:rFonts w:eastAsiaTheme="minorEastAsia"/>
        </w:rPr>
      </w:pPr>
      <w:r>
        <w:rPr>
          <w:rFonts w:eastAsiaTheme="minorEastAsia"/>
        </w:rPr>
        <w:t>Communicate capability and capacity for resupply</w:t>
      </w:r>
      <w:r w:rsidR="00906581">
        <w:rPr>
          <w:rFonts w:eastAsiaTheme="minorEastAsia"/>
        </w:rPr>
        <w:t>.</w:t>
      </w:r>
    </w:p>
    <w:p w:rsidR="004B0E0C" w:rsidRDefault="004B0E0C" w:rsidP="006926CA">
      <w:pPr>
        <w:pStyle w:val="ListParagraph"/>
        <w:numPr>
          <w:ilvl w:val="1"/>
          <w:numId w:val="20"/>
        </w:numPr>
        <w:jc w:val="both"/>
        <w:rPr>
          <w:rFonts w:eastAsiaTheme="minorEastAsia"/>
        </w:rPr>
      </w:pPr>
      <w:r>
        <w:rPr>
          <w:rFonts w:eastAsiaTheme="minorEastAsia"/>
        </w:rPr>
        <w:t xml:space="preserve">Provide </w:t>
      </w:r>
      <w:r w:rsidR="00C847EF">
        <w:rPr>
          <w:rFonts w:eastAsiaTheme="minorEastAsia"/>
        </w:rPr>
        <w:t xml:space="preserve">accurate itemized billing statements per </w:t>
      </w:r>
      <w:r w:rsidR="00E43F68">
        <w:rPr>
          <w:rFonts w:eastAsiaTheme="minorEastAsia"/>
        </w:rPr>
        <w:t>contract requirements</w:t>
      </w:r>
      <w:r w:rsidR="00C847EF">
        <w:rPr>
          <w:rFonts w:eastAsiaTheme="minorEastAsia"/>
        </w:rPr>
        <w:t>.</w:t>
      </w:r>
    </w:p>
    <w:p w:rsidR="00C847EF" w:rsidRPr="004B0E0C" w:rsidRDefault="00C847EF" w:rsidP="006926CA">
      <w:pPr>
        <w:pStyle w:val="ListParagraph"/>
        <w:numPr>
          <w:ilvl w:val="1"/>
          <w:numId w:val="20"/>
        </w:numPr>
        <w:jc w:val="both"/>
        <w:rPr>
          <w:rFonts w:eastAsiaTheme="minorEastAsia"/>
        </w:rPr>
      </w:pPr>
      <w:r>
        <w:rPr>
          <w:rFonts w:eastAsiaTheme="minorEastAsia"/>
        </w:rPr>
        <w:t xml:space="preserve">Assist post-incident with documentation to </w:t>
      </w:r>
      <w:r w:rsidR="00906581">
        <w:rPr>
          <w:rFonts w:eastAsiaTheme="minorEastAsia"/>
        </w:rPr>
        <w:t xml:space="preserve">allow </w:t>
      </w:r>
      <w:r>
        <w:rPr>
          <w:rFonts w:eastAsiaTheme="minorEastAsia"/>
        </w:rPr>
        <w:t>county governments and the Commonwealth to recover any expenses through FEMA/other federal programs.</w:t>
      </w:r>
    </w:p>
    <w:p w:rsidR="002D262E" w:rsidRPr="00323FD6" w:rsidRDefault="002D262E" w:rsidP="00315448">
      <w:pPr>
        <w:pStyle w:val="AEPHeader3"/>
        <w:rPr>
          <w:rFonts w:eastAsiaTheme="minorEastAsia"/>
          <w:sz w:val="24"/>
          <w:szCs w:val="24"/>
        </w:rPr>
      </w:pPr>
      <w:r w:rsidRPr="00323FD6">
        <w:rPr>
          <w:rFonts w:eastAsiaTheme="minorEastAsia"/>
          <w:sz w:val="24"/>
          <w:szCs w:val="24"/>
        </w:rPr>
        <w:t>Commonwealth</w:t>
      </w:r>
      <w:r w:rsidR="00323FD6">
        <w:rPr>
          <w:rFonts w:eastAsiaTheme="minorEastAsia"/>
          <w:sz w:val="24"/>
          <w:szCs w:val="24"/>
        </w:rPr>
        <w:t xml:space="preserve"> of Virginia</w:t>
      </w:r>
    </w:p>
    <w:p w:rsidR="00315448" w:rsidRPr="001E3425" w:rsidRDefault="00D75189" w:rsidP="00315448">
      <w:pPr>
        <w:pStyle w:val="ListParagraph"/>
        <w:numPr>
          <w:ilvl w:val="0"/>
          <w:numId w:val="18"/>
        </w:numPr>
        <w:jc w:val="both"/>
        <w:rPr>
          <w:rFonts w:eastAsiaTheme="minorEastAsia"/>
        </w:rPr>
      </w:pPr>
      <w:r>
        <w:rPr>
          <w:rFonts w:eastAsiaTheme="minorEastAsia"/>
        </w:rPr>
        <w:t>Help</w:t>
      </w:r>
      <w:r w:rsidR="00B965E4">
        <w:rPr>
          <w:rFonts w:eastAsiaTheme="minorEastAsia"/>
        </w:rPr>
        <w:t xml:space="preserve"> identify resources to assist the counties and their regional sheltering needs. </w:t>
      </w:r>
    </w:p>
    <w:p w:rsidR="00781A22" w:rsidRPr="006E5325" w:rsidRDefault="00781A22" w:rsidP="00315448">
      <w:pPr>
        <w:pStyle w:val="AEPHeader3"/>
        <w:rPr>
          <w:rFonts w:eastAsiaTheme="minorEastAsia"/>
          <w:sz w:val="24"/>
          <w:szCs w:val="24"/>
        </w:rPr>
      </w:pPr>
      <w:r w:rsidRPr="006E5325">
        <w:rPr>
          <w:rFonts w:eastAsiaTheme="minorEastAsia"/>
          <w:sz w:val="24"/>
          <w:szCs w:val="24"/>
        </w:rPr>
        <w:t>American Red Cross</w:t>
      </w:r>
    </w:p>
    <w:p w:rsidR="00280B58" w:rsidRPr="00280B58" w:rsidRDefault="00CB63E4" w:rsidP="00E43F68">
      <w:pPr>
        <w:pStyle w:val="AEPHeader3"/>
        <w:numPr>
          <w:ilvl w:val="0"/>
          <w:numId w:val="48"/>
        </w:numPr>
        <w:pBdr>
          <w:bottom w:val="none" w:sz="0" w:space="0" w:color="auto"/>
        </w:pBdr>
        <w:spacing w:before="0"/>
        <w:rPr>
          <w:rFonts w:eastAsiaTheme="minorEastAsia"/>
          <w:i/>
        </w:rPr>
      </w:pPr>
      <w:r>
        <w:rPr>
          <w:rFonts w:ascii="Times New Roman" w:eastAsiaTheme="minorEastAsia" w:hAnsi="Times New Roman" w:cs="Times New Roman"/>
          <w:b w:val="0"/>
          <w:sz w:val="24"/>
        </w:rPr>
        <w:t>Setup Regional Interim S</w:t>
      </w:r>
      <w:r w:rsidR="00280B58">
        <w:rPr>
          <w:rFonts w:ascii="Times New Roman" w:eastAsiaTheme="minorEastAsia" w:hAnsi="Times New Roman" w:cs="Times New Roman"/>
          <w:b w:val="0"/>
          <w:sz w:val="24"/>
        </w:rPr>
        <w:t>helter operations post-72 hours.</w:t>
      </w:r>
    </w:p>
    <w:p w:rsidR="00280B58" w:rsidRPr="00280B58" w:rsidRDefault="00280B58" w:rsidP="00E43F68">
      <w:pPr>
        <w:pStyle w:val="AEPHeader3"/>
        <w:numPr>
          <w:ilvl w:val="0"/>
          <w:numId w:val="48"/>
        </w:numPr>
        <w:pBdr>
          <w:bottom w:val="none" w:sz="0" w:space="0" w:color="auto"/>
        </w:pBdr>
        <w:spacing w:before="0"/>
        <w:rPr>
          <w:rFonts w:eastAsiaTheme="minorEastAsia"/>
          <w:i/>
        </w:rPr>
      </w:pPr>
      <w:r>
        <w:rPr>
          <w:rFonts w:ascii="Times New Roman" w:eastAsiaTheme="minorEastAsia" w:hAnsi="Times New Roman" w:cs="Times New Roman"/>
          <w:b w:val="0"/>
          <w:sz w:val="24"/>
        </w:rPr>
        <w:t>Prov</w:t>
      </w:r>
      <w:r w:rsidR="00CB63E4">
        <w:rPr>
          <w:rFonts w:ascii="Times New Roman" w:eastAsiaTheme="minorEastAsia" w:hAnsi="Times New Roman" w:cs="Times New Roman"/>
          <w:b w:val="0"/>
          <w:sz w:val="24"/>
        </w:rPr>
        <w:t xml:space="preserve">ide </w:t>
      </w:r>
      <w:r w:rsidR="00DD0189">
        <w:rPr>
          <w:rFonts w:ascii="Times New Roman" w:eastAsiaTheme="minorEastAsia" w:hAnsi="Times New Roman" w:cs="Times New Roman"/>
          <w:b w:val="0"/>
          <w:sz w:val="24"/>
        </w:rPr>
        <w:t xml:space="preserve">needed </w:t>
      </w:r>
      <w:r w:rsidR="00CB63E4">
        <w:rPr>
          <w:rFonts w:ascii="Times New Roman" w:eastAsiaTheme="minorEastAsia" w:hAnsi="Times New Roman" w:cs="Times New Roman"/>
          <w:b w:val="0"/>
          <w:sz w:val="24"/>
        </w:rPr>
        <w:t xml:space="preserve">staffing and </w:t>
      </w:r>
      <w:r w:rsidR="00DD0189">
        <w:rPr>
          <w:rFonts w:ascii="Times New Roman" w:eastAsiaTheme="minorEastAsia" w:hAnsi="Times New Roman" w:cs="Times New Roman"/>
          <w:b w:val="0"/>
          <w:sz w:val="24"/>
        </w:rPr>
        <w:t xml:space="preserve">necessary </w:t>
      </w:r>
      <w:r w:rsidR="00CB63E4">
        <w:rPr>
          <w:rFonts w:ascii="Times New Roman" w:eastAsiaTheme="minorEastAsia" w:hAnsi="Times New Roman" w:cs="Times New Roman"/>
          <w:b w:val="0"/>
          <w:sz w:val="24"/>
        </w:rPr>
        <w:t xml:space="preserve">resources for </w:t>
      </w:r>
      <w:r w:rsidR="00DD0189">
        <w:rPr>
          <w:rFonts w:ascii="Times New Roman" w:eastAsiaTheme="minorEastAsia" w:hAnsi="Times New Roman" w:cs="Times New Roman"/>
          <w:b w:val="0"/>
          <w:sz w:val="24"/>
        </w:rPr>
        <w:t xml:space="preserve">maintaining </w:t>
      </w:r>
      <w:r w:rsidR="00CB63E4">
        <w:rPr>
          <w:rFonts w:ascii="Times New Roman" w:eastAsiaTheme="minorEastAsia" w:hAnsi="Times New Roman" w:cs="Times New Roman"/>
          <w:b w:val="0"/>
          <w:sz w:val="24"/>
        </w:rPr>
        <w:t>Regional Interim S</w:t>
      </w:r>
      <w:r>
        <w:rPr>
          <w:rFonts w:ascii="Times New Roman" w:eastAsiaTheme="minorEastAsia" w:hAnsi="Times New Roman" w:cs="Times New Roman"/>
          <w:b w:val="0"/>
          <w:sz w:val="24"/>
        </w:rPr>
        <w:t xml:space="preserve">helter operations. </w:t>
      </w:r>
    </w:p>
    <w:p w:rsidR="00117361" w:rsidRPr="00A01C02" w:rsidRDefault="00280B58" w:rsidP="00E43F68">
      <w:pPr>
        <w:pStyle w:val="AEPHeader3"/>
        <w:numPr>
          <w:ilvl w:val="0"/>
          <w:numId w:val="48"/>
        </w:numPr>
        <w:pBdr>
          <w:bottom w:val="none" w:sz="0" w:space="0" w:color="auto"/>
        </w:pBdr>
        <w:spacing w:before="0"/>
        <w:rPr>
          <w:rFonts w:eastAsiaTheme="minorEastAsia"/>
          <w:i/>
        </w:rPr>
      </w:pPr>
      <w:r>
        <w:rPr>
          <w:rFonts w:ascii="Times New Roman" w:eastAsiaTheme="minorEastAsia" w:hAnsi="Times New Roman" w:cs="Times New Roman"/>
          <w:b w:val="0"/>
          <w:sz w:val="24"/>
        </w:rPr>
        <w:t xml:space="preserve">Interface with the local DSS and local emergency management throughout shelter operations to provide situational awareness. </w:t>
      </w:r>
    </w:p>
    <w:p w:rsidR="00A01C02" w:rsidRPr="00323FD6" w:rsidRDefault="00A01C02" w:rsidP="00E43F68">
      <w:pPr>
        <w:pStyle w:val="ListParagraph"/>
        <w:numPr>
          <w:ilvl w:val="0"/>
          <w:numId w:val="48"/>
        </w:numPr>
        <w:jc w:val="both"/>
        <w:rPr>
          <w:rFonts w:eastAsiaTheme="minorEastAsia"/>
        </w:rPr>
      </w:pPr>
      <w:r>
        <w:rPr>
          <w:rFonts w:eastAsiaTheme="minorEastAsia"/>
        </w:rPr>
        <w:t xml:space="preserve">Assess the impacted population and any medical, access, functional or language needs at the shelter. </w:t>
      </w:r>
    </w:p>
    <w:p w:rsidR="00A01C02" w:rsidRPr="00280B58" w:rsidRDefault="00A01C02" w:rsidP="00280B58">
      <w:pPr>
        <w:rPr>
          <w:rFonts w:eastAsiaTheme="minorEastAsia"/>
        </w:rPr>
        <w:sectPr w:rsidR="00A01C02" w:rsidRPr="00280B58" w:rsidSect="00BF7E6D">
          <w:footerReference w:type="default" r:id="rId18"/>
          <w:pgSz w:w="12240" w:h="15840"/>
          <w:pgMar w:top="1440" w:right="1800" w:bottom="1440" w:left="1800" w:header="720" w:footer="720" w:gutter="0"/>
          <w:cols w:space="720"/>
          <w:docGrid w:linePitch="360"/>
        </w:sectPr>
      </w:pPr>
    </w:p>
    <w:p w:rsidR="001D3700" w:rsidRDefault="001D3700" w:rsidP="001D3700">
      <w:pPr>
        <w:pStyle w:val="FBNPHeading1"/>
        <w:pBdr>
          <w:left w:val="single" w:sz="8" w:space="0" w:color="9E0000" w:shadow="1"/>
        </w:pBdr>
        <w:rPr>
          <w:rFonts w:eastAsiaTheme="minorEastAsia"/>
        </w:rPr>
      </w:pPr>
      <w:bookmarkStart w:id="21" w:name="_Toc322685695"/>
      <w:r>
        <w:rPr>
          <w:rFonts w:eastAsiaTheme="minorEastAsia"/>
        </w:rPr>
        <w:lastRenderedPageBreak/>
        <w:t>Command, Control and Coordination</w:t>
      </w:r>
      <w:bookmarkEnd w:id="21"/>
    </w:p>
    <w:p w:rsidR="001D3700" w:rsidRPr="0056101A" w:rsidRDefault="001D3700" w:rsidP="001D3700">
      <w:pPr>
        <w:pStyle w:val="ASecondHeading"/>
        <w:rPr>
          <w:rFonts w:eastAsiaTheme="minorEastAsia"/>
        </w:rPr>
      </w:pPr>
      <w:bookmarkStart w:id="22" w:name="_Toc322685696"/>
      <w:r w:rsidRPr="0056101A">
        <w:rPr>
          <w:rFonts w:eastAsiaTheme="minorEastAsia"/>
        </w:rPr>
        <w:t>ARC as Lead Operational Organization</w:t>
      </w:r>
      <w:bookmarkEnd w:id="22"/>
    </w:p>
    <w:p w:rsidR="001D3700" w:rsidRDefault="001D3700" w:rsidP="001D3700">
      <w:pPr>
        <w:rPr>
          <w:rFonts w:eastAsiaTheme="minorEastAsia"/>
        </w:rPr>
      </w:pPr>
    </w:p>
    <w:p w:rsidR="001D3700" w:rsidRDefault="001D3700" w:rsidP="00E43F68">
      <w:pPr>
        <w:pStyle w:val="ListParagraph"/>
        <w:numPr>
          <w:ilvl w:val="0"/>
          <w:numId w:val="21"/>
        </w:numPr>
        <w:jc w:val="both"/>
        <w:rPr>
          <w:rFonts w:eastAsiaTheme="minorEastAsia"/>
        </w:rPr>
      </w:pPr>
      <w:r w:rsidRPr="001D3700">
        <w:rPr>
          <w:rFonts w:eastAsiaTheme="minorEastAsia"/>
        </w:rPr>
        <w:t xml:space="preserve">On-site shelter operations will be according to the policies, procedures and SOPs of the ARC. </w:t>
      </w:r>
    </w:p>
    <w:p w:rsidR="001D3700" w:rsidRDefault="001D3700" w:rsidP="002A5536">
      <w:pPr>
        <w:pStyle w:val="ListParagraph"/>
        <w:numPr>
          <w:ilvl w:val="0"/>
          <w:numId w:val="50"/>
        </w:numPr>
        <w:jc w:val="both"/>
        <w:rPr>
          <w:rFonts w:eastAsiaTheme="minorEastAsia"/>
        </w:rPr>
      </w:pPr>
      <w:r w:rsidRPr="001D3700">
        <w:rPr>
          <w:rFonts w:eastAsiaTheme="minorEastAsia"/>
        </w:rPr>
        <w:t>Shelter operations plans will be made available to the supporting</w:t>
      </w:r>
      <w:r w:rsidR="00D75189">
        <w:rPr>
          <w:rFonts w:eastAsiaTheme="minorEastAsia"/>
        </w:rPr>
        <w:t xml:space="preserve"> counties and relevant agencies </w:t>
      </w:r>
      <w:r w:rsidR="00D75189" w:rsidRPr="00D75189">
        <w:rPr>
          <w:rFonts w:eastAsiaTheme="minorEastAsia"/>
          <w:i/>
        </w:rPr>
        <w:t>(see bibliography</w:t>
      </w:r>
      <w:r w:rsidR="00D75189">
        <w:rPr>
          <w:rFonts w:eastAsiaTheme="minorEastAsia"/>
        </w:rPr>
        <w:t>).</w:t>
      </w:r>
    </w:p>
    <w:p w:rsidR="001D3700" w:rsidRDefault="001D3700" w:rsidP="002A5536">
      <w:pPr>
        <w:pStyle w:val="ListParagraph"/>
        <w:numPr>
          <w:ilvl w:val="0"/>
          <w:numId w:val="50"/>
        </w:numPr>
        <w:jc w:val="both"/>
        <w:rPr>
          <w:rFonts w:eastAsiaTheme="minorEastAsia"/>
        </w:rPr>
      </w:pPr>
      <w:r w:rsidRPr="001D3700">
        <w:rPr>
          <w:rFonts w:eastAsiaTheme="minorEastAsia"/>
        </w:rPr>
        <w:t>Shelter plans for general post emergency shelters and any updates or interim shelter-specific items should be routinely shared, i.e. in advance of any need.</w:t>
      </w:r>
    </w:p>
    <w:p w:rsidR="001D3700" w:rsidRDefault="001D3700" w:rsidP="002A5536">
      <w:pPr>
        <w:pStyle w:val="ListParagraph"/>
        <w:numPr>
          <w:ilvl w:val="0"/>
          <w:numId w:val="50"/>
        </w:numPr>
        <w:jc w:val="both"/>
        <w:rPr>
          <w:rFonts w:eastAsiaTheme="minorEastAsia"/>
        </w:rPr>
      </w:pPr>
      <w:r w:rsidRPr="001D3700">
        <w:rPr>
          <w:rFonts w:eastAsiaTheme="minorEastAsia"/>
        </w:rPr>
        <w:t xml:space="preserve">ARC, </w:t>
      </w:r>
      <w:r w:rsidR="003B7748">
        <w:rPr>
          <w:rFonts w:eastAsiaTheme="minorEastAsia"/>
        </w:rPr>
        <w:t>c</w:t>
      </w:r>
      <w:r w:rsidRPr="001D3700">
        <w:rPr>
          <w:rFonts w:eastAsiaTheme="minorEastAsia"/>
        </w:rPr>
        <w:t xml:space="preserve">ounty, and Commonwealth shelter plans should be reviewed on a </w:t>
      </w:r>
      <w:r w:rsidR="002F3928">
        <w:rPr>
          <w:rFonts w:eastAsiaTheme="minorEastAsia"/>
        </w:rPr>
        <w:t>yearly</w:t>
      </w:r>
      <w:r w:rsidRPr="001D3700">
        <w:rPr>
          <w:rFonts w:eastAsiaTheme="minorEastAsia"/>
        </w:rPr>
        <w:t xml:space="preserve"> basis.</w:t>
      </w:r>
    </w:p>
    <w:p w:rsidR="00D75189" w:rsidRDefault="00D75189" w:rsidP="002A5536">
      <w:pPr>
        <w:pStyle w:val="ListParagraph"/>
        <w:numPr>
          <w:ilvl w:val="0"/>
          <w:numId w:val="50"/>
        </w:numPr>
        <w:jc w:val="both"/>
        <w:rPr>
          <w:rFonts w:eastAsiaTheme="minorEastAsia"/>
        </w:rPr>
      </w:pPr>
      <w:r>
        <w:rPr>
          <w:rFonts w:eastAsiaTheme="minorEastAsia"/>
        </w:rPr>
        <w:t xml:space="preserve">Any and all relevant MOUs to provide for ARC shelter operations in the region should be drafted, reviewed and updated at least annually and/or following any activation of this plan. </w:t>
      </w:r>
    </w:p>
    <w:p w:rsidR="001D3700" w:rsidRPr="00CD6A87" w:rsidRDefault="001D3700" w:rsidP="002A5536">
      <w:pPr>
        <w:pStyle w:val="ListParagraph"/>
        <w:numPr>
          <w:ilvl w:val="0"/>
          <w:numId w:val="50"/>
        </w:numPr>
        <w:jc w:val="both"/>
        <w:rPr>
          <w:rFonts w:eastAsiaTheme="minorEastAsia"/>
        </w:rPr>
      </w:pPr>
      <w:r w:rsidRPr="001D3700">
        <w:rPr>
          <w:rFonts w:eastAsiaTheme="minorEastAsia"/>
        </w:rPr>
        <w:t xml:space="preserve">Significant changes as a result of routine or post-activation review will be </w:t>
      </w:r>
      <w:r w:rsidRPr="00CD6A87">
        <w:rPr>
          <w:rFonts w:eastAsiaTheme="minorEastAsia"/>
        </w:rPr>
        <w:t>shared with relevant stakeholders.</w:t>
      </w:r>
    </w:p>
    <w:p w:rsidR="001D3700" w:rsidRPr="00CD6A87" w:rsidRDefault="001D3700" w:rsidP="00E43F68">
      <w:pPr>
        <w:pStyle w:val="ListParagraph"/>
        <w:numPr>
          <w:ilvl w:val="0"/>
          <w:numId w:val="21"/>
        </w:numPr>
        <w:jc w:val="both"/>
        <w:rPr>
          <w:rFonts w:eastAsiaTheme="minorEastAsia"/>
        </w:rPr>
      </w:pPr>
      <w:r w:rsidRPr="00CD6A87">
        <w:rPr>
          <w:rFonts w:eastAsiaTheme="minorEastAsia"/>
        </w:rPr>
        <w:t xml:space="preserve">ARC </w:t>
      </w:r>
      <w:r w:rsidR="001E15F2">
        <w:rPr>
          <w:rFonts w:eastAsiaTheme="minorEastAsia"/>
        </w:rPr>
        <w:t>may</w:t>
      </w:r>
      <w:r w:rsidRPr="00CD6A87">
        <w:rPr>
          <w:rFonts w:eastAsiaTheme="minorEastAsia"/>
        </w:rPr>
        <w:t xml:space="preserve"> request resource support through the </w:t>
      </w:r>
      <w:r w:rsidR="00CD6A87" w:rsidRPr="00CD6A87">
        <w:rPr>
          <w:rFonts w:eastAsiaTheme="minorEastAsia"/>
        </w:rPr>
        <w:t>host jurisdiction’s EOC.</w:t>
      </w:r>
    </w:p>
    <w:p w:rsidR="00437C0E" w:rsidRPr="00CD6A87" w:rsidRDefault="00437C0E" w:rsidP="002A5536">
      <w:pPr>
        <w:pStyle w:val="ListParagraph"/>
        <w:numPr>
          <w:ilvl w:val="0"/>
          <w:numId w:val="51"/>
        </w:numPr>
        <w:jc w:val="both"/>
        <w:rPr>
          <w:rFonts w:eastAsiaTheme="minorEastAsia"/>
        </w:rPr>
      </w:pPr>
      <w:r w:rsidRPr="00CD6A87">
        <w:rPr>
          <w:rFonts w:eastAsiaTheme="minorEastAsia"/>
        </w:rPr>
        <w:t xml:space="preserve">A </w:t>
      </w:r>
      <w:r w:rsidR="003B7748">
        <w:rPr>
          <w:rFonts w:eastAsiaTheme="minorEastAsia"/>
        </w:rPr>
        <w:t>c</w:t>
      </w:r>
      <w:r w:rsidRPr="00CD6A87">
        <w:rPr>
          <w:rFonts w:eastAsiaTheme="minorEastAsia"/>
        </w:rPr>
        <w:t xml:space="preserve">ommand, </w:t>
      </w:r>
      <w:r w:rsidR="003B7748">
        <w:rPr>
          <w:rFonts w:eastAsiaTheme="minorEastAsia"/>
        </w:rPr>
        <w:t>c</w:t>
      </w:r>
      <w:r w:rsidRPr="00CD6A87">
        <w:rPr>
          <w:rFonts w:eastAsiaTheme="minorEastAsia"/>
        </w:rPr>
        <w:t xml:space="preserve">ontrol, and </w:t>
      </w:r>
      <w:r w:rsidR="003B7748">
        <w:rPr>
          <w:rFonts w:eastAsiaTheme="minorEastAsia"/>
        </w:rPr>
        <w:t>c</w:t>
      </w:r>
      <w:r w:rsidRPr="00CD6A87">
        <w:rPr>
          <w:rFonts w:eastAsiaTheme="minorEastAsia"/>
        </w:rPr>
        <w:t>oordination construct will remain in place throughout the duration of shelt</w:t>
      </w:r>
      <w:r w:rsidR="00163117" w:rsidRPr="00CD6A87">
        <w:rPr>
          <w:rFonts w:eastAsiaTheme="minorEastAsia"/>
        </w:rPr>
        <w:t xml:space="preserve">er operations as described in </w:t>
      </w:r>
      <w:r w:rsidR="00A75CE4">
        <w:rPr>
          <w:rFonts w:eastAsiaTheme="minorEastAsia"/>
        </w:rPr>
        <w:t xml:space="preserve">the American Red Cross Shelter Management Plan. </w:t>
      </w:r>
    </w:p>
    <w:p w:rsidR="00B4207A" w:rsidRPr="002B73BD" w:rsidRDefault="002F3928" w:rsidP="002A5536">
      <w:pPr>
        <w:pStyle w:val="ListParagraph"/>
        <w:numPr>
          <w:ilvl w:val="0"/>
          <w:numId w:val="51"/>
        </w:numPr>
        <w:jc w:val="both"/>
        <w:rPr>
          <w:rFonts w:eastAsiaTheme="minorEastAsia"/>
        </w:rPr>
      </w:pPr>
      <w:r>
        <w:rPr>
          <w:rFonts w:eastAsiaTheme="minorEastAsia"/>
        </w:rPr>
        <w:t xml:space="preserve">To </w:t>
      </w:r>
      <w:r w:rsidR="00437C0E" w:rsidRPr="002D0F14">
        <w:rPr>
          <w:rFonts w:eastAsiaTheme="minorEastAsia"/>
        </w:rPr>
        <w:t>prevent duplication of effort and to ens</w:t>
      </w:r>
      <w:r w:rsidR="00437C0E" w:rsidRPr="00CD6A87">
        <w:rPr>
          <w:rFonts w:eastAsiaTheme="minorEastAsia"/>
        </w:rPr>
        <w:t>ure an accurate common oper</w:t>
      </w:r>
      <w:r>
        <w:rPr>
          <w:rFonts w:eastAsiaTheme="minorEastAsia"/>
        </w:rPr>
        <w:t xml:space="preserve">ating picture of event response the </w:t>
      </w:r>
      <w:r w:rsidR="00781A22" w:rsidRPr="002F3928">
        <w:rPr>
          <w:rFonts w:eastAsiaTheme="minorEastAsia"/>
        </w:rPr>
        <w:t>ARC should provide a person to act as ARC Liaison within the EOC.</w:t>
      </w:r>
    </w:p>
    <w:p w:rsidR="001D3700" w:rsidRPr="0056101A" w:rsidRDefault="001D3700" w:rsidP="001D3700">
      <w:pPr>
        <w:pStyle w:val="ASecondHeading"/>
        <w:rPr>
          <w:rFonts w:eastAsiaTheme="minorEastAsia"/>
        </w:rPr>
      </w:pPr>
      <w:bookmarkStart w:id="23" w:name="_Toc322685697"/>
      <w:r w:rsidRPr="0056101A">
        <w:rPr>
          <w:rFonts w:eastAsiaTheme="minorEastAsia"/>
        </w:rPr>
        <w:t>Counties as Lead Operational Organization</w:t>
      </w:r>
      <w:r w:rsidR="00026320">
        <w:rPr>
          <w:rFonts w:eastAsiaTheme="minorEastAsia"/>
        </w:rPr>
        <w:t xml:space="preserve"> (Contingency Plan)</w:t>
      </w:r>
      <w:bookmarkEnd w:id="23"/>
    </w:p>
    <w:p w:rsidR="001D3700" w:rsidRDefault="001D3700" w:rsidP="001D3700">
      <w:pPr>
        <w:rPr>
          <w:rFonts w:eastAsiaTheme="minorEastAsia"/>
        </w:rPr>
      </w:pPr>
    </w:p>
    <w:p w:rsidR="002A1A1A" w:rsidRDefault="00CD6A87" w:rsidP="00E43F68">
      <w:pPr>
        <w:pStyle w:val="ListParagraph"/>
        <w:numPr>
          <w:ilvl w:val="0"/>
          <w:numId w:val="29"/>
        </w:numPr>
        <w:jc w:val="both"/>
        <w:rPr>
          <w:rFonts w:eastAsiaTheme="minorEastAsia"/>
        </w:rPr>
      </w:pPr>
      <w:r>
        <w:rPr>
          <w:rFonts w:eastAsiaTheme="minorEastAsia"/>
        </w:rPr>
        <w:t>The host jurisdiction</w:t>
      </w:r>
      <w:r w:rsidRPr="00CD6A87">
        <w:rPr>
          <w:rFonts w:eastAsiaTheme="minorEastAsia"/>
        </w:rPr>
        <w:t xml:space="preserve"> will follow their </w:t>
      </w:r>
      <w:r>
        <w:rPr>
          <w:rFonts w:eastAsiaTheme="minorEastAsia"/>
        </w:rPr>
        <w:t xml:space="preserve">policies and processes outlined in their pre-existing </w:t>
      </w:r>
      <w:r w:rsidRPr="00CD6A87">
        <w:rPr>
          <w:rFonts w:eastAsiaTheme="minorEastAsia"/>
        </w:rPr>
        <w:t xml:space="preserve">sheltering plans. </w:t>
      </w:r>
    </w:p>
    <w:p w:rsidR="00CD6A87" w:rsidRDefault="00CD6A87" w:rsidP="00E43F68">
      <w:pPr>
        <w:pStyle w:val="ListParagraph"/>
        <w:numPr>
          <w:ilvl w:val="0"/>
          <w:numId w:val="29"/>
        </w:numPr>
        <w:jc w:val="both"/>
        <w:rPr>
          <w:rFonts w:eastAsiaTheme="minorEastAsia"/>
        </w:rPr>
      </w:pPr>
      <w:r>
        <w:rPr>
          <w:rFonts w:eastAsiaTheme="minorEastAsia"/>
        </w:rPr>
        <w:t xml:space="preserve">The host jurisdiction’s </w:t>
      </w:r>
      <w:r w:rsidR="00963CB3">
        <w:rPr>
          <w:rFonts w:eastAsiaTheme="minorEastAsia"/>
        </w:rPr>
        <w:t>E</w:t>
      </w:r>
      <w:r>
        <w:rPr>
          <w:rFonts w:eastAsiaTheme="minorEastAsia"/>
        </w:rPr>
        <w:t xml:space="preserve">mergency </w:t>
      </w:r>
      <w:r w:rsidR="00963CB3">
        <w:rPr>
          <w:rFonts w:eastAsiaTheme="minorEastAsia"/>
        </w:rPr>
        <w:t>O</w:t>
      </w:r>
      <w:r>
        <w:rPr>
          <w:rFonts w:eastAsiaTheme="minorEastAsia"/>
        </w:rPr>
        <w:t xml:space="preserve">perations </w:t>
      </w:r>
      <w:r w:rsidR="00963CB3">
        <w:rPr>
          <w:rFonts w:eastAsiaTheme="minorEastAsia"/>
        </w:rPr>
        <w:t>C</w:t>
      </w:r>
      <w:r>
        <w:rPr>
          <w:rFonts w:eastAsiaTheme="minorEastAsia"/>
        </w:rPr>
        <w:t xml:space="preserve">enter will produce </w:t>
      </w:r>
      <w:r w:rsidR="00F25A34">
        <w:rPr>
          <w:rFonts w:eastAsiaTheme="minorEastAsia"/>
        </w:rPr>
        <w:t>Situation Reports (SitReps)</w:t>
      </w:r>
      <w:r>
        <w:rPr>
          <w:rFonts w:eastAsiaTheme="minorEastAsia"/>
        </w:rPr>
        <w:t xml:space="preserve"> and correspond with VDEM.</w:t>
      </w:r>
      <w:r w:rsidR="00D75189">
        <w:rPr>
          <w:rFonts w:eastAsiaTheme="minorEastAsia"/>
        </w:rPr>
        <w:t xml:space="preserve"> </w:t>
      </w:r>
    </w:p>
    <w:p w:rsidR="00D75189" w:rsidRDefault="00F25A34" w:rsidP="002A5536">
      <w:pPr>
        <w:pStyle w:val="ListParagraph"/>
        <w:numPr>
          <w:ilvl w:val="0"/>
          <w:numId w:val="53"/>
        </w:numPr>
        <w:jc w:val="both"/>
        <w:rPr>
          <w:rFonts w:eastAsiaTheme="minorEastAsia"/>
        </w:rPr>
      </w:pPr>
      <w:r>
        <w:rPr>
          <w:rFonts w:eastAsiaTheme="minorEastAsia"/>
        </w:rPr>
        <w:t>ARC SitReps</w:t>
      </w:r>
      <w:r w:rsidR="00D75189">
        <w:rPr>
          <w:rFonts w:eastAsiaTheme="minorEastAsia"/>
        </w:rPr>
        <w:t xml:space="preserve"> from the shelter will be provided to the host jurisdiction EOC as well as to the ARC internal</w:t>
      </w:r>
      <w:r w:rsidR="0003154E">
        <w:rPr>
          <w:rFonts w:eastAsiaTheme="minorEastAsia"/>
        </w:rPr>
        <w:t xml:space="preserve"> stakeholders. </w:t>
      </w:r>
    </w:p>
    <w:p w:rsidR="001D3700" w:rsidRPr="003B7748" w:rsidRDefault="00CD6A87" w:rsidP="00E43F68">
      <w:pPr>
        <w:pStyle w:val="ListParagraph"/>
        <w:numPr>
          <w:ilvl w:val="0"/>
          <w:numId w:val="29"/>
        </w:numPr>
        <w:jc w:val="both"/>
        <w:rPr>
          <w:rFonts w:eastAsiaTheme="minorEastAsia"/>
        </w:rPr>
      </w:pPr>
      <w:r>
        <w:rPr>
          <w:rFonts w:eastAsiaTheme="minorEastAsia"/>
        </w:rPr>
        <w:t xml:space="preserve">The host jurisdiction will </w:t>
      </w:r>
      <w:r w:rsidR="0003154E">
        <w:rPr>
          <w:rFonts w:eastAsiaTheme="minorEastAsia"/>
        </w:rPr>
        <w:t>provide</w:t>
      </w:r>
      <w:r>
        <w:rPr>
          <w:rFonts w:eastAsiaTheme="minorEastAsia"/>
        </w:rPr>
        <w:t xml:space="preserve"> situational awareness with the other county throughout the duration of regional sheltering operations. </w:t>
      </w:r>
    </w:p>
    <w:p w:rsidR="001D3700" w:rsidRDefault="001D3700" w:rsidP="001D3700">
      <w:pPr>
        <w:pStyle w:val="ASecondHeading"/>
        <w:rPr>
          <w:rFonts w:eastAsiaTheme="minorEastAsia"/>
        </w:rPr>
      </w:pPr>
      <w:bookmarkStart w:id="24" w:name="_Toc322685698"/>
      <w:r>
        <w:rPr>
          <w:rFonts w:eastAsiaTheme="minorEastAsia"/>
        </w:rPr>
        <w:t>Organizational Structure</w:t>
      </w:r>
      <w:bookmarkEnd w:id="24"/>
    </w:p>
    <w:p w:rsidR="00593C6F" w:rsidRDefault="00593C6F" w:rsidP="001D3700">
      <w:pPr>
        <w:rPr>
          <w:rFonts w:eastAsiaTheme="minorEastAsia"/>
        </w:rPr>
      </w:pPr>
    </w:p>
    <w:p w:rsidR="001D3700" w:rsidRDefault="00593C6F" w:rsidP="008277DA">
      <w:pPr>
        <w:jc w:val="both"/>
        <w:rPr>
          <w:rFonts w:eastAsiaTheme="minorEastAsia"/>
        </w:rPr>
      </w:pPr>
      <w:r>
        <w:rPr>
          <w:rFonts w:eastAsiaTheme="minorEastAsia"/>
        </w:rPr>
        <w:t xml:space="preserve">The </w:t>
      </w:r>
      <w:r w:rsidR="00963CB3">
        <w:rPr>
          <w:rFonts w:eastAsiaTheme="minorEastAsia"/>
        </w:rPr>
        <w:t>o</w:t>
      </w:r>
      <w:r>
        <w:rPr>
          <w:rFonts w:eastAsiaTheme="minorEastAsia"/>
        </w:rPr>
        <w:t xml:space="preserve">rganizational structures of the on-site shelter management </w:t>
      </w:r>
      <w:r w:rsidR="00F25A34">
        <w:rPr>
          <w:rFonts w:eastAsiaTheme="minorEastAsia"/>
        </w:rPr>
        <w:t>should</w:t>
      </w:r>
      <w:r w:rsidR="002B73BD">
        <w:rPr>
          <w:rFonts w:eastAsiaTheme="minorEastAsia"/>
        </w:rPr>
        <w:t xml:space="preserve"> follow ARC guidance. The</w:t>
      </w:r>
      <w:r>
        <w:rPr>
          <w:rFonts w:eastAsiaTheme="minorEastAsia"/>
        </w:rPr>
        <w:t xml:space="preserve"> emergency operations r</w:t>
      </w:r>
      <w:r w:rsidR="002B73BD">
        <w:rPr>
          <w:rFonts w:eastAsiaTheme="minorEastAsia"/>
        </w:rPr>
        <w:t xml:space="preserve">esponse command structure </w:t>
      </w:r>
      <w:r>
        <w:rPr>
          <w:rFonts w:eastAsiaTheme="minorEastAsia"/>
        </w:rPr>
        <w:t>will be ICS based and compliant with NIMS standards for emergency management and disaster response.</w:t>
      </w:r>
    </w:p>
    <w:p w:rsidR="005E14A3" w:rsidRDefault="005E14A3" w:rsidP="008277DA">
      <w:pPr>
        <w:jc w:val="both"/>
        <w:rPr>
          <w:rFonts w:eastAsiaTheme="minorEastAsia"/>
        </w:rPr>
      </w:pPr>
    </w:p>
    <w:p w:rsidR="001D3700" w:rsidRPr="005E14A3" w:rsidRDefault="001D3700" w:rsidP="005E14A3">
      <w:pPr>
        <w:pStyle w:val="AEPHeader3"/>
        <w:rPr>
          <w:rFonts w:eastAsiaTheme="minorEastAsia"/>
          <w:sz w:val="24"/>
          <w:szCs w:val="24"/>
        </w:rPr>
      </w:pPr>
      <w:r w:rsidRPr="00323FD6">
        <w:rPr>
          <w:rFonts w:eastAsiaTheme="minorEastAsia"/>
          <w:sz w:val="24"/>
          <w:szCs w:val="24"/>
        </w:rPr>
        <w:lastRenderedPageBreak/>
        <w:t>Shelter Operations (on-site)</w:t>
      </w:r>
    </w:p>
    <w:p w:rsidR="001D3700" w:rsidRDefault="00582017" w:rsidP="008277DA">
      <w:pPr>
        <w:jc w:val="both"/>
        <w:rPr>
          <w:rFonts w:eastAsiaTheme="minorEastAsia"/>
        </w:rPr>
      </w:pPr>
      <w:r>
        <w:rPr>
          <w:rFonts w:eastAsiaTheme="minorEastAsia"/>
        </w:rPr>
        <w:t>Onsite shelter organizational</w:t>
      </w:r>
      <w:r w:rsidR="00593C6F">
        <w:rPr>
          <w:rFonts w:eastAsiaTheme="minorEastAsia"/>
        </w:rPr>
        <w:t xml:space="preserve"> structure will be as per ARC’s standing shelter guidance and organizational strategies. </w:t>
      </w:r>
    </w:p>
    <w:p w:rsidR="002F25CF" w:rsidRDefault="002F25CF" w:rsidP="008277DA">
      <w:pPr>
        <w:jc w:val="both"/>
        <w:rPr>
          <w:rFonts w:eastAsiaTheme="minorEastAsia"/>
        </w:rPr>
      </w:pPr>
      <w:r>
        <w:rPr>
          <w:rFonts w:eastAsiaTheme="minorEastAsia"/>
          <w:noProof/>
          <w:lang w:eastAsia="en-US"/>
        </w:rPr>
        <w:drawing>
          <wp:inline distT="0" distB="0" distL="0" distR="0">
            <wp:extent cx="5486400" cy="1717040"/>
            <wp:effectExtent l="0" t="0" r="0" b="101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rotWithShape="1">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b="29140"/>
                    <a:stretch/>
                  </pic:blipFill>
                  <pic:spPr bwMode="auto">
                    <a:xfrm>
                      <a:off x="0" y="0"/>
                      <a:ext cx="5486400" cy="17170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B06385" w:rsidRDefault="00593C6F" w:rsidP="00E43F68">
      <w:pPr>
        <w:pStyle w:val="ListParagraph"/>
        <w:numPr>
          <w:ilvl w:val="0"/>
          <w:numId w:val="22"/>
        </w:numPr>
        <w:jc w:val="both"/>
        <w:rPr>
          <w:rFonts w:eastAsiaTheme="minorEastAsia"/>
        </w:rPr>
      </w:pPr>
      <w:r>
        <w:rPr>
          <w:rFonts w:eastAsiaTheme="minorEastAsia"/>
        </w:rPr>
        <w:t xml:space="preserve">Organizational structure will include on-site </w:t>
      </w:r>
      <w:r w:rsidR="00963CB3">
        <w:rPr>
          <w:rFonts w:eastAsiaTheme="minorEastAsia"/>
        </w:rPr>
        <w:t>a</w:t>
      </w:r>
      <w:r>
        <w:rPr>
          <w:rFonts w:eastAsiaTheme="minorEastAsia"/>
        </w:rPr>
        <w:t xml:space="preserve">dministrative and </w:t>
      </w:r>
      <w:r w:rsidR="00963CB3">
        <w:rPr>
          <w:rFonts w:eastAsiaTheme="minorEastAsia"/>
        </w:rPr>
        <w:t>c</w:t>
      </w:r>
      <w:r>
        <w:rPr>
          <w:rFonts w:eastAsiaTheme="minorEastAsia"/>
        </w:rPr>
        <w:t>linical leadership</w:t>
      </w:r>
      <w:r w:rsidR="00E7046A">
        <w:rPr>
          <w:rFonts w:eastAsiaTheme="minorEastAsia"/>
        </w:rPr>
        <w:t xml:space="preserve"> (if necessary)</w:t>
      </w:r>
      <w:r w:rsidR="00963CB3">
        <w:rPr>
          <w:rFonts w:eastAsiaTheme="minorEastAsia"/>
        </w:rPr>
        <w:t>, and</w:t>
      </w:r>
      <w:r>
        <w:rPr>
          <w:rFonts w:eastAsiaTheme="minorEastAsia"/>
        </w:rPr>
        <w:t xml:space="preserve"> a </w:t>
      </w:r>
      <w:r w:rsidR="00963CB3">
        <w:rPr>
          <w:rFonts w:eastAsiaTheme="minorEastAsia"/>
        </w:rPr>
        <w:t>c</w:t>
      </w:r>
      <w:r>
        <w:rPr>
          <w:rFonts w:eastAsiaTheme="minorEastAsia"/>
        </w:rPr>
        <w:t xml:space="preserve">ommand </w:t>
      </w:r>
      <w:r w:rsidR="00963CB3">
        <w:rPr>
          <w:rFonts w:eastAsiaTheme="minorEastAsia"/>
        </w:rPr>
        <w:t>s</w:t>
      </w:r>
      <w:r>
        <w:rPr>
          <w:rFonts w:eastAsiaTheme="minorEastAsia"/>
        </w:rPr>
        <w:t>taff.</w:t>
      </w:r>
    </w:p>
    <w:p w:rsidR="004815AB" w:rsidRPr="004815AB" w:rsidRDefault="004815AB" w:rsidP="004815AB">
      <w:pPr>
        <w:jc w:val="both"/>
        <w:rPr>
          <w:rFonts w:eastAsiaTheme="minorEastAsia"/>
        </w:rPr>
      </w:pPr>
    </w:p>
    <w:p w:rsidR="00D410B1" w:rsidRPr="004815AB" w:rsidRDefault="004815AB" w:rsidP="001D3700">
      <w:pPr>
        <w:rPr>
          <w:rFonts w:eastAsiaTheme="minorEastAsia"/>
        </w:rPr>
      </w:pPr>
      <w:r>
        <w:rPr>
          <w:rFonts w:eastAsiaTheme="minorEastAsia"/>
        </w:rPr>
        <w:t>For a large operation</w:t>
      </w:r>
      <w:r w:rsidR="000833BF">
        <w:rPr>
          <w:rFonts w:eastAsiaTheme="minorEastAsia"/>
        </w:rPr>
        <w:t>,</w:t>
      </w:r>
      <w:r>
        <w:rPr>
          <w:rFonts w:eastAsiaTheme="minorEastAsia"/>
        </w:rPr>
        <w:t xml:space="preserve"> all positions may be filled. In a smaller operation</w:t>
      </w:r>
      <w:r w:rsidR="000833BF">
        <w:rPr>
          <w:rFonts w:eastAsiaTheme="minorEastAsia"/>
        </w:rPr>
        <w:t>,</w:t>
      </w:r>
      <w:r>
        <w:rPr>
          <w:rFonts w:eastAsiaTheme="minorEastAsia"/>
        </w:rPr>
        <w:t xml:space="preserve"> positions in dashed boxes </w:t>
      </w:r>
      <w:r w:rsidR="0003154E">
        <w:rPr>
          <w:rFonts w:eastAsiaTheme="minorEastAsia"/>
        </w:rPr>
        <w:t xml:space="preserve">(i.e. Client Casework, Providing Information, and Safe and Well Linking) </w:t>
      </w:r>
      <w:r>
        <w:rPr>
          <w:rFonts w:eastAsiaTheme="minorEastAsia"/>
        </w:rPr>
        <w:t xml:space="preserve">may not be filled and positions may be combined </w:t>
      </w:r>
      <w:r w:rsidR="000833BF">
        <w:rPr>
          <w:rFonts w:eastAsiaTheme="minorEastAsia"/>
        </w:rPr>
        <w:t>under</w:t>
      </w:r>
      <w:r>
        <w:rPr>
          <w:rFonts w:eastAsiaTheme="minorEastAsia"/>
        </w:rPr>
        <w:t xml:space="preserve"> the responsibility of a single person (ARC Sheltering Handbook, pg.</w:t>
      </w:r>
      <w:r w:rsidR="00BB2E77">
        <w:rPr>
          <w:rFonts w:eastAsiaTheme="minorEastAsia"/>
        </w:rPr>
        <w:t xml:space="preserve"> 1-8). </w:t>
      </w:r>
      <w:r w:rsidR="00D410B1">
        <w:rPr>
          <w:rFonts w:eastAsiaTheme="minorEastAsia"/>
        </w:rPr>
        <w:t xml:space="preserve"> Once established</w:t>
      </w:r>
      <w:r w:rsidR="000833BF">
        <w:rPr>
          <w:rFonts w:eastAsiaTheme="minorEastAsia"/>
        </w:rPr>
        <w:t>,</w:t>
      </w:r>
      <w:r w:rsidR="00D410B1">
        <w:rPr>
          <w:rFonts w:eastAsiaTheme="minorEastAsia"/>
        </w:rPr>
        <w:t xml:space="preserve"> the </w:t>
      </w:r>
      <w:r w:rsidR="00CE6C8A">
        <w:rPr>
          <w:rFonts w:eastAsiaTheme="minorEastAsia"/>
        </w:rPr>
        <w:t>ARC Shelter M</w:t>
      </w:r>
      <w:r w:rsidR="00D410B1">
        <w:rPr>
          <w:rFonts w:eastAsiaTheme="minorEastAsia"/>
        </w:rPr>
        <w:t>anager will provide a copy of their organizational chart and their shift staffing chart to the host county EOC.</w:t>
      </w:r>
    </w:p>
    <w:p w:rsidR="001D3700" w:rsidRPr="002B73BD" w:rsidRDefault="001D3700" w:rsidP="002B73BD">
      <w:pPr>
        <w:pStyle w:val="AEPHeader3"/>
        <w:rPr>
          <w:rFonts w:eastAsiaTheme="minorEastAsia"/>
          <w:sz w:val="24"/>
          <w:szCs w:val="24"/>
        </w:rPr>
      </w:pPr>
      <w:r w:rsidRPr="00323FD6">
        <w:rPr>
          <w:rFonts w:eastAsiaTheme="minorEastAsia"/>
          <w:sz w:val="24"/>
          <w:szCs w:val="24"/>
        </w:rPr>
        <w:t>Resource Coordination (EOC)</w:t>
      </w:r>
    </w:p>
    <w:p w:rsidR="00782A50" w:rsidRDefault="002B73BD" w:rsidP="006A6229">
      <w:pPr>
        <w:jc w:val="both"/>
        <w:rPr>
          <w:rFonts w:eastAsiaTheme="minorEastAsia"/>
        </w:rPr>
      </w:pPr>
      <w:r>
        <w:rPr>
          <w:rFonts w:eastAsiaTheme="minorEastAsia"/>
        </w:rPr>
        <w:t>If the ARC requests resources for shelter management from the host EOC, s</w:t>
      </w:r>
      <w:r w:rsidR="00FD535D">
        <w:rPr>
          <w:rFonts w:eastAsiaTheme="minorEastAsia"/>
        </w:rPr>
        <w:t>pecific oversight</w:t>
      </w:r>
      <w:r w:rsidR="00BB2E77">
        <w:rPr>
          <w:rFonts w:eastAsiaTheme="minorEastAsia"/>
        </w:rPr>
        <w:t xml:space="preserve"> (to include resource request management)</w:t>
      </w:r>
      <w:r w:rsidR="00FD535D">
        <w:rPr>
          <w:rFonts w:eastAsiaTheme="minorEastAsia"/>
        </w:rPr>
        <w:t xml:space="preserve"> will fall </w:t>
      </w:r>
      <w:r w:rsidR="00FD535D" w:rsidRPr="00A75CE4">
        <w:rPr>
          <w:rFonts w:eastAsiaTheme="minorEastAsia"/>
        </w:rPr>
        <w:t xml:space="preserve">under the </w:t>
      </w:r>
      <w:r w:rsidR="00A75CE4" w:rsidRPr="00A75CE4">
        <w:rPr>
          <w:rFonts w:eastAsiaTheme="minorEastAsia"/>
        </w:rPr>
        <w:t>host’s</w:t>
      </w:r>
      <w:r w:rsidR="00A75CE4">
        <w:rPr>
          <w:rFonts w:eastAsiaTheme="minorEastAsia"/>
        </w:rPr>
        <w:t xml:space="preserve"> jurisdicti</w:t>
      </w:r>
      <w:r w:rsidR="00BB2E77">
        <w:rPr>
          <w:rFonts w:eastAsiaTheme="minorEastAsia"/>
        </w:rPr>
        <w:t>ons emergency management operational construct</w:t>
      </w:r>
      <w:r w:rsidR="00FD535D">
        <w:rPr>
          <w:rFonts w:eastAsiaTheme="minorEastAsia"/>
        </w:rPr>
        <w:t xml:space="preserve"> as per the </w:t>
      </w:r>
      <w:r w:rsidR="00A75CE4">
        <w:rPr>
          <w:rFonts w:eastAsiaTheme="minorEastAsia"/>
        </w:rPr>
        <w:t>host’s jurisdiction’s EOP</w:t>
      </w:r>
      <w:r w:rsidR="00FD535D">
        <w:rPr>
          <w:rFonts w:eastAsiaTheme="minorEastAsia"/>
        </w:rPr>
        <w:t xml:space="preserve"> as part of the overall emergency response operation.</w:t>
      </w:r>
      <w:r w:rsidR="00BB2E77">
        <w:rPr>
          <w:rFonts w:eastAsiaTheme="minorEastAsia"/>
        </w:rPr>
        <w:t xml:space="preserve"> </w:t>
      </w:r>
      <w:r w:rsidR="0003154E">
        <w:rPr>
          <w:rFonts w:eastAsiaTheme="minorEastAsia"/>
        </w:rPr>
        <w:t>The h</w:t>
      </w:r>
      <w:r w:rsidR="00BB2E77">
        <w:rPr>
          <w:rFonts w:eastAsiaTheme="minorEastAsia"/>
        </w:rPr>
        <w:t xml:space="preserve">ost </w:t>
      </w:r>
      <w:r w:rsidR="0003154E">
        <w:rPr>
          <w:rFonts w:eastAsiaTheme="minorEastAsia"/>
        </w:rPr>
        <w:t>c</w:t>
      </w:r>
      <w:r w:rsidR="00A70182">
        <w:rPr>
          <w:rFonts w:eastAsiaTheme="minorEastAsia"/>
        </w:rPr>
        <w:t>ounty</w:t>
      </w:r>
      <w:r w:rsidR="00BB2E77">
        <w:rPr>
          <w:rFonts w:eastAsiaTheme="minorEastAsia"/>
        </w:rPr>
        <w:t xml:space="preserve"> will coordinate and communicate with the other stakeholder county and with the Virginia Emergency Operations Center (VEOC). </w:t>
      </w:r>
    </w:p>
    <w:p w:rsidR="00782A50" w:rsidRDefault="00B06385" w:rsidP="002D0F14">
      <w:pPr>
        <w:pStyle w:val="ASecondHeading"/>
        <w:rPr>
          <w:rFonts w:eastAsiaTheme="minorEastAsia"/>
        </w:rPr>
      </w:pPr>
      <w:bookmarkStart w:id="25" w:name="_Toc322685699"/>
      <w:r>
        <w:rPr>
          <w:rFonts w:eastAsiaTheme="minorEastAsia"/>
        </w:rPr>
        <w:t>Communications</w:t>
      </w:r>
      <w:bookmarkEnd w:id="25"/>
    </w:p>
    <w:p w:rsidR="00B06385" w:rsidRDefault="009C2F30" w:rsidP="008277DA">
      <w:pPr>
        <w:jc w:val="both"/>
        <w:rPr>
          <w:rFonts w:eastAsiaTheme="minorEastAsia"/>
        </w:rPr>
      </w:pPr>
      <w:r>
        <w:rPr>
          <w:rFonts w:eastAsiaTheme="minorEastAsia"/>
        </w:rPr>
        <w:t xml:space="preserve">Communications will be coordinated as per the EOPs and SOPs of the counties and the ARC. This plan will not supplant the normal emergency communications plans of these agencies EXCEPT were adaptations are required to facilitate effective and consistent communications. Any changes to standard communications protocols will be communicated to all stakeholders </w:t>
      </w:r>
      <w:r w:rsidR="00A75CE4">
        <w:rPr>
          <w:rFonts w:eastAsiaTheme="minorEastAsia"/>
        </w:rPr>
        <w:t xml:space="preserve">by the host jurisdiction’s EOC. </w:t>
      </w:r>
    </w:p>
    <w:p w:rsidR="009C2F30" w:rsidRPr="00323FD6" w:rsidRDefault="009C2F30" w:rsidP="002D0F14">
      <w:pPr>
        <w:pStyle w:val="AEPHeader3"/>
        <w:rPr>
          <w:rFonts w:eastAsiaTheme="minorEastAsia"/>
          <w:sz w:val="24"/>
          <w:szCs w:val="24"/>
        </w:rPr>
      </w:pPr>
      <w:r w:rsidRPr="00323FD6">
        <w:rPr>
          <w:rFonts w:eastAsiaTheme="minorEastAsia"/>
          <w:sz w:val="24"/>
          <w:szCs w:val="24"/>
        </w:rPr>
        <w:t>Primary Communications</w:t>
      </w:r>
      <w:r w:rsidR="002B73BD">
        <w:rPr>
          <w:rFonts w:eastAsiaTheme="minorEastAsia"/>
          <w:sz w:val="24"/>
          <w:szCs w:val="24"/>
        </w:rPr>
        <w:t xml:space="preserve"> (Shelter to EOC)</w:t>
      </w:r>
    </w:p>
    <w:p w:rsidR="00B06385" w:rsidRDefault="009C2F30" w:rsidP="008277DA">
      <w:pPr>
        <w:jc w:val="both"/>
        <w:rPr>
          <w:rFonts w:eastAsiaTheme="minorEastAsia"/>
        </w:rPr>
      </w:pPr>
      <w:r>
        <w:rPr>
          <w:rFonts w:eastAsiaTheme="minorEastAsia"/>
        </w:rPr>
        <w:t xml:space="preserve">The primary communications methods between the Regional Interim Shelter and the EOC will be via </w:t>
      </w:r>
      <w:r w:rsidR="0003154E">
        <w:rPr>
          <w:rFonts w:eastAsiaTheme="minorEastAsia"/>
        </w:rPr>
        <w:t xml:space="preserve">the host county’s EOC. The ARC will also provide a liaison </w:t>
      </w:r>
      <w:r w:rsidR="004F2062">
        <w:rPr>
          <w:rFonts w:eastAsiaTheme="minorEastAsia"/>
        </w:rPr>
        <w:t xml:space="preserve">to the EOC </w:t>
      </w:r>
      <w:r w:rsidR="0003154E">
        <w:rPr>
          <w:rFonts w:eastAsiaTheme="minorEastAsia"/>
        </w:rPr>
        <w:t xml:space="preserve">to facilitate communications between the shelter and the EOC. </w:t>
      </w:r>
    </w:p>
    <w:p w:rsidR="009C2F30" w:rsidRDefault="009C2F30" w:rsidP="008277DA">
      <w:pPr>
        <w:jc w:val="both"/>
        <w:rPr>
          <w:rFonts w:eastAsiaTheme="minorEastAsia"/>
        </w:rPr>
      </w:pPr>
    </w:p>
    <w:p w:rsidR="00BB2E77" w:rsidRDefault="009C2F30" w:rsidP="008277DA">
      <w:pPr>
        <w:jc w:val="both"/>
        <w:rPr>
          <w:rFonts w:eastAsiaTheme="minorEastAsia"/>
        </w:rPr>
      </w:pPr>
      <w:r>
        <w:rPr>
          <w:rFonts w:eastAsiaTheme="minorEastAsia"/>
        </w:rPr>
        <w:t xml:space="preserve">The primary communications methods between the Regional Interim Shelter and the ARC higher headquarters will be via </w:t>
      </w:r>
      <w:r w:rsidR="00A75CE4">
        <w:rPr>
          <w:rFonts w:eastAsiaTheme="minorEastAsia"/>
        </w:rPr>
        <w:t xml:space="preserve">the </w:t>
      </w:r>
      <w:r w:rsidR="002B73BD">
        <w:rPr>
          <w:rFonts w:eastAsiaTheme="minorEastAsia"/>
        </w:rPr>
        <w:t>ARC’s existing communications plan</w:t>
      </w:r>
      <w:r w:rsidR="00A75CE4">
        <w:rPr>
          <w:rFonts w:eastAsiaTheme="minorEastAsia"/>
        </w:rPr>
        <w:t xml:space="preserve">. </w:t>
      </w:r>
    </w:p>
    <w:p w:rsidR="00BB2E77" w:rsidRDefault="00BB2E77" w:rsidP="008277DA">
      <w:pPr>
        <w:jc w:val="both"/>
        <w:rPr>
          <w:rFonts w:eastAsiaTheme="minorEastAsia"/>
        </w:rPr>
      </w:pPr>
    </w:p>
    <w:p w:rsidR="009C2F30" w:rsidRDefault="00BB2E77" w:rsidP="008277DA">
      <w:pPr>
        <w:jc w:val="both"/>
        <w:rPr>
          <w:rFonts w:eastAsiaTheme="minorEastAsia"/>
        </w:rPr>
      </w:pPr>
      <w:r>
        <w:rPr>
          <w:rFonts w:eastAsiaTheme="minorEastAsia"/>
        </w:rPr>
        <w:lastRenderedPageBreak/>
        <w:t>ARC will provide the ho</w:t>
      </w:r>
      <w:r w:rsidR="001F1BBC">
        <w:rPr>
          <w:rFonts w:eastAsiaTheme="minorEastAsia"/>
        </w:rPr>
        <w:t>st</w:t>
      </w:r>
      <w:r>
        <w:rPr>
          <w:rFonts w:eastAsiaTheme="minorEastAsia"/>
        </w:rPr>
        <w:t xml:space="preserve"> county EOC with a communications list for shelter administration staff to include cell-phone, landline, 800 MHz radio channels (if available) and email addresses, to include any changes and updates for each operational period OR they will communicate that there are no changes to the current communications list. </w:t>
      </w:r>
    </w:p>
    <w:p w:rsidR="009C2F30" w:rsidRPr="00323FD6" w:rsidRDefault="009C2F30" w:rsidP="002D0F14">
      <w:pPr>
        <w:pStyle w:val="AEPHeader3"/>
        <w:rPr>
          <w:rFonts w:eastAsiaTheme="minorEastAsia"/>
          <w:sz w:val="24"/>
          <w:szCs w:val="24"/>
        </w:rPr>
      </w:pPr>
      <w:r w:rsidRPr="00323FD6">
        <w:rPr>
          <w:rFonts w:eastAsiaTheme="minorEastAsia"/>
          <w:sz w:val="24"/>
          <w:szCs w:val="24"/>
        </w:rPr>
        <w:t>Redundant Communications</w:t>
      </w:r>
    </w:p>
    <w:p w:rsidR="009C2F30" w:rsidRDefault="009C2F30" w:rsidP="008277DA">
      <w:pPr>
        <w:jc w:val="both"/>
        <w:rPr>
          <w:rFonts w:eastAsiaTheme="minorEastAsia"/>
        </w:rPr>
      </w:pPr>
      <w:r>
        <w:rPr>
          <w:rFonts w:eastAsiaTheme="minorEastAsia"/>
        </w:rPr>
        <w:t>Redundant communications methods will be established during set-up of the shelter. Communications capability will be one of the factors assessed when deciding the most suitable location for the shelter. Redundant communications platforms include:</w:t>
      </w:r>
    </w:p>
    <w:p w:rsidR="009C2F30" w:rsidRDefault="009C2F30" w:rsidP="00E43F68">
      <w:pPr>
        <w:pStyle w:val="ListParagraph"/>
        <w:numPr>
          <w:ilvl w:val="0"/>
          <w:numId w:val="22"/>
        </w:numPr>
        <w:jc w:val="both"/>
        <w:rPr>
          <w:rFonts w:eastAsiaTheme="minorEastAsia"/>
        </w:rPr>
      </w:pPr>
      <w:r>
        <w:rPr>
          <w:rFonts w:eastAsiaTheme="minorEastAsia"/>
        </w:rPr>
        <w:t>Radio</w:t>
      </w:r>
    </w:p>
    <w:p w:rsidR="009C2F30" w:rsidRDefault="009C2F30" w:rsidP="00E43F68">
      <w:pPr>
        <w:pStyle w:val="ListParagraph"/>
        <w:numPr>
          <w:ilvl w:val="0"/>
          <w:numId w:val="22"/>
        </w:numPr>
        <w:jc w:val="both"/>
        <w:rPr>
          <w:rFonts w:eastAsiaTheme="minorEastAsia"/>
        </w:rPr>
      </w:pPr>
      <w:r>
        <w:rPr>
          <w:rFonts w:eastAsiaTheme="minorEastAsia"/>
        </w:rPr>
        <w:t>Landline phones</w:t>
      </w:r>
    </w:p>
    <w:p w:rsidR="001F1BBC" w:rsidRDefault="001F1BBC" w:rsidP="00E43F68">
      <w:pPr>
        <w:pStyle w:val="ListParagraph"/>
        <w:numPr>
          <w:ilvl w:val="0"/>
          <w:numId w:val="22"/>
        </w:numPr>
        <w:jc w:val="both"/>
        <w:rPr>
          <w:rFonts w:eastAsiaTheme="minorEastAsia"/>
        </w:rPr>
      </w:pPr>
      <w:r>
        <w:rPr>
          <w:rFonts w:eastAsiaTheme="minorEastAsia"/>
        </w:rPr>
        <w:t>Cell phones</w:t>
      </w:r>
    </w:p>
    <w:p w:rsidR="009C2F30" w:rsidRDefault="009C2F30" w:rsidP="00E43F68">
      <w:pPr>
        <w:pStyle w:val="ListParagraph"/>
        <w:numPr>
          <w:ilvl w:val="0"/>
          <w:numId w:val="22"/>
        </w:numPr>
        <w:jc w:val="both"/>
        <w:rPr>
          <w:rFonts w:eastAsiaTheme="minorEastAsia"/>
        </w:rPr>
      </w:pPr>
      <w:r>
        <w:rPr>
          <w:rFonts w:eastAsiaTheme="minorEastAsia"/>
        </w:rPr>
        <w:t>HAM radios</w:t>
      </w:r>
    </w:p>
    <w:p w:rsidR="009C2F30" w:rsidRPr="00323FD6" w:rsidRDefault="009C2F30" w:rsidP="00E43F68">
      <w:pPr>
        <w:pStyle w:val="ListParagraph"/>
        <w:numPr>
          <w:ilvl w:val="0"/>
          <w:numId w:val="22"/>
        </w:numPr>
        <w:jc w:val="both"/>
        <w:rPr>
          <w:rFonts w:eastAsiaTheme="minorEastAsia"/>
        </w:rPr>
      </w:pPr>
      <w:r>
        <w:rPr>
          <w:rFonts w:eastAsiaTheme="minorEastAsia"/>
        </w:rPr>
        <w:t>Runners</w:t>
      </w:r>
    </w:p>
    <w:p w:rsidR="00613457" w:rsidRPr="00323FD6" w:rsidRDefault="00613457" w:rsidP="00613457">
      <w:pPr>
        <w:pStyle w:val="AEPHeader3"/>
        <w:rPr>
          <w:sz w:val="24"/>
          <w:szCs w:val="24"/>
        </w:rPr>
      </w:pPr>
      <w:bookmarkStart w:id="26" w:name="_Toc230319306"/>
      <w:r w:rsidRPr="00323FD6">
        <w:rPr>
          <w:sz w:val="24"/>
          <w:szCs w:val="24"/>
        </w:rPr>
        <w:t>Internal Communication</w:t>
      </w:r>
      <w:bookmarkEnd w:id="26"/>
    </w:p>
    <w:p w:rsidR="00613457" w:rsidRPr="0071653A" w:rsidRDefault="00613457" w:rsidP="008277DA">
      <w:pPr>
        <w:pStyle w:val="AEPParagraph"/>
        <w:rPr>
          <w:rFonts w:ascii="Times New Roman" w:hAnsi="Times New Roman"/>
          <w:szCs w:val="24"/>
        </w:rPr>
      </w:pPr>
      <w:r w:rsidRPr="0071653A">
        <w:rPr>
          <w:rFonts w:ascii="Times New Roman" w:hAnsi="Times New Roman"/>
          <w:szCs w:val="24"/>
        </w:rPr>
        <w:t xml:space="preserve">Utilize </w:t>
      </w:r>
      <w:r w:rsidRPr="00936BCD">
        <w:rPr>
          <w:rFonts w:ascii="Times New Roman" w:hAnsi="Times New Roman"/>
          <w:szCs w:val="24"/>
        </w:rPr>
        <w:t>ICS</w:t>
      </w:r>
      <w:r w:rsidR="00863837" w:rsidRPr="00936BCD">
        <w:rPr>
          <w:rFonts w:ascii="Times New Roman" w:hAnsi="Times New Roman"/>
          <w:szCs w:val="24"/>
        </w:rPr>
        <w:t xml:space="preserve"> 205A</w:t>
      </w:r>
      <w:r w:rsidRPr="00936BCD">
        <w:rPr>
          <w:rFonts w:ascii="Times New Roman" w:hAnsi="Times New Roman"/>
          <w:szCs w:val="24"/>
        </w:rPr>
        <w:t xml:space="preserve"> to</w:t>
      </w:r>
      <w:r w:rsidRPr="0071653A">
        <w:rPr>
          <w:rFonts w:ascii="Times New Roman" w:hAnsi="Times New Roman"/>
          <w:szCs w:val="24"/>
        </w:rPr>
        <w:t xml:space="preserve"> prepare a list of contact numbers for persons located within the</w:t>
      </w:r>
      <w:r w:rsidR="0003154E">
        <w:rPr>
          <w:rFonts w:ascii="Times New Roman" w:hAnsi="Times New Roman"/>
          <w:szCs w:val="24"/>
        </w:rPr>
        <w:t xml:space="preserve"> Regional Interim</w:t>
      </w:r>
      <w:r w:rsidRPr="0071653A">
        <w:rPr>
          <w:rFonts w:ascii="Times New Roman" w:hAnsi="Times New Roman"/>
          <w:szCs w:val="24"/>
        </w:rPr>
        <w:t xml:space="preserve"> </w:t>
      </w:r>
      <w:r w:rsidR="0003154E">
        <w:rPr>
          <w:rFonts w:ascii="Times New Roman" w:hAnsi="Times New Roman"/>
          <w:szCs w:val="24"/>
        </w:rPr>
        <w:t>Shelter.</w:t>
      </w:r>
      <w:r w:rsidRPr="0071653A">
        <w:rPr>
          <w:rFonts w:ascii="Times New Roman" w:hAnsi="Times New Roman"/>
          <w:szCs w:val="24"/>
        </w:rPr>
        <w:t xml:space="preserve">  This list should include: </w:t>
      </w:r>
    </w:p>
    <w:p w:rsidR="00613457" w:rsidRPr="0071653A" w:rsidRDefault="00613457" w:rsidP="00E43F68">
      <w:pPr>
        <w:pStyle w:val="AEPParagraph"/>
        <w:numPr>
          <w:ilvl w:val="0"/>
          <w:numId w:val="26"/>
        </w:numPr>
        <w:spacing w:before="0" w:after="0"/>
        <w:rPr>
          <w:rFonts w:ascii="Times New Roman" w:hAnsi="Times New Roman"/>
          <w:szCs w:val="24"/>
        </w:rPr>
      </w:pPr>
      <w:r w:rsidRPr="0071653A">
        <w:rPr>
          <w:rFonts w:ascii="Times New Roman" w:hAnsi="Times New Roman"/>
          <w:szCs w:val="24"/>
        </w:rPr>
        <w:t xml:space="preserve">Hand-held radio channel/frequency, </w:t>
      </w:r>
    </w:p>
    <w:p w:rsidR="00613457" w:rsidRPr="0071653A" w:rsidRDefault="00613457" w:rsidP="00E43F68">
      <w:pPr>
        <w:pStyle w:val="AEPParagraph"/>
        <w:numPr>
          <w:ilvl w:val="0"/>
          <w:numId w:val="26"/>
        </w:numPr>
        <w:spacing w:before="0" w:after="0"/>
        <w:rPr>
          <w:rFonts w:ascii="Times New Roman" w:hAnsi="Times New Roman"/>
          <w:szCs w:val="24"/>
        </w:rPr>
      </w:pPr>
      <w:r w:rsidRPr="0071653A">
        <w:rPr>
          <w:rFonts w:ascii="Times New Roman" w:hAnsi="Times New Roman"/>
          <w:szCs w:val="24"/>
        </w:rPr>
        <w:t xml:space="preserve">Facility phone number, </w:t>
      </w:r>
    </w:p>
    <w:p w:rsidR="00613457" w:rsidRPr="0071653A" w:rsidRDefault="00613457" w:rsidP="00E43F68">
      <w:pPr>
        <w:pStyle w:val="AEPParagraph"/>
        <w:numPr>
          <w:ilvl w:val="0"/>
          <w:numId w:val="26"/>
        </w:numPr>
        <w:spacing w:before="0" w:after="0"/>
        <w:rPr>
          <w:rFonts w:ascii="Times New Roman" w:hAnsi="Times New Roman"/>
          <w:szCs w:val="24"/>
        </w:rPr>
      </w:pPr>
      <w:r w:rsidRPr="0071653A">
        <w:rPr>
          <w:rFonts w:ascii="Times New Roman" w:hAnsi="Times New Roman"/>
          <w:szCs w:val="24"/>
        </w:rPr>
        <w:t xml:space="preserve">Cell phone numbers for key personnel, </w:t>
      </w:r>
    </w:p>
    <w:p w:rsidR="00613457" w:rsidRPr="0071653A" w:rsidRDefault="00613457" w:rsidP="00E43F68">
      <w:pPr>
        <w:pStyle w:val="AEPParagraph"/>
        <w:numPr>
          <w:ilvl w:val="0"/>
          <w:numId w:val="26"/>
        </w:numPr>
        <w:spacing w:before="0" w:after="0"/>
        <w:rPr>
          <w:rFonts w:ascii="Times New Roman" w:hAnsi="Times New Roman"/>
          <w:szCs w:val="24"/>
        </w:rPr>
      </w:pPr>
      <w:r w:rsidRPr="0071653A">
        <w:rPr>
          <w:rFonts w:ascii="Times New Roman" w:hAnsi="Times New Roman"/>
          <w:szCs w:val="24"/>
        </w:rPr>
        <w:t xml:space="preserve">Fax number for the facility (although somewhat dated technology, facsimile transmissions can prove useful in an emergency response), </w:t>
      </w:r>
    </w:p>
    <w:p w:rsidR="00613457" w:rsidRPr="00613457" w:rsidRDefault="00613457" w:rsidP="00E43F68">
      <w:pPr>
        <w:pStyle w:val="AEPParagraph"/>
        <w:numPr>
          <w:ilvl w:val="0"/>
          <w:numId w:val="26"/>
        </w:numPr>
        <w:spacing w:before="0"/>
        <w:rPr>
          <w:rFonts w:ascii="Times New Roman" w:hAnsi="Times New Roman"/>
          <w:szCs w:val="24"/>
        </w:rPr>
      </w:pPr>
      <w:r w:rsidRPr="0071653A">
        <w:rPr>
          <w:rFonts w:ascii="Times New Roman" w:hAnsi="Times New Roman"/>
          <w:szCs w:val="24"/>
        </w:rPr>
        <w:t xml:space="preserve">Any other communication equipment available for internal communication within the </w:t>
      </w:r>
      <w:r>
        <w:rPr>
          <w:rFonts w:ascii="Times New Roman" w:hAnsi="Times New Roman"/>
          <w:szCs w:val="24"/>
        </w:rPr>
        <w:t>shelter.</w:t>
      </w:r>
    </w:p>
    <w:p w:rsidR="00613457" w:rsidRPr="0071653A" w:rsidRDefault="00613457" w:rsidP="00323FD6">
      <w:pPr>
        <w:pStyle w:val="AEPParagraph"/>
        <w:spacing w:before="0"/>
        <w:rPr>
          <w:rFonts w:ascii="Times New Roman" w:hAnsi="Times New Roman"/>
          <w:szCs w:val="24"/>
        </w:rPr>
      </w:pPr>
      <w:r w:rsidRPr="0071653A">
        <w:rPr>
          <w:rFonts w:ascii="Times New Roman" w:hAnsi="Times New Roman"/>
          <w:szCs w:val="24"/>
        </w:rPr>
        <w:t>Administra</w:t>
      </w:r>
      <w:r>
        <w:rPr>
          <w:rFonts w:ascii="Times New Roman" w:hAnsi="Times New Roman"/>
          <w:szCs w:val="24"/>
        </w:rPr>
        <w:t>tion, staff, residents</w:t>
      </w:r>
      <w:r w:rsidRPr="0071653A">
        <w:rPr>
          <w:rFonts w:ascii="Times New Roman" w:hAnsi="Times New Roman"/>
          <w:szCs w:val="24"/>
        </w:rPr>
        <w:t>, and visitors will be informed of the ongoing i</w:t>
      </w:r>
      <w:r>
        <w:rPr>
          <w:rFonts w:ascii="Times New Roman" w:hAnsi="Times New Roman"/>
          <w:szCs w:val="24"/>
        </w:rPr>
        <w:t>mpact of the incident on the shelter, on external shelter</w:t>
      </w:r>
      <w:r w:rsidRPr="0071653A">
        <w:rPr>
          <w:rFonts w:ascii="Times New Roman" w:hAnsi="Times New Roman"/>
          <w:szCs w:val="24"/>
        </w:rPr>
        <w:t xml:space="preserve"> availabilit</w:t>
      </w:r>
      <w:r>
        <w:rPr>
          <w:rFonts w:ascii="Times New Roman" w:hAnsi="Times New Roman"/>
          <w:szCs w:val="24"/>
        </w:rPr>
        <w:t>y and on the community by a PIO-</w:t>
      </w:r>
      <w:r w:rsidRPr="0071653A">
        <w:rPr>
          <w:rFonts w:ascii="Times New Roman" w:hAnsi="Times New Roman"/>
          <w:szCs w:val="24"/>
        </w:rPr>
        <w:t xml:space="preserve">determined message. </w:t>
      </w:r>
    </w:p>
    <w:p w:rsidR="00613457" w:rsidRDefault="00613457" w:rsidP="008277DA">
      <w:pPr>
        <w:pStyle w:val="AEPParagraph"/>
        <w:rPr>
          <w:rFonts w:ascii="Times New Roman" w:hAnsi="Times New Roman"/>
          <w:szCs w:val="24"/>
        </w:rPr>
      </w:pPr>
      <w:r w:rsidRPr="0071653A">
        <w:rPr>
          <w:rFonts w:ascii="Times New Roman" w:hAnsi="Times New Roman"/>
          <w:szCs w:val="24"/>
        </w:rPr>
        <w:t xml:space="preserve">The following methods of communication may be utilized by </w:t>
      </w:r>
      <w:r>
        <w:rPr>
          <w:rFonts w:ascii="Times New Roman" w:hAnsi="Times New Roman"/>
          <w:szCs w:val="24"/>
        </w:rPr>
        <w:t xml:space="preserve">shelter </w:t>
      </w:r>
      <w:r w:rsidR="001F1BBC">
        <w:rPr>
          <w:rFonts w:ascii="Times New Roman" w:hAnsi="Times New Roman"/>
          <w:szCs w:val="24"/>
        </w:rPr>
        <w:t>a</w:t>
      </w:r>
      <w:r w:rsidRPr="0071653A">
        <w:rPr>
          <w:rFonts w:ascii="Times New Roman" w:hAnsi="Times New Roman"/>
          <w:szCs w:val="24"/>
        </w:rPr>
        <w:t xml:space="preserve">dministration and command to communicate with staff: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1F497D"/>
        <w:tblLook w:val="04A0"/>
      </w:tblPr>
      <w:tblGrid>
        <w:gridCol w:w="4428"/>
        <w:gridCol w:w="4428"/>
      </w:tblGrid>
      <w:tr w:rsidR="00613457" w:rsidRPr="0019260F" w:rsidTr="00613457">
        <w:trPr>
          <w:trHeight w:val="537"/>
        </w:trPr>
        <w:tc>
          <w:tcPr>
            <w:tcW w:w="4428" w:type="dxa"/>
            <w:tcBorders>
              <w:bottom w:val="single" w:sz="4" w:space="0" w:color="auto"/>
            </w:tcBorders>
            <w:shd w:val="clear" w:color="auto" w:fill="1F497D"/>
            <w:vAlign w:val="center"/>
          </w:tcPr>
          <w:p w:rsidR="00613457" w:rsidRPr="00C20D82" w:rsidRDefault="00613457" w:rsidP="00613457">
            <w:pPr>
              <w:ind w:left="360"/>
              <w:jc w:val="center"/>
              <w:rPr>
                <w:rFonts w:ascii="Arial" w:hAnsi="Arial" w:cs="Arial"/>
                <w:b/>
                <w:color w:val="FFFFFF"/>
              </w:rPr>
            </w:pPr>
            <w:r w:rsidRPr="00C20D82">
              <w:rPr>
                <w:rFonts w:ascii="Arial" w:hAnsi="Arial" w:cs="Arial"/>
                <w:b/>
                <w:color w:val="FFFFFF"/>
              </w:rPr>
              <w:t>Staff IN the Shelter</w:t>
            </w:r>
          </w:p>
        </w:tc>
        <w:tc>
          <w:tcPr>
            <w:tcW w:w="4428" w:type="dxa"/>
            <w:tcBorders>
              <w:bottom w:val="single" w:sz="4" w:space="0" w:color="auto"/>
            </w:tcBorders>
            <w:shd w:val="clear" w:color="auto" w:fill="1F497D"/>
            <w:vAlign w:val="center"/>
          </w:tcPr>
          <w:p w:rsidR="00613457" w:rsidRPr="00C20D82" w:rsidRDefault="00613457" w:rsidP="00613457">
            <w:pPr>
              <w:jc w:val="center"/>
              <w:rPr>
                <w:rFonts w:ascii="Arial" w:hAnsi="Arial" w:cs="Arial"/>
                <w:b/>
                <w:bCs/>
                <w:color w:val="FFFFFF"/>
              </w:rPr>
            </w:pPr>
            <w:r w:rsidRPr="00C20D82">
              <w:rPr>
                <w:rFonts w:ascii="Arial" w:hAnsi="Arial" w:cs="Arial"/>
                <w:b/>
                <w:bCs/>
                <w:color w:val="FFFFFF"/>
              </w:rPr>
              <w:t xml:space="preserve">Staff EXTERNAL to </w:t>
            </w:r>
            <w:r w:rsidR="0091780B" w:rsidRPr="00C20D82">
              <w:rPr>
                <w:rFonts w:ascii="Arial" w:hAnsi="Arial" w:cs="Arial"/>
                <w:b/>
                <w:bCs/>
                <w:color w:val="FFFFFF"/>
              </w:rPr>
              <w:t>the Shelter</w:t>
            </w:r>
          </w:p>
        </w:tc>
      </w:tr>
      <w:tr w:rsidR="00613457" w:rsidRPr="0019260F" w:rsidTr="00C20D82">
        <w:trPr>
          <w:trHeight w:val="278"/>
        </w:trPr>
        <w:tc>
          <w:tcPr>
            <w:tcW w:w="4428" w:type="dxa"/>
            <w:shd w:val="clear" w:color="auto" w:fill="auto"/>
          </w:tcPr>
          <w:p w:rsidR="00613457" w:rsidRPr="00C20D82" w:rsidRDefault="00894A96" w:rsidP="00613457">
            <w:pPr>
              <w:ind w:left="360"/>
              <w:jc w:val="center"/>
              <w:rPr>
                <w:rFonts w:ascii="Arial" w:hAnsi="Arial" w:cs="Arial"/>
                <w:sz w:val="20"/>
              </w:rPr>
            </w:pPr>
            <w:r w:rsidRPr="00C20D82">
              <w:rPr>
                <w:rFonts w:ascii="Arial" w:hAnsi="Arial" w:cs="Arial"/>
                <w:sz w:val="20"/>
              </w:rPr>
              <w:t>Staff M</w:t>
            </w:r>
            <w:r w:rsidR="00613457" w:rsidRPr="00C20D82">
              <w:rPr>
                <w:rFonts w:ascii="Arial" w:hAnsi="Arial" w:cs="Arial"/>
                <w:sz w:val="20"/>
              </w:rPr>
              <w:t>eetings</w:t>
            </w:r>
          </w:p>
        </w:tc>
        <w:tc>
          <w:tcPr>
            <w:tcW w:w="4428" w:type="dxa"/>
            <w:shd w:val="clear" w:color="auto" w:fill="auto"/>
          </w:tcPr>
          <w:p w:rsidR="00613457" w:rsidRPr="00C20D82" w:rsidRDefault="00045ED6" w:rsidP="00613457">
            <w:pPr>
              <w:jc w:val="center"/>
              <w:rPr>
                <w:rFonts w:ascii="Arial" w:hAnsi="Arial" w:cs="Arial"/>
                <w:bCs/>
                <w:sz w:val="20"/>
              </w:rPr>
            </w:pPr>
            <w:r w:rsidRPr="00C20D82">
              <w:rPr>
                <w:rFonts w:ascii="Arial" w:hAnsi="Arial" w:cs="Arial"/>
                <w:bCs/>
                <w:sz w:val="20"/>
              </w:rPr>
              <w:t xml:space="preserve">Email, Phone, </w:t>
            </w:r>
            <w:r w:rsidR="00894A96" w:rsidRPr="00C20D82">
              <w:rPr>
                <w:rFonts w:ascii="Arial" w:hAnsi="Arial" w:cs="Arial"/>
                <w:bCs/>
                <w:sz w:val="20"/>
              </w:rPr>
              <w:t>Text M</w:t>
            </w:r>
            <w:r w:rsidR="00613457" w:rsidRPr="00C20D82">
              <w:rPr>
                <w:rFonts w:ascii="Arial" w:hAnsi="Arial" w:cs="Arial"/>
                <w:bCs/>
                <w:sz w:val="20"/>
              </w:rPr>
              <w:t>essages</w:t>
            </w:r>
          </w:p>
        </w:tc>
      </w:tr>
      <w:tr w:rsidR="00613457" w:rsidRPr="0019260F" w:rsidTr="00C20D82">
        <w:trPr>
          <w:trHeight w:val="260"/>
        </w:trPr>
        <w:tc>
          <w:tcPr>
            <w:tcW w:w="4428" w:type="dxa"/>
            <w:shd w:val="clear" w:color="auto" w:fill="auto"/>
          </w:tcPr>
          <w:p w:rsidR="00613457" w:rsidRPr="00C20D82" w:rsidRDefault="00894A96" w:rsidP="00613457">
            <w:pPr>
              <w:ind w:left="360"/>
              <w:jc w:val="center"/>
              <w:rPr>
                <w:rFonts w:ascii="Arial" w:hAnsi="Arial" w:cs="Arial"/>
                <w:sz w:val="20"/>
              </w:rPr>
            </w:pPr>
            <w:r w:rsidRPr="00C20D82">
              <w:rPr>
                <w:rFonts w:ascii="Arial" w:hAnsi="Arial" w:cs="Arial"/>
                <w:sz w:val="20"/>
              </w:rPr>
              <w:t>Shift Change Staff R</w:t>
            </w:r>
            <w:r w:rsidR="00613457" w:rsidRPr="00C20D82">
              <w:rPr>
                <w:rFonts w:ascii="Arial" w:hAnsi="Arial" w:cs="Arial"/>
                <w:sz w:val="20"/>
              </w:rPr>
              <w:t>eports/Briefings</w:t>
            </w:r>
          </w:p>
        </w:tc>
        <w:tc>
          <w:tcPr>
            <w:tcW w:w="4428" w:type="dxa"/>
            <w:shd w:val="clear" w:color="auto" w:fill="auto"/>
          </w:tcPr>
          <w:p w:rsidR="00613457" w:rsidRPr="00C20D82" w:rsidRDefault="00613457" w:rsidP="00613457">
            <w:pPr>
              <w:jc w:val="center"/>
              <w:rPr>
                <w:rFonts w:ascii="Arial" w:hAnsi="Arial" w:cs="Arial"/>
                <w:bCs/>
                <w:sz w:val="20"/>
              </w:rPr>
            </w:pPr>
            <w:r w:rsidRPr="00C20D82">
              <w:rPr>
                <w:rFonts w:ascii="Arial" w:hAnsi="Arial" w:cs="Arial"/>
                <w:bCs/>
                <w:sz w:val="20"/>
              </w:rPr>
              <w:t>Phone Trees</w:t>
            </w:r>
          </w:p>
        </w:tc>
      </w:tr>
      <w:tr w:rsidR="00613457" w:rsidRPr="0019260F" w:rsidTr="00C20D82">
        <w:trPr>
          <w:trHeight w:val="260"/>
        </w:trPr>
        <w:tc>
          <w:tcPr>
            <w:tcW w:w="4428" w:type="dxa"/>
            <w:shd w:val="clear" w:color="auto" w:fill="auto"/>
          </w:tcPr>
          <w:p w:rsidR="00613457" w:rsidRPr="00C20D82" w:rsidRDefault="00613457" w:rsidP="00613457">
            <w:pPr>
              <w:jc w:val="center"/>
              <w:rPr>
                <w:rFonts w:ascii="Arial" w:hAnsi="Arial" w:cs="Arial"/>
                <w:sz w:val="20"/>
              </w:rPr>
            </w:pPr>
            <w:r w:rsidRPr="00C20D82">
              <w:rPr>
                <w:rFonts w:ascii="Arial" w:hAnsi="Arial" w:cs="Arial"/>
                <w:sz w:val="20"/>
              </w:rPr>
              <w:t>Staff Bulletin Boards</w:t>
            </w:r>
          </w:p>
        </w:tc>
        <w:tc>
          <w:tcPr>
            <w:tcW w:w="4428" w:type="dxa"/>
            <w:shd w:val="clear" w:color="auto" w:fill="auto"/>
          </w:tcPr>
          <w:p w:rsidR="00613457" w:rsidRPr="00C20D82" w:rsidRDefault="00613457" w:rsidP="00613457">
            <w:pPr>
              <w:jc w:val="center"/>
              <w:rPr>
                <w:rFonts w:ascii="Arial" w:hAnsi="Arial" w:cs="Arial"/>
                <w:bCs/>
                <w:sz w:val="20"/>
              </w:rPr>
            </w:pPr>
            <w:r w:rsidRPr="00C20D82">
              <w:rPr>
                <w:rFonts w:ascii="Arial" w:hAnsi="Arial" w:cs="Arial"/>
                <w:bCs/>
                <w:sz w:val="20"/>
              </w:rPr>
              <w:t>Radio/TV</w:t>
            </w:r>
          </w:p>
        </w:tc>
      </w:tr>
      <w:tr w:rsidR="00613457" w:rsidRPr="0019260F" w:rsidTr="00C20D82">
        <w:trPr>
          <w:trHeight w:val="251"/>
        </w:trPr>
        <w:tc>
          <w:tcPr>
            <w:tcW w:w="4428" w:type="dxa"/>
            <w:shd w:val="clear" w:color="auto" w:fill="auto"/>
          </w:tcPr>
          <w:p w:rsidR="00613457" w:rsidRPr="00C20D82" w:rsidRDefault="00894A96" w:rsidP="00613457">
            <w:pPr>
              <w:jc w:val="center"/>
              <w:rPr>
                <w:rFonts w:ascii="Arial" w:hAnsi="Arial" w:cs="Arial"/>
                <w:sz w:val="20"/>
              </w:rPr>
            </w:pPr>
            <w:r w:rsidRPr="00C20D82">
              <w:rPr>
                <w:rFonts w:ascii="Arial" w:hAnsi="Arial" w:cs="Arial"/>
                <w:sz w:val="20"/>
              </w:rPr>
              <w:t>IAP Brief to all S</w:t>
            </w:r>
            <w:r w:rsidR="00613457" w:rsidRPr="00C20D82">
              <w:rPr>
                <w:rFonts w:ascii="Arial" w:hAnsi="Arial" w:cs="Arial"/>
                <w:sz w:val="20"/>
              </w:rPr>
              <w:t>taff</w:t>
            </w:r>
          </w:p>
        </w:tc>
        <w:tc>
          <w:tcPr>
            <w:tcW w:w="4428" w:type="dxa"/>
            <w:shd w:val="clear" w:color="auto" w:fill="auto"/>
          </w:tcPr>
          <w:p w:rsidR="00613457" w:rsidRPr="00C20D82" w:rsidRDefault="00613457" w:rsidP="00613457">
            <w:pPr>
              <w:jc w:val="center"/>
              <w:rPr>
                <w:rFonts w:ascii="Arial" w:hAnsi="Arial" w:cs="Arial"/>
                <w:bCs/>
                <w:sz w:val="20"/>
              </w:rPr>
            </w:pPr>
            <w:r w:rsidRPr="00C20D82">
              <w:rPr>
                <w:rFonts w:ascii="Arial" w:hAnsi="Arial" w:cs="Arial"/>
                <w:bCs/>
                <w:sz w:val="20"/>
              </w:rPr>
              <w:t>Website</w:t>
            </w:r>
          </w:p>
        </w:tc>
      </w:tr>
    </w:tbl>
    <w:p w:rsidR="00613457" w:rsidRPr="00323FD6" w:rsidRDefault="00613457" w:rsidP="00613457">
      <w:pPr>
        <w:pStyle w:val="AEPHeader3"/>
        <w:rPr>
          <w:sz w:val="24"/>
          <w:szCs w:val="24"/>
        </w:rPr>
      </w:pPr>
      <w:bookmarkStart w:id="27" w:name="_Toc230319308"/>
      <w:r w:rsidRPr="00323FD6">
        <w:rPr>
          <w:sz w:val="24"/>
          <w:szCs w:val="24"/>
        </w:rPr>
        <w:t>External Communication and Public Messaging</w:t>
      </w:r>
      <w:bookmarkEnd w:id="27"/>
    </w:p>
    <w:p w:rsidR="00613457" w:rsidRPr="001D209C" w:rsidRDefault="00613457" w:rsidP="008277DA">
      <w:pPr>
        <w:pStyle w:val="AEPParagraph"/>
        <w:rPr>
          <w:rFonts w:ascii="Times New Roman" w:hAnsi="Times New Roman"/>
          <w:szCs w:val="24"/>
        </w:rPr>
      </w:pPr>
      <w:r w:rsidRPr="001D209C">
        <w:rPr>
          <w:rFonts w:ascii="Times New Roman" w:hAnsi="Times New Roman"/>
          <w:szCs w:val="24"/>
        </w:rPr>
        <w:t xml:space="preserve">External communication includes the community and the news media. </w:t>
      </w:r>
      <w:r w:rsidR="00A75CE4">
        <w:rPr>
          <w:rFonts w:ascii="Times New Roman" w:hAnsi="Times New Roman"/>
          <w:szCs w:val="24"/>
        </w:rPr>
        <w:t xml:space="preserve">Public information will follow the guidelines in the host county’s Public Affairs </w:t>
      </w:r>
      <w:r w:rsidR="001F1BBC">
        <w:rPr>
          <w:rFonts w:ascii="Times New Roman" w:hAnsi="Times New Roman"/>
          <w:szCs w:val="24"/>
        </w:rPr>
        <w:t>P</w:t>
      </w:r>
      <w:r w:rsidR="00A75CE4">
        <w:rPr>
          <w:rFonts w:ascii="Times New Roman" w:hAnsi="Times New Roman"/>
          <w:szCs w:val="24"/>
        </w:rPr>
        <w:t xml:space="preserve">lan in their EOP. All messaging during interim sheltering will be coordinated between the counties and the ARC. </w:t>
      </w:r>
      <w:r w:rsidR="001E15F2">
        <w:rPr>
          <w:rFonts w:ascii="Times New Roman" w:hAnsi="Times New Roman"/>
          <w:szCs w:val="24"/>
        </w:rPr>
        <w:t>2-1-1</w:t>
      </w:r>
      <w:r w:rsidR="00A75CE4">
        <w:rPr>
          <w:rFonts w:ascii="Times New Roman" w:hAnsi="Times New Roman"/>
          <w:szCs w:val="24"/>
        </w:rPr>
        <w:t xml:space="preserve"> may also be used to field public questions.  </w:t>
      </w:r>
    </w:p>
    <w:p w:rsidR="00613457" w:rsidRDefault="00613457" w:rsidP="00323FD6">
      <w:pPr>
        <w:jc w:val="both"/>
        <w:rPr>
          <w:rFonts w:eastAsiaTheme="minorEastAsia"/>
        </w:rPr>
      </w:pPr>
      <w:r w:rsidRPr="001D209C">
        <w:lastRenderedPageBreak/>
        <w:t>External communication</w:t>
      </w:r>
      <w:r w:rsidR="001F6DDC">
        <w:t xml:space="preserve"> (for example with the public, with media outlets)</w:t>
      </w:r>
      <w:r w:rsidRPr="001D209C">
        <w:t xml:space="preserve"> other than c</w:t>
      </w:r>
      <w:r>
        <w:t>ommunication to and from the Regional Interim Shelter</w:t>
      </w:r>
      <w:r w:rsidR="001F6DDC">
        <w:t xml:space="preserve"> through established ICS </w:t>
      </w:r>
      <w:r w:rsidR="00FF225F">
        <w:t>procedures</w:t>
      </w:r>
      <w:r w:rsidRPr="001D209C">
        <w:t xml:space="preserve"> will be performed </w:t>
      </w:r>
      <w:r w:rsidRPr="002D0F14">
        <w:rPr>
          <w:i/>
        </w:rPr>
        <w:t xml:space="preserve">only </w:t>
      </w:r>
      <w:r w:rsidRPr="001D209C">
        <w:t>by the Public Information Officer (PIO) assigned to the EOC.  Media inquiries should be referred to the EOC PIO.</w:t>
      </w:r>
      <w:r w:rsidR="0063469F">
        <w:t xml:space="preserve"> </w:t>
      </w:r>
      <w:r w:rsidR="00C63E1A">
        <w:t>ARC Public Affairs will handle external communications from the ARC</w:t>
      </w:r>
      <w:r w:rsidR="0063469F">
        <w:t xml:space="preserve">. The EOC PIO and ARC Public Affairs should maintain contact throughout sheltering operations to ensure consistent messaging. </w:t>
      </w:r>
    </w:p>
    <w:p w:rsidR="009C2F30" w:rsidRPr="00323FD6" w:rsidRDefault="009C2F30" w:rsidP="002D0F14">
      <w:pPr>
        <w:pStyle w:val="AEPHeader3"/>
        <w:rPr>
          <w:rFonts w:eastAsiaTheme="minorEastAsia"/>
          <w:sz w:val="24"/>
          <w:szCs w:val="24"/>
        </w:rPr>
      </w:pPr>
      <w:r w:rsidRPr="00323FD6">
        <w:rPr>
          <w:rFonts w:eastAsiaTheme="minorEastAsia"/>
          <w:sz w:val="24"/>
          <w:szCs w:val="24"/>
        </w:rPr>
        <w:t>Communications Validation</w:t>
      </w:r>
    </w:p>
    <w:p w:rsidR="003C3FC6" w:rsidRDefault="009C2F30" w:rsidP="008277DA">
      <w:pPr>
        <w:jc w:val="both"/>
        <w:rPr>
          <w:rFonts w:eastAsiaTheme="minorEastAsia"/>
        </w:rPr>
      </w:pPr>
      <w:r>
        <w:rPr>
          <w:rFonts w:eastAsiaTheme="minorEastAsia"/>
        </w:rPr>
        <w:t>Tests of redundant communications systems will be conducted once each operational period during interim shelter operations to ensure that they remain useable if and when needed and that all incoming shift personnel will be familiar with all communications platforms</w:t>
      </w:r>
      <w:r w:rsidR="00FD4DDF">
        <w:rPr>
          <w:rFonts w:eastAsiaTheme="minorEastAsia"/>
        </w:rPr>
        <w:t>.</w:t>
      </w:r>
    </w:p>
    <w:p w:rsidR="003C3FC6" w:rsidRPr="00323FD6" w:rsidRDefault="00FD4DDF" w:rsidP="002D0F14">
      <w:pPr>
        <w:pStyle w:val="AEPHeader3"/>
        <w:rPr>
          <w:rFonts w:eastAsiaTheme="minorEastAsia"/>
          <w:sz w:val="24"/>
          <w:szCs w:val="24"/>
        </w:rPr>
      </w:pPr>
      <w:r w:rsidRPr="00323FD6">
        <w:rPr>
          <w:rFonts w:eastAsiaTheme="minorEastAsia"/>
          <w:sz w:val="24"/>
          <w:szCs w:val="24"/>
        </w:rPr>
        <w:t>Communications Plan</w:t>
      </w:r>
    </w:p>
    <w:p w:rsidR="00FD4DDF" w:rsidRDefault="00FD4DDF" w:rsidP="008277DA">
      <w:pPr>
        <w:jc w:val="both"/>
        <w:rPr>
          <w:rFonts w:eastAsiaTheme="minorEastAsia"/>
        </w:rPr>
      </w:pPr>
      <w:r>
        <w:rPr>
          <w:rFonts w:eastAsiaTheme="minorEastAsia"/>
        </w:rPr>
        <w:t xml:space="preserve">The lists of phone numbers, radio frequencies, and email addresses for all relevant agencies are included as </w:t>
      </w:r>
      <w:r w:rsidRPr="002D0F14">
        <w:rPr>
          <w:rFonts w:eastAsiaTheme="minorEastAsia"/>
          <w:i/>
        </w:rPr>
        <w:t>Appendix 6: Communications</w:t>
      </w:r>
      <w:r>
        <w:rPr>
          <w:rFonts w:eastAsiaTheme="minorEastAsia"/>
        </w:rPr>
        <w:t xml:space="preserve">, to this plan. Included contact information should be by role/title and not person. </w:t>
      </w:r>
    </w:p>
    <w:p w:rsidR="008277DA" w:rsidRDefault="008277DA" w:rsidP="008277DA">
      <w:pPr>
        <w:jc w:val="both"/>
        <w:rPr>
          <w:rFonts w:eastAsiaTheme="minorEastAsia"/>
        </w:rPr>
      </w:pPr>
    </w:p>
    <w:p w:rsidR="00FD4DDF" w:rsidRDefault="00FD4DDF" w:rsidP="008277DA">
      <w:pPr>
        <w:jc w:val="both"/>
        <w:rPr>
          <w:rFonts w:eastAsiaTheme="minorEastAsia"/>
        </w:rPr>
      </w:pPr>
      <w:r>
        <w:rPr>
          <w:rFonts w:eastAsiaTheme="minorEastAsia"/>
        </w:rPr>
        <w:t xml:space="preserve">As part of the Command, Control, and Coordination process, specific email addresses may be developed </w:t>
      </w:r>
      <w:r w:rsidRPr="00BB2E77">
        <w:rPr>
          <w:rFonts w:eastAsiaTheme="minorEastAsia"/>
          <w:i/>
        </w:rPr>
        <w:t>by role</w:t>
      </w:r>
      <w:r>
        <w:rPr>
          <w:rFonts w:eastAsiaTheme="minorEastAsia"/>
        </w:rPr>
        <w:t xml:space="preserve"> to ensure consistent web-based communications capability, especially when operations last beyond a single operational period and include multiple people taking shifts in a single role.</w:t>
      </w:r>
    </w:p>
    <w:p w:rsidR="00FD4DDF" w:rsidRDefault="00FD4DDF" w:rsidP="008277DA">
      <w:pPr>
        <w:jc w:val="both"/>
        <w:rPr>
          <w:rFonts w:eastAsiaTheme="minorEastAsia"/>
        </w:rPr>
      </w:pPr>
    </w:p>
    <w:p w:rsidR="00FD4DDF" w:rsidRPr="002D0F14" w:rsidRDefault="00FD4DDF" w:rsidP="008277DA">
      <w:pPr>
        <w:jc w:val="both"/>
        <w:rPr>
          <w:rFonts w:eastAsiaTheme="minorEastAsia"/>
          <w:i/>
        </w:rPr>
      </w:pPr>
      <w:r w:rsidRPr="002D0F14">
        <w:rPr>
          <w:rFonts w:eastAsiaTheme="minorEastAsia"/>
          <w:i/>
        </w:rPr>
        <w:t>Examples:</w:t>
      </w:r>
    </w:p>
    <w:p w:rsidR="00FD4DDF" w:rsidRDefault="00FD4DDF" w:rsidP="008277DA">
      <w:pPr>
        <w:jc w:val="both"/>
        <w:rPr>
          <w:rFonts w:eastAsiaTheme="minorEastAsia"/>
        </w:rPr>
      </w:pPr>
      <w:r>
        <w:rPr>
          <w:rFonts w:eastAsiaTheme="minorEastAsia"/>
        </w:rPr>
        <w:t>Shelter.Manager@County.State.Gov</w:t>
      </w:r>
    </w:p>
    <w:p w:rsidR="00FD4DDF" w:rsidRDefault="00FD4DDF" w:rsidP="008277DA">
      <w:pPr>
        <w:jc w:val="both"/>
        <w:rPr>
          <w:rFonts w:eastAsiaTheme="minorEastAsia"/>
        </w:rPr>
      </w:pPr>
      <w:r>
        <w:rPr>
          <w:rFonts w:eastAsiaTheme="minorEastAsia"/>
        </w:rPr>
        <w:t>Shelter.UnitEOC@County.State.Gov</w:t>
      </w:r>
    </w:p>
    <w:p w:rsidR="00FD4DDF" w:rsidRDefault="00FD4DDF" w:rsidP="009C2F30">
      <w:pPr>
        <w:rPr>
          <w:rFonts w:eastAsiaTheme="minorEastAsia"/>
        </w:rPr>
      </w:pPr>
    </w:p>
    <w:p w:rsidR="003C3FC6" w:rsidRPr="009C2F30" w:rsidRDefault="00FD4DDF" w:rsidP="00432BAD">
      <w:pPr>
        <w:rPr>
          <w:rFonts w:eastAsiaTheme="minorEastAsia"/>
        </w:rPr>
        <w:sectPr w:rsidR="003C3FC6" w:rsidRPr="009C2F30" w:rsidSect="00BF7E6D">
          <w:footerReference w:type="default" r:id="rId20"/>
          <w:pgSz w:w="12240" w:h="15840"/>
          <w:pgMar w:top="1440" w:right="1800" w:bottom="1440" w:left="1800" w:header="720" w:footer="720" w:gutter="0"/>
          <w:cols w:space="720"/>
          <w:docGrid w:linePitch="360"/>
        </w:sectPr>
      </w:pPr>
      <w:r>
        <w:rPr>
          <w:rFonts w:eastAsiaTheme="minorEastAsia"/>
        </w:rPr>
        <w:t>Review of these numbers</w:t>
      </w:r>
      <w:r w:rsidR="00BB2E77">
        <w:rPr>
          <w:rFonts w:eastAsiaTheme="minorEastAsia"/>
        </w:rPr>
        <w:t xml:space="preserve"> and email addresses</w:t>
      </w:r>
      <w:r>
        <w:rPr>
          <w:rFonts w:eastAsiaTheme="minorEastAsia"/>
        </w:rPr>
        <w:t xml:space="preserve"> should be conducted as part of routine and p</w:t>
      </w:r>
      <w:r w:rsidR="00432BAD">
        <w:rPr>
          <w:rFonts w:eastAsiaTheme="minorEastAsia"/>
        </w:rPr>
        <w:t xml:space="preserve">ost-activation plan maintenance </w:t>
      </w:r>
      <w:r>
        <w:rPr>
          <w:rFonts w:eastAsiaTheme="minorEastAsia"/>
        </w:rPr>
        <w:t>procedures.</w:t>
      </w:r>
      <w:r w:rsidR="0063469F">
        <w:rPr>
          <w:rFonts w:eastAsiaTheme="minorEastAsia"/>
        </w:rPr>
        <w:t xml:space="preserve"> </w:t>
      </w:r>
    </w:p>
    <w:p w:rsidR="002D262E" w:rsidRDefault="002D262E" w:rsidP="002D262E">
      <w:pPr>
        <w:pStyle w:val="FBNPHeading1"/>
        <w:rPr>
          <w:rFonts w:eastAsiaTheme="minorEastAsia"/>
        </w:rPr>
      </w:pPr>
      <w:bookmarkStart w:id="28" w:name="_Toc322685700"/>
      <w:r>
        <w:rPr>
          <w:rFonts w:eastAsiaTheme="minorEastAsia"/>
        </w:rPr>
        <w:lastRenderedPageBreak/>
        <w:t>Concept of Operations</w:t>
      </w:r>
      <w:bookmarkEnd w:id="28"/>
    </w:p>
    <w:p w:rsidR="002D262E" w:rsidRDefault="00072E04" w:rsidP="00113BD0">
      <w:pPr>
        <w:jc w:val="both"/>
        <w:rPr>
          <w:rFonts w:eastAsiaTheme="minorEastAsia"/>
        </w:rPr>
      </w:pPr>
      <w:r>
        <w:rPr>
          <w:rFonts w:eastAsiaTheme="minorEastAsia"/>
        </w:rPr>
        <w:t xml:space="preserve">This Concept of Operations will illustrate the basic overarching foundation and structure of the Regional Interim Shelter mission. The specific tasks for shelter operations, </w:t>
      </w:r>
      <w:r w:rsidR="001F1BBC">
        <w:rPr>
          <w:rFonts w:eastAsiaTheme="minorEastAsia"/>
        </w:rPr>
        <w:t xml:space="preserve">and </w:t>
      </w:r>
      <w:r>
        <w:rPr>
          <w:rFonts w:eastAsiaTheme="minorEastAsia"/>
        </w:rPr>
        <w:t>the organizational structures</w:t>
      </w:r>
      <w:r w:rsidR="0056101A">
        <w:rPr>
          <w:rFonts w:eastAsiaTheme="minorEastAsia"/>
        </w:rPr>
        <w:t xml:space="preserve"> for command, control, and coordination, </w:t>
      </w:r>
      <w:r w:rsidR="00AE3CC5">
        <w:rPr>
          <w:rFonts w:eastAsiaTheme="minorEastAsia"/>
        </w:rPr>
        <w:t>a</w:t>
      </w:r>
      <w:r w:rsidR="0056101A">
        <w:rPr>
          <w:rFonts w:eastAsiaTheme="minorEastAsia"/>
        </w:rPr>
        <w:t xml:space="preserve">re provided in </w:t>
      </w:r>
      <w:r w:rsidR="002D6516">
        <w:rPr>
          <w:rFonts w:eastAsiaTheme="minorEastAsia"/>
        </w:rPr>
        <w:t>the following</w:t>
      </w:r>
      <w:r w:rsidR="0056101A">
        <w:rPr>
          <w:rFonts w:eastAsiaTheme="minorEastAsia"/>
        </w:rPr>
        <w:t xml:space="preserve"> plan sections. </w:t>
      </w:r>
    </w:p>
    <w:p w:rsidR="002905AF" w:rsidRDefault="002D262E" w:rsidP="002D0F14">
      <w:pPr>
        <w:pStyle w:val="ASecondHeading"/>
        <w:rPr>
          <w:rFonts w:eastAsiaTheme="minorEastAsia"/>
        </w:rPr>
      </w:pPr>
      <w:bookmarkStart w:id="29" w:name="_Toc322685701"/>
      <w:r>
        <w:rPr>
          <w:rFonts w:eastAsiaTheme="minorEastAsia"/>
        </w:rPr>
        <w:t>General</w:t>
      </w:r>
      <w:bookmarkEnd w:id="29"/>
    </w:p>
    <w:p w:rsidR="000266C2" w:rsidRPr="00323FD6" w:rsidRDefault="000266C2" w:rsidP="002D0F14">
      <w:pPr>
        <w:pStyle w:val="AEPHeader3"/>
        <w:rPr>
          <w:rFonts w:eastAsiaTheme="minorEastAsia"/>
          <w:sz w:val="24"/>
          <w:szCs w:val="24"/>
        </w:rPr>
      </w:pPr>
      <w:r w:rsidRPr="00323FD6">
        <w:rPr>
          <w:rFonts w:eastAsiaTheme="minorEastAsia"/>
          <w:sz w:val="24"/>
          <w:szCs w:val="24"/>
        </w:rPr>
        <w:t>Authority to Activate</w:t>
      </w:r>
    </w:p>
    <w:p w:rsidR="004B0E0C" w:rsidRPr="00894A96" w:rsidRDefault="000266C2" w:rsidP="00894A96">
      <w:pPr>
        <w:jc w:val="both"/>
        <w:rPr>
          <w:rFonts w:eastAsiaTheme="minorEastAsia"/>
        </w:rPr>
      </w:pPr>
      <w:r w:rsidRPr="00894A96">
        <w:rPr>
          <w:rFonts w:eastAsiaTheme="minorEastAsia"/>
        </w:rPr>
        <w:t xml:space="preserve">The responsibility and authority to activate the Regional Interim Shelter Plan rests </w:t>
      </w:r>
      <w:r w:rsidR="005C2FC2" w:rsidRPr="00894A96">
        <w:rPr>
          <w:rFonts w:eastAsiaTheme="minorEastAsia"/>
        </w:rPr>
        <w:t xml:space="preserve">with both Directors of Emergency Management. </w:t>
      </w:r>
    </w:p>
    <w:p w:rsidR="000266C2" w:rsidRPr="00323FD6" w:rsidRDefault="000266C2" w:rsidP="002D0F14">
      <w:pPr>
        <w:pStyle w:val="AEPHeader3"/>
        <w:rPr>
          <w:rFonts w:eastAsiaTheme="minorEastAsia"/>
          <w:sz w:val="24"/>
          <w:szCs w:val="24"/>
        </w:rPr>
      </w:pPr>
      <w:r w:rsidRPr="00323FD6">
        <w:rPr>
          <w:rFonts w:eastAsiaTheme="minorEastAsia"/>
          <w:sz w:val="24"/>
          <w:szCs w:val="24"/>
        </w:rPr>
        <w:t>Succession</w:t>
      </w:r>
    </w:p>
    <w:p w:rsidR="004B0E0C" w:rsidRPr="004B0E0C" w:rsidRDefault="004B0E0C" w:rsidP="00113BD0">
      <w:pPr>
        <w:jc w:val="both"/>
        <w:rPr>
          <w:rFonts w:eastAsiaTheme="minorEastAsia"/>
        </w:rPr>
      </w:pPr>
      <w:r w:rsidRPr="004B0E0C">
        <w:rPr>
          <w:rFonts w:eastAsiaTheme="minorEastAsia"/>
        </w:rPr>
        <w:t>In certain situations</w:t>
      </w:r>
      <w:r w:rsidR="000266C2" w:rsidRPr="004B0E0C">
        <w:rPr>
          <w:rFonts w:eastAsiaTheme="minorEastAsia"/>
        </w:rPr>
        <w:t xml:space="preserve"> </w:t>
      </w:r>
      <w:r w:rsidRPr="004B0E0C">
        <w:rPr>
          <w:rFonts w:eastAsiaTheme="minorEastAsia"/>
        </w:rPr>
        <w:t xml:space="preserve">such as </w:t>
      </w:r>
      <w:r w:rsidR="000266C2" w:rsidRPr="004B0E0C">
        <w:rPr>
          <w:rFonts w:eastAsiaTheme="minorEastAsia"/>
        </w:rPr>
        <w:t xml:space="preserve">the unavailability of the </w:t>
      </w:r>
      <w:r w:rsidR="005C2FC2">
        <w:rPr>
          <w:rFonts w:eastAsiaTheme="minorEastAsia"/>
        </w:rPr>
        <w:t>Director and/or his</w:t>
      </w:r>
      <w:r w:rsidR="001F1BBC">
        <w:rPr>
          <w:rFonts w:eastAsiaTheme="minorEastAsia"/>
        </w:rPr>
        <w:t>/her</w:t>
      </w:r>
      <w:r w:rsidR="005C2FC2">
        <w:rPr>
          <w:rFonts w:eastAsiaTheme="minorEastAsia"/>
        </w:rPr>
        <w:t xml:space="preserve"> designee</w:t>
      </w:r>
      <w:r w:rsidR="001F1BBC">
        <w:rPr>
          <w:rFonts w:eastAsiaTheme="minorEastAsia"/>
        </w:rPr>
        <w:t>,</w:t>
      </w:r>
      <w:r w:rsidR="005C2FC2">
        <w:rPr>
          <w:rFonts w:eastAsiaTheme="minorEastAsia"/>
        </w:rPr>
        <w:t xml:space="preserve"> </w:t>
      </w:r>
      <w:r w:rsidR="000266C2" w:rsidRPr="004B0E0C">
        <w:rPr>
          <w:rFonts w:eastAsiaTheme="minorEastAsia"/>
        </w:rPr>
        <w:t>the</w:t>
      </w:r>
      <w:r w:rsidRPr="004B0E0C">
        <w:rPr>
          <w:rFonts w:eastAsiaTheme="minorEastAsia"/>
        </w:rPr>
        <w:t xml:space="preserve"> following</w:t>
      </w:r>
      <w:r w:rsidR="000266C2" w:rsidRPr="004B0E0C">
        <w:rPr>
          <w:rFonts w:eastAsiaTheme="minorEastAsia"/>
        </w:rPr>
        <w:t xml:space="preserve"> officials may initiate sheltering operations within each county. In such circumstances, the </w:t>
      </w:r>
      <w:r w:rsidR="005C2FC2">
        <w:rPr>
          <w:rFonts w:eastAsiaTheme="minorEastAsia"/>
        </w:rPr>
        <w:t>Director</w:t>
      </w:r>
      <w:r w:rsidR="001F1BBC">
        <w:rPr>
          <w:rFonts w:eastAsiaTheme="minorEastAsia"/>
        </w:rPr>
        <w:t>s</w:t>
      </w:r>
      <w:r w:rsidR="005C2FC2">
        <w:rPr>
          <w:rFonts w:eastAsiaTheme="minorEastAsia"/>
        </w:rPr>
        <w:t xml:space="preserve"> and/</w:t>
      </w:r>
      <w:r w:rsidRPr="004B0E0C">
        <w:rPr>
          <w:rFonts w:eastAsiaTheme="minorEastAsia"/>
        </w:rPr>
        <w:t>or their designee</w:t>
      </w:r>
      <w:r w:rsidR="001F1BBC">
        <w:rPr>
          <w:rFonts w:eastAsiaTheme="minorEastAsia"/>
        </w:rPr>
        <w:t>s</w:t>
      </w:r>
      <w:r w:rsidRPr="004B0E0C">
        <w:rPr>
          <w:rFonts w:eastAsiaTheme="minorEastAsia"/>
        </w:rPr>
        <w:t xml:space="preserve"> </w:t>
      </w:r>
      <w:r w:rsidR="000266C2" w:rsidRPr="004B0E0C">
        <w:rPr>
          <w:rFonts w:eastAsiaTheme="minorEastAsia"/>
        </w:rPr>
        <w:t>will be infor</w:t>
      </w:r>
      <w:r w:rsidRPr="004B0E0C">
        <w:rPr>
          <w:rFonts w:eastAsiaTheme="minorEastAsia"/>
        </w:rPr>
        <w:t>med immediately by the person ordering shelter operations:</w:t>
      </w:r>
    </w:p>
    <w:p w:rsidR="004B0E0C" w:rsidRDefault="004B0E0C" w:rsidP="00323FD6">
      <w:pPr>
        <w:pStyle w:val="ListParagraph"/>
        <w:numPr>
          <w:ilvl w:val="0"/>
          <w:numId w:val="18"/>
        </w:numPr>
        <w:jc w:val="both"/>
        <w:rPr>
          <w:rFonts w:eastAsiaTheme="minorEastAsia"/>
        </w:rPr>
      </w:pPr>
      <w:r>
        <w:rPr>
          <w:rFonts w:eastAsiaTheme="minorEastAsia"/>
        </w:rPr>
        <w:t xml:space="preserve"> Chief Administrative Officer </w:t>
      </w:r>
    </w:p>
    <w:p w:rsidR="004B0E0C" w:rsidRDefault="000266C2" w:rsidP="00323FD6">
      <w:pPr>
        <w:pStyle w:val="ListParagraph"/>
        <w:numPr>
          <w:ilvl w:val="0"/>
          <w:numId w:val="18"/>
        </w:numPr>
        <w:jc w:val="both"/>
        <w:rPr>
          <w:rFonts w:eastAsiaTheme="minorEastAsia"/>
        </w:rPr>
      </w:pPr>
      <w:r w:rsidRPr="004B0E0C">
        <w:rPr>
          <w:rFonts w:eastAsiaTheme="minorEastAsia"/>
        </w:rPr>
        <w:t xml:space="preserve"> Emergency </w:t>
      </w:r>
      <w:r w:rsidR="004B0E0C">
        <w:rPr>
          <w:rFonts w:eastAsiaTheme="minorEastAsia"/>
        </w:rPr>
        <w:t xml:space="preserve">Management Deputy Director(s) </w:t>
      </w:r>
    </w:p>
    <w:p w:rsidR="000266C2" w:rsidRDefault="000266C2" w:rsidP="00323FD6">
      <w:pPr>
        <w:pStyle w:val="ListParagraph"/>
        <w:numPr>
          <w:ilvl w:val="0"/>
          <w:numId w:val="18"/>
        </w:numPr>
        <w:jc w:val="both"/>
        <w:rPr>
          <w:rFonts w:eastAsiaTheme="minorEastAsia"/>
        </w:rPr>
      </w:pPr>
      <w:r w:rsidRPr="004B0E0C">
        <w:rPr>
          <w:rFonts w:eastAsiaTheme="minorEastAsia"/>
        </w:rPr>
        <w:t xml:space="preserve"> Fire Chief</w:t>
      </w:r>
    </w:p>
    <w:p w:rsidR="004B0E0C" w:rsidRPr="004B0E0C" w:rsidRDefault="004B0E0C" w:rsidP="00113BD0">
      <w:pPr>
        <w:jc w:val="both"/>
        <w:rPr>
          <w:rFonts w:eastAsiaTheme="minorEastAsia"/>
        </w:rPr>
      </w:pPr>
      <w:r>
        <w:rPr>
          <w:rFonts w:eastAsiaTheme="minorEastAsia"/>
        </w:rPr>
        <w:t>In terms of succession, it is assumed that for the activation of the Regional Interim Shelter Plan emergency shelter operations are already underway in each county and that activation of the Regional Interim Shelter Plan will fall under the already-established emergency management structure as coordinated by whichever current authorities are in place at the time.</w:t>
      </w:r>
    </w:p>
    <w:p w:rsidR="00437481" w:rsidRPr="00E830C9" w:rsidRDefault="004F1057" w:rsidP="00E830C9">
      <w:pPr>
        <w:pStyle w:val="AEPHeader3"/>
        <w:rPr>
          <w:rFonts w:eastAsiaTheme="minorEastAsia"/>
          <w:sz w:val="24"/>
          <w:szCs w:val="24"/>
        </w:rPr>
      </w:pPr>
      <w:r w:rsidRPr="00323FD6">
        <w:rPr>
          <w:rFonts w:eastAsiaTheme="minorEastAsia"/>
          <w:sz w:val="24"/>
          <w:szCs w:val="24"/>
        </w:rPr>
        <w:t>Alignment with Emergency and Short-term Shelter Planning</w:t>
      </w:r>
      <w:r w:rsidR="00437481" w:rsidRPr="00323FD6">
        <w:rPr>
          <w:rFonts w:eastAsiaTheme="minorEastAsia"/>
          <w:sz w:val="24"/>
          <w:szCs w:val="24"/>
        </w:rPr>
        <w:t xml:space="preserve"> and Transition to Long-Term Sheltering</w:t>
      </w:r>
      <w:r w:rsidR="00F23F53">
        <w:rPr>
          <w:rStyle w:val="FootnoteReference"/>
          <w:rFonts w:eastAsiaTheme="minorEastAsia"/>
          <w:sz w:val="24"/>
          <w:szCs w:val="24"/>
        </w:rPr>
        <w:footnoteReference w:id="1"/>
      </w:r>
    </w:p>
    <w:p w:rsidR="00755E53" w:rsidRDefault="00755E53" w:rsidP="00B70F61">
      <w:pPr>
        <w:jc w:val="both"/>
        <w:rPr>
          <w:rFonts w:eastAsiaTheme="minorEastAsia"/>
        </w:rPr>
      </w:pPr>
      <w:r>
        <w:rPr>
          <w:rFonts w:eastAsiaTheme="minorEastAsia"/>
        </w:rPr>
        <w:t xml:space="preserve">This plan details </w:t>
      </w:r>
      <w:r w:rsidR="00437481">
        <w:rPr>
          <w:rFonts w:eastAsiaTheme="minorEastAsia"/>
        </w:rPr>
        <w:t xml:space="preserve">the </w:t>
      </w:r>
      <w:r w:rsidR="001F649B">
        <w:rPr>
          <w:rFonts w:eastAsiaTheme="minorEastAsia"/>
        </w:rPr>
        <w:t xml:space="preserve">movement </w:t>
      </w:r>
      <w:r w:rsidR="00437481">
        <w:rPr>
          <w:rFonts w:eastAsiaTheme="minorEastAsia"/>
        </w:rPr>
        <w:t>of the sheltering operations during a regional disaster</w:t>
      </w:r>
      <w:r w:rsidR="001F649B">
        <w:rPr>
          <w:rFonts w:eastAsiaTheme="minorEastAsia"/>
        </w:rPr>
        <w:t xml:space="preserve"> from pre-incident and emergency sheltering operations to a smaller, more targeted regional interim sheltering posture</w:t>
      </w:r>
      <w:r>
        <w:rPr>
          <w:rFonts w:eastAsiaTheme="minorEastAsia"/>
        </w:rPr>
        <w:t xml:space="preserve">.  In order to achieve this transition the following should be considered: </w:t>
      </w:r>
    </w:p>
    <w:p w:rsidR="001F649B" w:rsidRDefault="001F649B" w:rsidP="00323FD6">
      <w:pPr>
        <w:pStyle w:val="ListParagraph"/>
        <w:numPr>
          <w:ilvl w:val="0"/>
          <w:numId w:val="11"/>
        </w:numPr>
        <w:jc w:val="both"/>
        <w:rPr>
          <w:rFonts w:eastAsiaTheme="minorEastAsia"/>
        </w:rPr>
      </w:pPr>
      <w:r>
        <w:rPr>
          <w:rFonts w:eastAsiaTheme="minorEastAsia"/>
        </w:rPr>
        <w:t xml:space="preserve">Assessment for potential activation of the Regional Interim Shelter begins with activation of emergency shelter operations. </w:t>
      </w:r>
    </w:p>
    <w:p w:rsidR="00437481" w:rsidRDefault="00755E53" w:rsidP="00323FD6">
      <w:pPr>
        <w:pStyle w:val="ListParagraph"/>
        <w:numPr>
          <w:ilvl w:val="0"/>
          <w:numId w:val="11"/>
        </w:numPr>
        <w:jc w:val="both"/>
        <w:rPr>
          <w:rFonts w:eastAsiaTheme="minorEastAsia"/>
        </w:rPr>
      </w:pPr>
      <w:r>
        <w:rPr>
          <w:rFonts w:eastAsiaTheme="minorEastAsia"/>
        </w:rPr>
        <w:t>The opening</w:t>
      </w:r>
      <w:r w:rsidR="00437481" w:rsidRPr="00437481">
        <w:rPr>
          <w:rFonts w:eastAsiaTheme="minorEastAsia"/>
        </w:rPr>
        <w:t xml:space="preserve"> of the Regional Interim Shelter is aligned with the demobilization of the </w:t>
      </w:r>
      <w:r w:rsidR="0080216E">
        <w:rPr>
          <w:rFonts w:eastAsiaTheme="minorEastAsia"/>
        </w:rPr>
        <w:t>local</w:t>
      </w:r>
      <w:r w:rsidR="00437481" w:rsidRPr="00437481">
        <w:rPr>
          <w:rFonts w:eastAsiaTheme="minorEastAsia"/>
        </w:rPr>
        <w:t xml:space="preserve">/emergency shelter operations. </w:t>
      </w:r>
    </w:p>
    <w:p w:rsidR="00437481" w:rsidRDefault="00437481" w:rsidP="00323FD6">
      <w:pPr>
        <w:pStyle w:val="ListParagraph"/>
        <w:numPr>
          <w:ilvl w:val="0"/>
          <w:numId w:val="11"/>
        </w:numPr>
        <w:jc w:val="both"/>
        <w:rPr>
          <w:rFonts w:eastAsiaTheme="minorEastAsia"/>
        </w:rPr>
      </w:pPr>
      <w:r>
        <w:rPr>
          <w:rFonts w:eastAsiaTheme="minorEastAsia"/>
        </w:rPr>
        <w:t xml:space="preserve">Material and personnel assets from the </w:t>
      </w:r>
      <w:r w:rsidR="0080216E">
        <w:rPr>
          <w:rFonts w:eastAsiaTheme="minorEastAsia"/>
        </w:rPr>
        <w:t>local</w:t>
      </w:r>
      <w:r>
        <w:rPr>
          <w:rFonts w:eastAsiaTheme="minorEastAsia"/>
        </w:rPr>
        <w:t xml:space="preserve">/emergency shelter operations </w:t>
      </w:r>
      <w:r w:rsidR="00755E53">
        <w:rPr>
          <w:rFonts w:eastAsiaTheme="minorEastAsia"/>
        </w:rPr>
        <w:t>should be pre-</w:t>
      </w:r>
      <w:r>
        <w:rPr>
          <w:rFonts w:eastAsiaTheme="minorEastAsia"/>
        </w:rPr>
        <w:t>identified to be “flexed” to the Regional Interim Shelter.</w:t>
      </w:r>
    </w:p>
    <w:p w:rsidR="00437481" w:rsidRDefault="00437481" w:rsidP="00CA5176">
      <w:pPr>
        <w:pStyle w:val="ListParagraph"/>
        <w:numPr>
          <w:ilvl w:val="0"/>
          <w:numId w:val="11"/>
        </w:numPr>
        <w:jc w:val="both"/>
        <w:rPr>
          <w:rFonts w:eastAsiaTheme="minorEastAsia"/>
        </w:rPr>
      </w:pPr>
      <w:r>
        <w:rPr>
          <w:rFonts w:eastAsiaTheme="minorEastAsia"/>
        </w:rPr>
        <w:t xml:space="preserve">The Regional Interim Shelter </w:t>
      </w:r>
      <w:r w:rsidR="001E15F2">
        <w:rPr>
          <w:rFonts w:eastAsiaTheme="minorEastAsia"/>
        </w:rPr>
        <w:t>may fluctuate throughout the incident</w:t>
      </w:r>
      <w:r>
        <w:rPr>
          <w:rFonts w:eastAsiaTheme="minorEastAsia"/>
        </w:rPr>
        <w:t>.</w:t>
      </w:r>
    </w:p>
    <w:p w:rsidR="00755E53" w:rsidRDefault="00755E53" w:rsidP="00CA5176">
      <w:pPr>
        <w:pStyle w:val="ListParagraph"/>
        <w:numPr>
          <w:ilvl w:val="1"/>
          <w:numId w:val="11"/>
        </w:numPr>
        <w:jc w:val="both"/>
        <w:rPr>
          <w:rFonts w:eastAsiaTheme="minorEastAsia"/>
        </w:rPr>
      </w:pPr>
      <w:r>
        <w:rPr>
          <w:rFonts w:eastAsiaTheme="minorEastAsia"/>
        </w:rPr>
        <w:lastRenderedPageBreak/>
        <w:t xml:space="preserve">Exceptions may be incurred </w:t>
      </w:r>
      <w:r w:rsidR="00CA5176">
        <w:rPr>
          <w:rFonts w:eastAsiaTheme="minorEastAsia"/>
        </w:rPr>
        <w:t xml:space="preserve">for example, </w:t>
      </w:r>
      <w:r>
        <w:rPr>
          <w:rFonts w:eastAsiaTheme="minorEastAsia"/>
        </w:rPr>
        <w:t xml:space="preserve">if a large number of evacuees return from other locations post-incident to find that they no longer have </w:t>
      </w:r>
      <w:r w:rsidR="00CA5176">
        <w:rPr>
          <w:rFonts w:eastAsiaTheme="minorEastAsia"/>
        </w:rPr>
        <w:t xml:space="preserve">safe dwellings in which to stay, or if a larger-than-anticipated number of dwellings sustain damage making them uninhabitable. </w:t>
      </w:r>
    </w:p>
    <w:p w:rsidR="00755E53" w:rsidRDefault="00755E53" w:rsidP="00CA5176">
      <w:pPr>
        <w:pStyle w:val="ListParagraph"/>
        <w:numPr>
          <w:ilvl w:val="2"/>
          <w:numId w:val="11"/>
        </w:numPr>
        <w:jc w:val="both"/>
        <w:rPr>
          <w:rFonts w:eastAsiaTheme="minorEastAsia"/>
        </w:rPr>
      </w:pPr>
      <w:r>
        <w:rPr>
          <w:rFonts w:eastAsiaTheme="minorEastAsia"/>
        </w:rPr>
        <w:t xml:space="preserve">During emergency shelter operations, planners will need to assess whether or not they can step down to a </w:t>
      </w:r>
      <w:r w:rsidR="0080216E">
        <w:rPr>
          <w:rFonts w:eastAsiaTheme="minorEastAsia"/>
        </w:rPr>
        <w:t>Regional Interim S</w:t>
      </w:r>
      <w:r>
        <w:rPr>
          <w:rFonts w:eastAsiaTheme="minorEastAsia"/>
        </w:rPr>
        <w:t>helter based on current and anticipated census</w:t>
      </w:r>
      <w:r w:rsidR="00CA5176">
        <w:rPr>
          <w:rFonts w:eastAsiaTheme="minorEastAsia"/>
        </w:rPr>
        <w:t xml:space="preserve"> at emergency shelters and availability of alternate housing options (e.g. hotels or vacant apartment units)</w:t>
      </w:r>
    </w:p>
    <w:p w:rsidR="00437481" w:rsidRDefault="00755E53" w:rsidP="00323FD6">
      <w:pPr>
        <w:pStyle w:val="ListParagraph"/>
        <w:numPr>
          <w:ilvl w:val="1"/>
          <w:numId w:val="11"/>
        </w:numPr>
        <w:jc w:val="both"/>
        <w:rPr>
          <w:rFonts w:eastAsiaTheme="minorEastAsia"/>
        </w:rPr>
      </w:pPr>
      <w:r>
        <w:rPr>
          <w:rFonts w:eastAsiaTheme="minorEastAsia"/>
        </w:rPr>
        <w:t xml:space="preserve">The Regional Interim Shelter </w:t>
      </w:r>
      <w:r w:rsidR="00437481">
        <w:rPr>
          <w:rFonts w:eastAsiaTheme="minorEastAsia"/>
        </w:rPr>
        <w:t>may require a higher level of access to resources such as transportation and access to social services.</w:t>
      </w:r>
    </w:p>
    <w:p w:rsidR="00CA5176" w:rsidRDefault="001E15F2" w:rsidP="00323FD6">
      <w:pPr>
        <w:pStyle w:val="ListParagraph"/>
        <w:numPr>
          <w:ilvl w:val="0"/>
          <w:numId w:val="11"/>
        </w:numPr>
        <w:jc w:val="both"/>
        <w:rPr>
          <w:rFonts w:eastAsiaTheme="minorEastAsia"/>
        </w:rPr>
      </w:pPr>
      <w:r>
        <w:rPr>
          <w:rFonts w:eastAsiaTheme="minorEastAsia"/>
        </w:rPr>
        <w:t xml:space="preserve">The </w:t>
      </w:r>
      <w:r w:rsidR="00B55B13">
        <w:rPr>
          <w:rFonts w:eastAsiaTheme="minorEastAsia"/>
        </w:rPr>
        <w:t>Regional Interim S</w:t>
      </w:r>
      <w:r>
        <w:rPr>
          <w:rFonts w:eastAsiaTheme="minorEastAsia"/>
        </w:rPr>
        <w:t>helter will remain open</w:t>
      </w:r>
      <w:r w:rsidR="00B55B13">
        <w:rPr>
          <w:rFonts w:eastAsiaTheme="minorEastAsia"/>
        </w:rPr>
        <w:t>, as needed,</w:t>
      </w:r>
      <w:r>
        <w:rPr>
          <w:rFonts w:eastAsiaTheme="minorEastAsia"/>
        </w:rPr>
        <w:t xml:space="preserve"> in consultation with the County and ARC. </w:t>
      </w:r>
    </w:p>
    <w:p w:rsidR="00633AC2" w:rsidRDefault="00633AC2" w:rsidP="00633AC2">
      <w:pPr>
        <w:pStyle w:val="ASecondHeading"/>
        <w:rPr>
          <w:rFonts w:eastAsiaTheme="minorEastAsia"/>
        </w:rPr>
      </w:pPr>
      <w:bookmarkStart w:id="30" w:name="_Toc322685702"/>
      <w:r>
        <w:rPr>
          <w:rFonts w:eastAsiaTheme="minorEastAsia"/>
        </w:rPr>
        <w:t>Operational Timeline</w:t>
      </w:r>
      <w:bookmarkEnd w:id="30"/>
    </w:p>
    <w:p w:rsidR="00633AC2" w:rsidRDefault="00633AC2" w:rsidP="00B70F61">
      <w:pPr>
        <w:jc w:val="both"/>
        <w:rPr>
          <w:rFonts w:eastAsiaTheme="minorEastAsia"/>
        </w:rPr>
      </w:pPr>
      <w:r>
        <w:rPr>
          <w:rFonts w:eastAsiaTheme="minorEastAsia"/>
        </w:rPr>
        <w:t xml:space="preserve">This section will present operational considerations by phase for </w:t>
      </w:r>
      <w:r w:rsidR="0080216E">
        <w:rPr>
          <w:rFonts w:eastAsiaTheme="minorEastAsia"/>
        </w:rPr>
        <w:t xml:space="preserve">Regional </w:t>
      </w:r>
      <w:r w:rsidR="00B55B13">
        <w:rPr>
          <w:rFonts w:eastAsiaTheme="minorEastAsia"/>
        </w:rPr>
        <w:t>Interim Sheltering o</w:t>
      </w:r>
      <w:r>
        <w:rPr>
          <w:rFonts w:eastAsiaTheme="minorEastAsia"/>
        </w:rPr>
        <w:t xml:space="preserve">perations tasks </w:t>
      </w:r>
      <w:r w:rsidR="008E74E8">
        <w:rPr>
          <w:rFonts w:eastAsiaTheme="minorEastAsia"/>
        </w:rPr>
        <w:t xml:space="preserve">that include </w:t>
      </w:r>
      <w:r>
        <w:rPr>
          <w:rFonts w:eastAsiaTheme="minorEastAsia"/>
        </w:rPr>
        <w:t>planning, pre-activation, activation, operations, demobilization and recovery/reset. Each phase has some distinct overarching missions and attendant tasks to complete to meet mission requirements.</w:t>
      </w:r>
    </w:p>
    <w:p w:rsidR="00633AC2" w:rsidRDefault="00633AC2" w:rsidP="00633AC2">
      <w:pPr>
        <w:jc w:val="both"/>
        <w:rPr>
          <w:rFonts w:eastAsiaTheme="minorEastAsia"/>
        </w:rPr>
      </w:pPr>
    </w:p>
    <w:p w:rsidR="00633AC2" w:rsidRDefault="00633AC2" w:rsidP="00B70F61">
      <w:pPr>
        <w:jc w:val="both"/>
      </w:pPr>
      <w:r w:rsidRPr="00601663">
        <w:t xml:space="preserve">Any disaster response operation can be broken into phases in order to better understand the sequence of events and associated tasks necessary to plan, activate, operate, and demobilize a successful response. In actual practice the incident may dictate a more fluid response environment. Tasks from a previous phase may need to be revisited. A rapidly evolving situation may necessitate that tasks from one phase happen concurrently with tasks from the next phase to meet the need for a rapid deployment. Plans must frequently be used as a point of departure for creative problem solving. Starting with a conceptually organized framework based on operational phases can facilitate that process.  </w:t>
      </w:r>
    </w:p>
    <w:p w:rsidR="00633AC2" w:rsidRPr="00B55B13" w:rsidRDefault="00633AC2" w:rsidP="00B55B13">
      <w:pPr>
        <w:pStyle w:val="AEPHeader3"/>
        <w:rPr>
          <w:sz w:val="24"/>
          <w:szCs w:val="24"/>
        </w:rPr>
      </w:pPr>
      <w:r w:rsidRPr="00323FD6">
        <w:rPr>
          <w:sz w:val="24"/>
          <w:szCs w:val="24"/>
        </w:rPr>
        <w:t>Planning Phase</w:t>
      </w:r>
    </w:p>
    <w:p w:rsidR="00633AC2" w:rsidRDefault="00633AC2" w:rsidP="00B70F61">
      <w:pPr>
        <w:jc w:val="both"/>
      </w:pPr>
      <w:r w:rsidRPr="00601663">
        <w:t xml:space="preserve">For purposes of this plan, it is stipulated that the planning phase is an on-going dynamic activity. Plan development and maintenance are grounded in training and exercise activities that illuminate areas for enhancement in capabilities and capacities (gap analysis). The lessons learned and identified gaps are addressed in future iterations of the plan and then </w:t>
      </w:r>
      <w:r w:rsidR="002A0E24">
        <w:t>vetted</w:t>
      </w:r>
      <w:r w:rsidR="002A0E24" w:rsidRPr="00601663">
        <w:t xml:space="preserve"> </w:t>
      </w:r>
      <w:r w:rsidRPr="00601663">
        <w:t xml:space="preserve">through training and exercise. </w:t>
      </w:r>
      <w:r w:rsidR="00CC1D83">
        <w:t xml:space="preserve">Pre-identification of appropriate sites for the Regional Interim Shelter and development of appropriate MOUs to facilitate plan implementation should take place during this phase. Outreach to engage regional </w:t>
      </w:r>
      <w:r>
        <w:t xml:space="preserve">response partners is also an important activity during the planning phase. </w:t>
      </w:r>
    </w:p>
    <w:p w:rsidR="00CE108D" w:rsidRDefault="00CE108D" w:rsidP="00E43F68">
      <w:pPr>
        <w:pStyle w:val="ListParagraph"/>
        <w:numPr>
          <w:ilvl w:val="0"/>
          <w:numId w:val="33"/>
        </w:numPr>
        <w:spacing w:before="60" w:after="120"/>
        <w:jc w:val="both"/>
      </w:pPr>
      <w:r>
        <w:t>Use the ARC tools found in the ARC Shelter Handbook and Shelter Management Handbook to identify and assess appropriate shelter sites</w:t>
      </w:r>
      <w:r w:rsidR="0080216E">
        <w:t>.</w:t>
      </w:r>
    </w:p>
    <w:p w:rsidR="00CE108D" w:rsidRDefault="00CE108D" w:rsidP="00E43F68">
      <w:pPr>
        <w:pStyle w:val="ListParagraph"/>
        <w:numPr>
          <w:ilvl w:val="1"/>
          <w:numId w:val="33"/>
        </w:numPr>
        <w:spacing w:before="60" w:after="120"/>
        <w:jc w:val="both"/>
      </w:pPr>
      <w:r>
        <w:t>Sites are assessed for structural soundness and accessibility.</w:t>
      </w:r>
    </w:p>
    <w:p w:rsidR="00CE108D" w:rsidRDefault="00CE108D" w:rsidP="00E43F68">
      <w:pPr>
        <w:pStyle w:val="ListParagraph"/>
        <w:numPr>
          <w:ilvl w:val="0"/>
          <w:numId w:val="33"/>
        </w:numPr>
        <w:spacing w:before="60" w:after="120"/>
        <w:jc w:val="both"/>
      </w:pPr>
      <w:r>
        <w:t xml:space="preserve">Identify personnel and material resources to staff and run a 50-person shelter for </w:t>
      </w:r>
      <w:r w:rsidR="003118DF">
        <w:t xml:space="preserve">approximately </w:t>
      </w:r>
      <w:r>
        <w:t xml:space="preserve">120 hours. </w:t>
      </w:r>
    </w:p>
    <w:p w:rsidR="00B77613" w:rsidRPr="00B4207A" w:rsidRDefault="00CE108D" w:rsidP="00E43F68">
      <w:pPr>
        <w:pStyle w:val="ListParagraph"/>
        <w:numPr>
          <w:ilvl w:val="1"/>
          <w:numId w:val="33"/>
        </w:numPr>
        <w:spacing w:before="60" w:after="120"/>
        <w:jc w:val="both"/>
        <w:rPr>
          <w:rFonts w:eastAsiaTheme="minorEastAsia"/>
        </w:rPr>
      </w:pPr>
      <w:r>
        <w:t>Address any gaps between ARC available resources and anticipated need.</w:t>
      </w:r>
    </w:p>
    <w:p w:rsidR="00B55B13" w:rsidRDefault="00B55B13" w:rsidP="00CC1D83">
      <w:pPr>
        <w:pStyle w:val="AEPHeader3"/>
        <w:rPr>
          <w:sz w:val="24"/>
          <w:szCs w:val="24"/>
        </w:rPr>
      </w:pPr>
      <w:bookmarkStart w:id="31" w:name="_Toc230319290"/>
    </w:p>
    <w:p w:rsidR="00CC1D83" w:rsidRPr="00323FD6" w:rsidRDefault="00CC1D83" w:rsidP="00CC1D83">
      <w:pPr>
        <w:pStyle w:val="AEPHeader3"/>
        <w:rPr>
          <w:sz w:val="24"/>
          <w:szCs w:val="24"/>
        </w:rPr>
      </w:pPr>
      <w:r w:rsidRPr="00323FD6">
        <w:rPr>
          <w:sz w:val="24"/>
          <w:szCs w:val="24"/>
        </w:rPr>
        <w:lastRenderedPageBreak/>
        <w:t>Pre-Activation Phase</w:t>
      </w:r>
      <w:bookmarkEnd w:id="31"/>
    </w:p>
    <w:p w:rsidR="00CC1D83" w:rsidRDefault="00CC1D83" w:rsidP="00B70F61">
      <w:pPr>
        <w:jc w:val="both"/>
      </w:pPr>
      <w:r w:rsidRPr="00601663">
        <w:t xml:space="preserve">The </w:t>
      </w:r>
      <w:r>
        <w:t>Pre-Activation phase for the Regional Interim Shelter</w:t>
      </w:r>
      <w:r w:rsidRPr="00601663">
        <w:t xml:space="preserve"> is that time im</w:t>
      </w:r>
      <w:r>
        <w:t>mediately following an incident</w:t>
      </w:r>
      <w:r w:rsidRPr="00601663">
        <w:t xml:space="preserve"> in which the </w:t>
      </w:r>
      <w:r>
        <w:t xml:space="preserve">pre-incident/emergency shelters are in operation. </w:t>
      </w:r>
      <w:r w:rsidRPr="00601663">
        <w:t>In t</w:t>
      </w:r>
      <w:r>
        <w:t xml:space="preserve">his phase the need for interim emergency sheltering </w:t>
      </w:r>
      <w:r w:rsidRPr="00601663">
        <w:t>will be identified based on:</w:t>
      </w:r>
    </w:p>
    <w:p w:rsidR="00CC1D83" w:rsidRPr="00A410B1" w:rsidRDefault="00CC1D83" w:rsidP="00B70F61">
      <w:pPr>
        <w:pStyle w:val="AEPBullet"/>
        <w:rPr>
          <w:rFonts w:ascii="Times New Roman" w:hAnsi="Times New Roman"/>
          <w:sz w:val="24"/>
          <w:szCs w:val="24"/>
        </w:rPr>
      </w:pPr>
      <w:r w:rsidRPr="00A410B1">
        <w:rPr>
          <w:rFonts w:ascii="Times New Roman" w:hAnsi="Times New Roman"/>
          <w:sz w:val="24"/>
          <w:szCs w:val="24"/>
        </w:rPr>
        <w:t>Scale of the disaster (current and projected)</w:t>
      </w:r>
      <w:r w:rsidR="002A0E24">
        <w:rPr>
          <w:rFonts w:ascii="Times New Roman" w:hAnsi="Times New Roman"/>
          <w:sz w:val="24"/>
          <w:szCs w:val="24"/>
        </w:rPr>
        <w:t>.</w:t>
      </w:r>
    </w:p>
    <w:p w:rsidR="00CC1D83" w:rsidRPr="00A410B1" w:rsidRDefault="00CC1D83" w:rsidP="00B70F61">
      <w:pPr>
        <w:pStyle w:val="AEPBullet"/>
        <w:rPr>
          <w:rFonts w:ascii="Times New Roman" w:hAnsi="Times New Roman"/>
          <w:sz w:val="24"/>
          <w:szCs w:val="24"/>
        </w:rPr>
      </w:pPr>
      <w:r w:rsidRPr="00A410B1">
        <w:rPr>
          <w:rFonts w:ascii="Times New Roman" w:hAnsi="Times New Roman"/>
          <w:sz w:val="24"/>
          <w:szCs w:val="24"/>
        </w:rPr>
        <w:t>Intelligence from</w:t>
      </w:r>
      <w:r>
        <w:rPr>
          <w:rFonts w:ascii="Times New Roman" w:hAnsi="Times New Roman"/>
          <w:sz w:val="24"/>
          <w:szCs w:val="24"/>
        </w:rPr>
        <w:t xml:space="preserve"> the scene(s) and shelters in the region and surrounding areas regarding current shelter census numbers, </w:t>
      </w:r>
      <w:r w:rsidR="002A0E24">
        <w:rPr>
          <w:rFonts w:ascii="Times New Roman" w:hAnsi="Times New Roman"/>
          <w:sz w:val="24"/>
          <w:szCs w:val="24"/>
        </w:rPr>
        <w:t xml:space="preserve">and </w:t>
      </w:r>
      <w:r>
        <w:rPr>
          <w:rFonts w:ascii="Times New Roman" w:hAnsi="Times New Roman"/>
          <w:sz w:val="24"/>
          <w:szCs w:val="24"/>
        </w:rPr>
        <w:t>severity of damage to homes and/or infrastructure that would prohibit the safe habitation for longer than the expected duration of the emergency shelter operation.</w:t>
      </w:r>
    </w:p>
    <w:p w:rsidR="00CC1D83" w:rsidRPr="00A410B1" w:rsidRDefault="00CC1D83" w:rsidP="00B70F61">
      <w:pPr>
        <w:pStyle w:val="AEPBullet"/>
        <w:rPr>
          <w:rFonts w:ascii="Times New Roman" w:hAnsi="Times New Roman"/>
          <w:sz w:val="24"/>
          <w:szCs w:val="24"/>
        </w:rPr>
      </w:pPr>
      <w:r w:rsidRPr="00A410B1">
        <w:rPr>
          <w:rFonts w:ascii="Times New Roman" w:hAnsi="Times New Roman"/>
          <w:sz w:val="24"/>
          <w:szCs w:val="24"/>
        </w:rPr>
        <w:t xml:space="preserve">Availability of extra-jurisdictional assistance (i.e. available </w:t>
      </w:r>
      <w:r>
        <w:rPr>
          <w:rFonts w:ascii="Times New Roman" w:hAnsi="Times New Roman"/>
          <w:sz w:val="24"/>
          <w:szCs w:val="24"/>
        </w:rPr>
        <w:t xml:space="preserve">longer-term non-shelter housing </w:t>
      </w:r>
      <w:r w:rsidRPr="00A410B1">
        <w:rPr>
          <w:rFonts w:ascii="Times New Roman" w:hAnsi="Times New Roman"/>
          <w:sz w:val="24"/>
          <w:szCs w:val="24"/>
        </w:rPr>
        <w:t xml:space="preserve">assets </w:t>
      </w:r>
      <w:r>
        <w:rPr>
          <w:rFonts w:ascii="Times New Roman" w:hAnsi="Times New Roman"/>
          <w:sz w:val="24"/>
          <w:szCs w:val="24"/>
        </w:rPr>
        <w:t xml:space="preserve">within the region </w:t>
      </w:r>
      <w:r w:rsidRPr="00A410B1">
        <w:rPr>
          <w:rFonts w:ascii="Times New Roman" w:hAnsi="Times New Roman"/>
          <w:sz w:val="24"/>
          <w:szCs w:val="24"/>
        </w:rPr>
        <w:t>and time until availability and deployment).</w:t>
      </w:r>
    </w:p>
    <w:p w:rsidR="00CC1D83" w:rsidRPr="00A410B1" w:rsidRDefault="00CC1D83" w:rsidP="00B70F61">
      <w:pPr>
        <w:pStyle w:val="AEPBullet"/>
        <w:rPr>
          <w:rFonts w:ascii="Times New Roman" w:hAnsi="Times New Roman"/>
          <w:sz w:val="24"/>
          <w:szCs w:val="24"/>
        </w:rPr>
      </w:pPr>
      <w:r w:rsidRPr="00A410B1">
        <w:rPr>
          <w:rFonts w:ascii="Times New Roman" w:hAnsi="Times New Roman"/>
          <w:sz w:val="24"/>
          <w:szCs w:val="24"/>
        </w:rPr>
        <w:t>Intellig</w:t>
      </w:r>
      <w:r>
        <w:rPr>
          <w:rFonts w:ascii="Times New Roman" w:hAnsi="Times New Roman"/>
          <w:sz w:val="24"/>
          <w:szCs w:val="24"/>
        </w:rPr>
        <w:t xml:space="preserve">ence regarding pre-screened Regional Interim Shelter </w:t>
      </w:r>
      <w:r w:rsidRPr="00A410B1">
        <w:rPr>
          <w:rFonts w:ascii="Times New Roman" w:hAnsi="Times New Roman"/>
          <w:sz w:val="24"/>
          <w:szCs w:val="24"/>
        </w:rPr>
        <w:t>sites and their availability</w:t>
      </w:r>
      <w:r>
        <w:rPr>
          <w:rFonts w:ascii="Times New Roman" w:hAnsi="Times New Roman"/>
          <w:sz w:val="24"/>
          <w:szCs w:val="24"/>
        </w:rPr>
        <w:t>.</w:t>
      </w:r>
    </w:p>
    <w:p w:rsidR="00CC1D83" w:rsidRDefault="00CC1D83" w:rsidP="00B70F61">
      <w:pPr>
        <w:jc w:val="both"/>
      </w:pPr>
      <w:r>
        <w:t>Tasks to accomplish during this phase include:</w:t>
      </w:r>
    </w:p>
    <w:p w:rsidR="00CC1D83" w:rsidRDefault="00B13E0B" w:rsidP="00B70F61">
      <w:pPr>
        <w:pStyle w:val="AEPBullet"/>
        <w:rPr>
          <w:rFonts w:ascii="Times New Roman" w:hAnsi="Times New Roman"/>
          <w:sz w:val="24"/>
          <w:szCs w:val="24"/>
        </w:rPr>
      </w:pPr>
      <w:r>
        <w:rPr>
          <w:rFonts w:ascii="Times New Roman" w:hAnsi="Times New Roman"/>
          <w:sz w:val="24"/>
          <w:szCs w:val="24"/>
        </w:rPr>
        <w:t>Locat</w:t>
      </w:r>
      <w:r w:rsidR="002A0E24">
        <w:rPr>
          <w:rFonts w:ascii="Times New Roman" w:hAnsi="Times New Roman"/>
          <w:sz w:val="24"/>
          <w:szCs w:val="24"/>
        </w:rPr>
        <w:t>e</w:t>
      </w:r>
      <w:r>
        <w:rPr>
          <w:rFonts w:ascii="Times New Roman" w:hAnsi="Times New Roman"/>
          <w:sz w:val="24"/>
          <w:szCs w:val="24"/>
        </w:rPr>
        <w:t xml:space="preserve"> the Regional Interim Shelter</w:t>
      </w:r>
      <w:r w:rsidR="00CC1D83" w:rsidRPr="00A410B1">
        <w:rPr>
          <w:rFonts w:ascii="Times New Roman" w:hAnsi="Times New Roman"/>
          <w:sz w:val="24"/>
          <w:szCs w:val="24"/>
        </w:rPr>
        <w:t xml:space="preserve"> Pla</w:t>
      </w:r>
      <w:r>
        <w:rPr>
          <w:rFonts w:ascii="Times New Roman" w:hAnsi="Times New Roman"/>
          <w:sz w:val="24"/>
          <w:szCs w:val="24"/>
        </w:rPr>
        <w:t>n and associated stakeholder plan</w:t>
      </w:r>
      <w:r w:rsidR="00CC1D83" w:rsidRPr="00A410B1">
        <w:rPr>
          <w:rFonts w:ascii="Times New Roman" w:hAnsi="Times New Roman"/>
          <w:sz w:val="24"/>
          <w:szCs w:val="24"/>
        </w:rPr>
        <w:t xml:space="preserve">s. </w:t>
      </w:r>
    </w:p>
    <w:p w:rsidR="00B13E0B" w:rsidRDefault="00B13E0B" w:rsidP="00B70F61">
      <w:pPr>
        <w:pStyle w:val="AEPBullet"/>
        <w:rPr>
          <w:rFonts w:ascii="Times New Roman" w:hAnsi="Times New Roman"/>
          <w:sz w:val="24"/>
          <w:szCs w:val="24"/>
        </w:rPr>
      </w:pPr>
      <w:r>
        <w:rPr>
          <w:rFonts w:ascii="Times New Roman" w:hAnsi="Times New Roman"/>
          <w:sz w:val="24"/>
          <w:szCs w:val="24"/>
        </w:rPr>
        <w:t>Locat</w:t>
      </w:r>
      <w:r w:rsidR="002A0E24">
        <w:rPr>
          <w:rFonts w:ascii="Times New Roman" w:hAnsi="Times New Roman"/>
          <w:sz w:val="24"/>
          <w:szCs w:val="24"/>
        </w:rPr>
        <w:t>e</w:t>
      </w:r>
      <w:r>
        <w:rPr>
          <w:rFonts w:ascii="Times New Roman" w:hAnsi="Times New Roman"/>
          <w:sz w:val="24"/>
          <w:szCs w:val="24"/>
        </w:rPr>
        <w:t xml:space="preserve"> the policies and procedures for requesting and activating volunteers and VOADs to support shelter operations. </w:t>
      </w:r>
    </w:p>
    <w:p w:rsidR="00CC1D83" w:rsidRPr="00A410B1" w:rsidRDefault="00B13E0B" w:rsidP="00B70F61">
      <w:pPr>
        <w:pStyle w:val="AEPBullet"/>
        <w:rPr>
          <w:rFonts w:ascii="Times New Roman" w:hAnsi="Times New Roman"/>
          <w:sz w:val="24"/>
          <w:szCs w:val="24"/>
        </w:rPr>
      </w:pPr>
      <w:r>
        <w:rPr>
          <w:rFonts w:ascii="Times New Roman" w:hAnsi="Times New Roman"/>
          <w:sz w:val="24"/>
          <w:szCs w:val="24"/>
        </w:rPr>
        <w:t>Touch base with ARC on how they will flex and/or suppl</w:t>
      </w:r>
      <w:r w:rsidR="00B4207A">
        <w:rPr>
          <w:rFonts w:ascii="Times New Roman" w:hAnsi="Times New Roman"/>
          <w:sz w:val="24"/>
          <w:szCs w:val="24"/>
        </w:rPr>
        <w:t>e</w:t>
      </w:r>
      <w:r>
        <w:rPr>
          <w:rFonts w:ascii="Times New Roman" w:hAnsi="Times New Roman"/>
          <w:sz w:val="24"/>
          <w:szCs w:val="24"/>
        </w:rPr>
        <w:t>ment their staff to mee</w:t>
      </w:r>
      <w:r w:rsidR="00B4207A">
        <w:rPr>
          <w:rFonts w:ascii="Times New Roman" w:hAnsi="Times New Roman"/>
          <w:sz w:val="24"/>
          <w:szCs w:val="24"/>
        </w:rPr>
        <w:t>t</w:t>
      </w:r>
      <w:r>
        <w:rPr>
          <w:rFonts w:ascii="Times New Roman" w:hAnsi="Times New Roman"/>
          <w:sz w:val="24"/>
          <w:szCs w:val="24"/>
        </w:rPr>
        <w:t xml:space="preserve"> the on-site operational needs of this shelter operation. </w:t>
      </w:r>
      <w:r w:rsidR="00B4207A">
        <w:rPr>
          <w:rFonts w:ascii="Times New Roman" w:hAnsi="Times New Roman"/>
          <w:sz w:val="24"/>
          <w:szCs w:val="24"/>
        </w:rPr>
        <w:t xml:space="preserve"> Notify ARC at least 24 hours in advance of requiring their services.</w:t>
      </w:r>
    </w:p>
    <w:p w:rsidR="00CC1D83" w:rsidRPr="00A410B1" w:rsidRDefault="00B13E0B" w:rsidP="00B70F61">
      <w:pPr>
        <w:pStyle w:val="AEPBullet"/>
        <w:rPr>
          <w:rFonts w:ascii="Times New Roman" w:hAnsi="Times New Roman"/>
          <w:sz w:val="24"/>
          <w:szCs w:val="24"/>
        </w:rPr>
      </w:pPr>
      <w:r>
        <w:rPr>
          <w:rFonts w:ascii="Times New Roman" w:hAnsi="Times New Roman"/>
          <w:sz w:val="24"/>
          <w:szCs w:val="24"/>
        </w:rPr>
        <w:t>Issue a “heads-up”</w:t>
      </w:r>
      <w:r w:rsidR="00CC1D83" w:rsidRPr="00A410B1">
        <w:rPr>
          <w:rFonts w:ascii="Times New Roman" w:hAnsi="Times New Roman"/>
          <w:sz w:val="24"/>
          <w:szCs w:val="24"/>
        </w:rPr>
        <w:t xml:space="preserve"> alert for volunteer staff. Have volunteers validate their availability. </w:t>
      </w:r>
    </w:p>
    <w:p w:rsidR="00C03EA4" w:rsidRDefault="00CC1D83" w:rsidP="00B70F61">
      <w:pPr>
        <w:pStyle w:val="AEPBullet"/>
        <w:rPr>
          <w:rFonts w:ascii="Times New Roman" w:hAnsi="Times New Roman"/>
          <w:sz w:val="24"/>
          <w:szCs w:val="24"/>
        </w:rPr>
      </w:pPr>
      <w:r w:rsidRPr="00A410B1">
        <w:rPr>
          <w:rFonts w:ascii="Times New Roman" w:hAnsi="Times New Roman"/>
          <w:sz w:val="24"/>
          <w:szCs w:val="24"/>
        </w:rPr>
        <w:t>Contact Facili</w:t>
      </w:r>
      <w:r w:rsidR="00B13E0B">
        <w:rPr>
          <w:rFonts w:ascii="Times New Roman" w:hAnsi="Times New Roman"/>
          <w:sz w:val="24"/>
          <w:szCs w:val="24"/>
        </w:rPr>
        <w:t>ties Man</w:t>
      </w:r>
      <w:r w:rsidR="002A0E24">
        <w:rPr>
          <w:rFonts w:ascii="Times New Roman" w:hAnsi="Times New Roman"/>
          <w:sz w:val="24"/>
          <w:szCs w:val="24"/>
        </w:rPr>
        <w:t>a</w:t>
      </w:r>
      <w:r w:rsidR="00B13E0B">
        <w:rPr>
          <w:rFonts w:ascii="Times New Roman" w:hAnsi="Times New Roman"/>
          <w:sz w:val="24"/>
          <w:szCs w:val="24"/>
        </w:rPr>
        <w:t>gers at pre-screened shelter</w:t>
      </w:r>
      <w:r w:rsidRPr="00A410B1">
        <w:rPr>
          <w:rFonts w:ascii="Times New Roman" w:hAnsi="Times New Roman"/>
          <w:sz w:val="24"/>
          <w:szCs w:val="24"/>
        </w:rPr>
        <w:t xml:space="preserve"> sites to arrange reconnaissance of sites. </w:t>
      </w:r>
    </w:p>
    <w:p w:rsidR="00C03EA4" w:rsidRDefault="00EA66AD" w:rsidP="00B70F61">
      <w:pPr>
        <w:pStyle w:val="AEPBullet"/>
        <w:rPr>
          <w:rFonts w:ascii="Times New Roman" w:hAnsi="Times New Roman"/>
          <w:sz w:val="24"/>
          <w:szCs w:val="24"/>
        </w:rPr>
      </w:pPr>
      <w:r>
        <w:rPr>
          <w:rFonts w:ascii="Times New Roman" w:hAnsi="Times New Roman"/>
          <w:sz w:val="24"/>
          <w:szCs w:val="24"/>
        </w:rPr>
        <w:t>Site Selection</w:t>
      </w:r>
      <w:r w:rsidR="002A0E24">
        <w:rPr>
          <w:rFonts w:ascii="Times New Roman" w:hAnsi="Times New Roman"/>
          <w:sz w:val="24"/>
          <w:szCs w:val="24"/>
        </w:rPr>
        <w:t>:</w:t>
      </w:r>
      <w:r>
        <w:rPr>
          <w:rFonts w:ascii="Times New Roman" w:hAnsi="Times New Roman"/>
          <w:sz w:val="24"/>
          <w:szCs w:val="24"/>
        </w:rPr>
        <w:t xml:space="preserve"> </w:t>
      </w:r>
      <w:r w:rsidR="002A0E24">
        <w:rPr>
          <w:rFonts w:ascii="Times New Roman" w:hAnsi="Times New Roman"/>
          <w:sz w:val="24"/>
          <w:szCs w:val="24"/>
        </w:rPr>
        <w:t>c</w:t>
      </w:r>
      <w:r>
        <w:rPr>
          <w:rFonts w:ascii="Times New Roman" w:hAnsi="Times New Roman"/>
          <w:sz w:val="24"/>
          <w:szCs w:val="24"/>
        </w:rPr>
        <w:t>onsiderations include</w:t>
      </w:r>
      <w:r w:rsidR="0098681B">
        <w:rPr>
          <w:rFonts w:ascii="Times New Roman" w:hAnsi="Times New Roman"/>
          <w:sz w:val="24"/>
          <w:szCs w:val="24"/>
        </w:rPr>
        <w:t>:</w:t>
      </w:r>
    </w:p>
    <w:p w:rsidR="00EA66AD" w:rsidRPr="002D0F14" w:rsidRDefault="00EA66AD" w:rsidP="00E43F68">
      <w:pPr>
        <w:pStyle w:val="AEPBullet"/>
        <w:numPr>
          <w:ilvl w:val="1"/>
          <w:numId w:val="23"/>
        </w:numPr>
        <w:spacing w:before="0" w:after="0"/>
        <w:rPr>
          <w:rFonts w:ascii="Times New Roman" w:hAnsi="Times New Roman"/>
          <w:sz w:val="24"/>
          <w:szCs w:val="24"/>
        </w:rPr>
      </w:pPr>
      <w:r w:rsidRPr="002D0F14">
        <w:rPr>
          <w:rFonts w:ascii="Times New Roman" w:hAnsi="Times New Roman"/>
          <w:sz w:val="24"/>
          <w:szCs w:val="24"/>
        </w:rPr>
        <w:t xml:space="preserve">The best site will be </w:t>
      </w:r>
      <w:r w:rsidR="0077258F">
        <w:rPr>
          <w:rFonts w:ascii="Times New Roman" w:hAnsi="Times New Roman"/>
          <w:sz w:val="24"/>
          <w:szCs w:val="24"/>
        </w:rPr>
        <w:t>s</w:t>
      </w:r>
      <w:r w:rsidRPr="002D0F14">
        <w:rPr>
          <w:rFonts w:ascii="Times New Roman" w:hAnsi="Times New Roman"/>
          <w:sz w:val="24"/>
          <w:szCs w:val="24"/>
        </w:rPr>
        <w:t xml:space="preserve">ituation </w:t>
      </w:r>
      <w:r w:rsidR="0077258F">
        <w:rPr>
          <w:rFonts w:ascii="Times New Roman" w:hAnsi="Times New Roman"/>
          <w:sz w:val="24"/>
          <w:szCs w:val="24"/>
        </w:rPr>
        <w:t>d</w:t>
      </w:r>
      <w:r w:rsidRPr="002D0F14">
        <w:rPr>
          <w:rFonts w:ascii="Times New Roman" w:hAnsi="Times New Roman"/>
          <w:sz w:val="24"/>
          <w:szCs w:val="24"/>
        </w:rPr>
        <w:t>ependent</w:t>
      </w:r>
    </w:p>
    <w:p w:rsidR="00EA66AD" w:rsidRPr="002D0F14" w:rsidRDefault="00EA66AD" w:rsidP="00E43F68">
      <w:pPr>
        <w:pStyle w:val="AEPBullet"/>
        <w:numPr>
          <w:ilvl w:val="1"/>
          <w:numId w:val="23"/>
        </w:numPr>
        <w:spacing w:before="0" w:after="0"/>
        <w:rPr>
          <w:rFonts w:ascii="Times New Roman" w:hAnsi="Times New Roman"/>
          <w:sz w:val="24"/>
          <w:szCs w:val="24"/>
        </w:rPr>
      </w:pPr>
      <w:r w:rsidRPr="002D0F14">
        <w:rPr>
          <w:rFonts w:ascii="Times New Roman" w:hAnsi="Times New Roman"/>
          <w:sz w:val="24"/>
          <w:szCs w:val="24"/>
        </w:rPr>
        <w:t>Site Safety</w:t>
      </w:r>
    </w:p>
    <w:p w:rsidR="00EA66AD" w:rsidRDefault="00EA66AD" w:rsidP="00E43F68">
      <w:pPr>
        <w:pStyle w:val="AEPBullet"/>
        <w:numPr>
          <w:ilvl w:val="1"/>
          <w:numId w:val="23"/>
        </w:numPr>
        <w:spacing w:before="0" w:after="0"/>
        <w:rPr>
          <w:rFonts w:ascii="Times New Roman" w:hAnsi="Times New Roman"/>
          <w:sz w:val="24"/>
          <w:szCs w:val="24"/>
        </w:rPr>
      </w:pPr>
      <w:r w:rsidRPr="002D0F14">
        <w:rPr>
          <w:rFonts w:ascii="Times New Roman" w:hAnsi="Times New Roman"/>
          <w:sz w:val="24"/>
          <w:szCs w:val="24"/>
        </w:rPr>
        <w:t>Alternative Solution Considerations</w:t>
      </w:r>
    </w:p>
    <w:p w:rsidR="00C10F56" w:rsidRPr="00EA66AD" w:rsidRDefault="00C10F56" w:rsidP="00E43F68">
      <w:pPr>
        <w:pStyle w:val="AEPBullet"/>
        <w:numPr>
          <w:ilvl w:val="1"/>
          <w:numId w:val="23"/>
        </w:numPr>
        <w:spacing w:before="0" w:after="0"/>
        <w:rPr>
          <w:rFonts w:ascii="Times New Roman" w:hAnsi="Times New Roman"/>
          <w:sz w:val="24"/>
          <w:szCs w:val="24"/>
        </w:rPr>
      </w:pPr>
      <w:r>
        <w:rPr>
          <w:rFonts w:ascii="Times New Roman" w:hAnsi="Times New Roman"/>
          <w:sz w:val="24"/>
          <w:szCs w:val="24"/>
        </w:rPr>
        <w:t>ADA Compliance</w:t>
      </w:r>
    </w:p>
    <w:p w:rsidR="00B13E0B" w:rsidRPr="00323FD6" w:rsidRDefault="00B13E0B" w:rsidP="002D0F14">
      <w:pPr>
        <w:pStyle w:val="AEPHeader3"/>
        <w:rPr>
          <w:rFonts w:eastAsiaTheme="minorEastAsia"/>
          <w:sz w:val="24"/>
          <w:szCs w:val="24"/>
        </w:rPr>
      </w:pPr>
      <w:r w:rsidRPr="00323FD6">
        <w:rPr>
          <w:rFonts w:eastAsiaTheme="minorEastAsia"/>
          <w:sz w:val="24"/>
          <w:szCs w:val="24"/>
        </w:rPr>
        <w:t>Activation Phase</w:t>
      </w:r>
    </w:p>
    <w:p w:rsidR="00B13E0B" w:rsidRDefault="00B13E0B" w:rsidP="00B70F61">
      <w:pPr>
        <w:jc w:val="both"/>
      </w:pPr>
      <w:r w:rsidRPr="0035283F">
        <w:t>Once the decision has been made</w:t>
      </w:r>
      <w:r>
        <w:t xml:space="preserve"> (based on the best available intelligence) </w:t>
      </w:r>
      <w:r w:rsidRPr="0035283F">
        <w:t>to activate the</w:t>
      </w:r>
      <w:r>
        <w:t xml:space="preserve"> Regional Interim Shelter</w:t>
      </w:r>
      <w:r w:rsidRPr="0035283F">
        <w:t xml:space="preserve">, the Activation Phase begins. </w:t>
      </w:r>
      <w:r>
        <w:t>Tasks to be completed in the Activation Phase include:</w:t>
      </w:r>
    </w:p>
    <w:p w:rsidR="00B13E0B" w:rsidRPr="00BF7169" w:rsidRDefault="00B13E0B" w:rsidP="00B70F61">
      <w:pPr>
        <w:pStyle w:val="AEPBullet"/>
        <w:rPr>
          <w:rFonts w:ascii="Times New Roman" w:hAnsi="Times New Roman"/>
          <w:sz w:val="24"/>
          <w:szCs w:val="24"/>
        </w:rPr>
      </w:pPr>
      <w:r w:rsidRPr="00BF7169">
        <w:rPr>
          <w:rFonts w:ascii="Times New Roman" w:hAnsi="Times New Roman"/>
          <w:sz w:val="24"/>
          <w:szCs w:val="24"/>
        </w:rPr>
        <w:t xml:space="preserve">Establish the </w:t>
      </w:r>
      <w:r w:rsidR="00A12B8E">
        <w:rPr>
          <w:rFonts w:ascii="Times New Roman" w:hAnsi="Times New Roman"/>
          <w:sz w:val="24"/>
          <w:szCs w:val="24"/>
        </w:rPr>
        <w:t>Regional Interim S</w:t>
      </w:r>
      <w:r w:rsidRPr="00BF7169">
        <w:rPr>
          <w:rFonts w:ascii="Times New Roman" w:hAnsi="Times New Roman"/>
          <w:sz w:val="24"/>
          <w:szCs w:val="24"/>
        </w:rPr>
        <w:t xml:space="preserve">helter operation within the </w:t>
      </w:r>
      <w:r w:rsidR="00057C4E">
        <w:rPr>
          <w:rFonts w:ascii="Times New Roman" w:hAnsi="Times New Roman"/>
          <w:sz w:val="24"/>
          <w:szCs w:val="24"/>
        </w:rPr>
        <w:t xml:space="preserve">host </w:t>
      </w:r>
      <w:r w:rsidR="0008000C">
        <w:rPr>
          <w:rFonts w:ascii="Times New Roman" w:hAnsi="Times New Roman"/>
          <w:sz w:val="24"/>
          <w:szCs w:val="24"/>
        </w:rPr>
        <w:t xml:space="preserve">EOC’s </w:t>
      </w:r>
      <w:r w:rsidR="00057C4E">
        <w:rPr>
          <w:rFonts w:ascii="Times New Roman" w:hAnsi="Times New Roman"/>
          <w:sz w:val="24"/>
          <w:szCs w:val="24"/>
        </w:rPr>
        <w:t>jurisdi</w:t>
      </w:r>
      <w:r w:rsidR="0008000C">
        <w:rPr>
          <w:rFonts w:ascii="Times New Roman" w:hAnsi="Times New Roman"/>
          <w:sz w:val="24"/>
          <w:szCs w:val="24"/>
        </w:rPr>
        <w:t>ction</w:t>
      </w:r>
      <w:r w:rsidR="005C2FC2" w:rsidRPr="00BF7169">
        <w:rPr>
          <w:rFonts w:ascii="Times New Roman" w:hAnsi="Times New Roman"/>
          <w:sz w:val="24"/>
          <w:szCs w:val="24"/>
        </w:rPr>
        <w:t xml:space="preserve">. </w:t>
      </w:r>
      <w:r w:rsidRPr="00BF7169">
        <w:rPr>
          <w:rFonts w:ascii="Times New Roman" w:hAnsi="Times New Roman"/>
          <w:sz w:val="24"/>
          <w:szCs w:val="24"/>
        </w:rPr>
        <w:t xml:space="preserve"> </w:t>
      </w:r>
    </w:p>
    <w:p w:rsidR="00B13E0B" w:rsidRPr="001F6DDC" w:rsidRDefault="00A12B8E" w:rsidP="00E43F68">
      <w:pPr>
        <w:pStyle w:val="AEPBullet"/>
        <w:numPr>
          <w:ilvl w:val="1"/>
          <w:numId w:val="23"/>
        </w:numPr>
        <w:rPr>
          <w:rFonts w:ascii="Times New Roman" w:hAnsi="Times New Roman"/>
          <w:sz w:val="24"/>
          <w:szCs w:val="24"/>
        </w:rPr>
      </w:pPr>
      <w:r>
        <w:rPr>
          <w:rFonts w:ascii="Times New Roman" w:hAnsi="Times New Roman"/>
          <w:sz w:val="24"/>
          <w:szCs w:val="24"/>
        </w:rPr>
        <w:t>The Regional Interim S</w:t>
      </w:r>
      <w:r w:rsidR="00B13E0B" w:rsidRPr="00BF7169">
        <w:rPr>
          <w:rFonts w:ascii="Times New Roman" w:hAnsi="Times New Roman"/>
          <w:sz w:val="24"/>
          <w:szCs w:val="24"/>
        </w:rPr>
        <w:t>helter</w:t>
      </w:r>
      <w:r w:rsidR="00BF7169">
        <w:rPr>
          <w:rFonts w:ascii="Times New Roman" w:hAnsi="Times New Roman"/>
          <w:sz w:val="24"/>
          <w:szCs w:val="24"/>
        </w:rPr>
        <w:t xml:space="preserve"> will be aligned for oversight </w:t>
      </w:r>
      <w:r w:rsidR="00BF7169" w:rsidRPr="001F6DDC">
        <w:rPr>
          <w:rFonts w:ascii="Times New Roman" w:hAnsi="Times New Roman"/>
          <w:sz w:val="24"/>
          <w:szCs w:val="24"/>
        </w:rPr>
        <w:t>according to the host county’s E</w:t>
      </w:r>
      <w:r w:rsidR="001F6DDC">
        <w:rPr>
          <w:rFonts w:ascii="Times New Roman" w:hAnsi="Times New Roman"/>
          <w:sz w:val="24"/>
          <w:szCs w:val="24"/>
        </w:rPr>
        <w:t>OP</w:t>
      </w:r>
      <w:r w:rsidR="004A76F7" w:rsidRPr="001F6DDC">
        <w:rPr>
          <w:rFonts w:ascii="Times New Roman" w:hAnsi="Times New Roman"/>
          <w:sz w:val="24"/>
          <w:szCs w:val="24"/>
        </w:rPr>
        <w:t>.</w:t>
      </w:r>
      <w:r w:rsidR="001F6DDC">
        <w:rPr>
          <w:rFonts w:ascii="Times New Roman" w:hAnsi="Times New Roman"/>
          <w:sz w:val="24"/>
          <w:szCs w:val="24"/>
        </w:rPr>
        <w:t xml:space="preserve"> This organizational construct will be communicated to all stakeholders.</w:t>
      </w:r>
      <w:r w:rsidR="004A76F7" w:rsidRPr="001F6DDC">
        <w:rPr>
          <w:rFonts w:ascii="Times New Roman" w:hAnsi="Times New Roman"/>
          <w:sz w:val="24"/>
          <w:szCs w:val="24"/>
        </w:rPr>
        <w:t xml:space="preserve"> </w:t>
      </w:r>
    </w:p>
    <w:p w:rsidR="00B13E0B" w:rsidRDefault="00B13E0B" w:rsidP="00E43F68">
      <w:pPr>
        <w:pStyle w:val="AEPBullet"/>
        <w:numPr>
          <w:ilvl w:val="1"/>
          <w:numId w:val="23"/>
        </w:numPr>
        <w:rPr>
          <w:rFonts w:ascii="Times New Roman" w:hAnsi="Times New Roman"/>
          <w:sz w:val="24"/>
          <w:szCs w:val="24"/>
        </w:rPr>
      </w:pPr>
      <w:r w:rsidRPr="001F6DDC">
        <w:rPr>
          <w:rFonts w:ascii="Times New Roman" w:hAnsi="Times New Roman"/>
          <w:sz w:val="24"/>
          <w:szCs w:val="24"/>
        </w:rPr>
        <w:lastRenderedPageBreak/>
        <w:t>Consideration</w:t>
      </w:r>
      <w:r w:rsidR="00A04E3C" w:rsidRPr="001F6DDC">
        <w:rPr>
          <w:rFonts w:ascii="Times New Roman" w:hAnsi="Times New Roman"/>
          <w:sz w:val="24"/>
          <w:szCs w:val="24"/>
        </w:rPr>
        <w:t>s</w:t>
      </w:r>
      <w:r w:rsidRPr="001F6DDC">
        <w:rPr>
          <w:rFonts w:ascii="Times New Roman" w:hAnsi="Times New Roman"/>
          <w:sz w:val="24"/>
          <w:szCs w:val="24"/>
        </w:rPr>
        <w:t xml:space="preserve"> for how to organize</w:t>
      </w:r>
      <w:r w:rsidR="00A04E3C" w:rsidRPr="001F6DDC">
        <w:rPr>
          <w:rFonts w:ascii="Times New Roman" w:hAnsi="Times New Roman"/>
          <w:sz w:val="24"/>
          <w:szCs w:val="24"/>
        </w:rPr>
        <w:t xml:space="preserve"> and accomplish</w:t>
      </w:r>
      <w:r w:rsidRPr="001F6DDC">
        <w:rPr>
          <w:rFonts w:ascii="Times New Roman" w:hAnsi="Times New Roman"/>
          <w:sz w:val="24"/>
          <w:szCs w:val="24"/>
        </w:rPr>
        <w:t xml:space="preserve"> ICS</w:t>
      </w:r>
      <w:r w:rsidR="00A04E3C" w:rsidRPr="001F6DDC">
        <w:rPr>
          <w:rFonts w:ascii="Times New Roman" w:hAnsi="Times New Roman"/>
          <w:sz w:val="24"/>
          <w:szCs w:val="24"/>
        </w:rPr>
        <w:t>-based</w:t>
      </w:r>
      <w:r w:rsidRPr="001F6DDC">
        <w:rPr>
          <w:rFonts w:ascii="Times New Roman" w:hAnsi="Times New Roman"/>
          <w:sz w:val="24"/>
          <w:szCs w:val="24"/>
        </w:rPr>
        <w:t xml:space="preserve"> </w:t>
      </w:r>
      <w:r w:rsidR="00A04E3C" w:rsidRPr="001F6DDC">
        <w:rPr>
          <w:rFonts w:ascii="Times New Roman" w:hAnsi="Times New Roman"/>
          <w:sz w:val="24"/>
          <w:szCs w:val="24"/>
        </w:rPr>
        <w:t>operations</w:t>
      </w:r>
      <w:r w:rsidR="00A04E3C">
        <w:rPr>
          <w:rFonts w:ascii="Times New Roman" w:hAnsi="Times New Roman"/>
          <w:sz w:val="24"/>
          <w:szCs w:val="24"/>
        </w:rPr>
        <w:t xml:space="preserve"> should include</w:t>
      </w:r>
      <w:r>
        <w:rPr>
          <w:rFonts w:ascii="Times New Roman" w:hAnsi="Times New Roman"/>
          <w:sz w:val="24"/>
          <w:szCs w:val="24"/>
        </w:rPr>
        <w:t xml:space="preserve"> </w:t>
      </w:r>
      <w:r w:rsidR="002A0E24">
        <w:rPr>
          <w:rFonts w:ascii="Times New Roman" w:hAnsi="Times New Roman"/>
          <w:sz w:val="24"/>
          <w:szCs w:val="24"/>
        </w:rPr>
        <w:t xml:space="preserve">the </w:t>
      </w:r>
      <w:r>
        <w:rPr>
          <w:rFonts w:ascii="Times New Roman" w:hAnsi="Times New Roman"/>
          <w:sz w:val="24"/>
          <w:szCs w:val="24"/>
        </w:rPr>
        <w:t>counties’</w:t>
      </w:r>
      <w:r w:rsidRPr="00A410B1">
        <w:rPr>
          <w:rFonts w:ascii="Times New Roman" w:hAnsi="Times New Roman"/>
          <w:sz w:val="24"/>
          <w:szCs w:val="24"/>
        </w:rPr>
        <w:t xml:space="preserve"> current operating procedures, staff availability and data gathered through observed tr</w:t>
      </w:r>
      <w:r>
        <w:rPr>
          <w:rFonts w:ascii="Times New Roman" w:hAnsi="Times New Roman"/>
          <w:sz w:val="24"/>
          <w:szCs w:val="24"/>
        </w:rPr>
        <w:t xml:space="preserve">aining and exercise of the plan and at the time of the incident. </w:t>
      </w:r>
      <w:r w:rsidR="001F6DDC">
        <w:rPr>
          <w:rFonts w:ascii="Times New Roman" w:hAnsi="Times New Roman"/>
          <w:sz w:val="24"/>
          <w:szCs w:val="24"/>
        </w:rPr>
        <w:t xml:space="preserve">Any necessary changes to plan components should be communicated to all stakeholders as soon as possible. </w:t>
      </w:r>
    </w:p>
    <w:p w:rsidR="00437481" w:rsidRDefault="00B13E0B" w:rsidP="00B70F61">
      <w:pPr>
        <w:pStyle w:val="AEPBullet"/>
        <w:rPr>
          <w:rFonts w:eastAsiaTheme="minorEastAsia"/>
        </w:rPr>
      </w:pPr>
      <w:r w:rsidRPr="00A410B1">
        <w:rPr>
          <w:rFonts w:ascii="Times New Roman" w:hAnsi="Times New Roman"/>
          <w:sz w:val="24"/>
          <w:szCs w:val="24"/>
        </w:rPr>
        <w:t xml:space="preserve">Until the </w:t>
      </w:r>
      <w:r>
        <w:rPr>
          <w:rFonts w:ascii="Times New Roman" w:hAnsi="Times New Roman"/>
          <w:sz w:val="24"/>
          <w:szCs w:val="24"/>
        </w:rPr>
        <w:t xml:space="preserve">ICS shelter management </w:t>
      </w:r>
      <w:r w:rsidRPr="00A410B1">
        <w:rPr>
          <w:rFonts w:ascii="Times New Roman" w:hAnsi="Times New Roman"/>
          <w:sz w:val="24"/>
          <w:szCs w:val="24"/>
        </w:rPr>
        <w:t xml:space="preserve">operation is firmly established on-site, the ICS functions needed to facilitate site set-up will be coordinated </w:t>
      </w:r>
      <w:r>
        <w:rPr>
          <w:rFonts w:ascii="Times New Roman" w:hAnsi="Times New Roman"/>
          <w:sz w:val="24"/>
          <w:szCs w:val="24"/>
        </w:rPr>
        <w:t xml:space="preserve">through the </w:t>
      </w:r>
      <w:r w:rsidR="001F6DDC">
        <w:rPr>
          <w:rFonts w:ascii="Times New Roman" w:hAnsi="Times New Roman"/>
          <w:sz w:val="24"/>
          <w:szCs w:val="24"/>
        </w:rPr>
        <w:t xml:space="preserve">host county </w:t>
      </w:r>
      <w:r>
        <w:rPr>
          <w:rFonts w:ascii="Times New Roman" w:hAnsi="Times New Roman"/>
          <w:sz w:val="24"/>
          <w:szCs w:val="24"/>
        </w:rPr>
        <w:t xml:space="preserve">EOC. </w:t>
      </w:r>
    </w:p>
    <w:p w:rsidR="00995EA9" w:rsidRDefault="00072E04" w:rsidP="002D0F14">
      <w:pPr>
        <w:pStyle w:val="Heading4"/>
      </w:pPr>
      <w:r>
        <w:t>Simultaneous Demobilization of Emergency S</w:t>
      </w:r>
      <w:r w:rsidR="00D95097">
        <w:t>helters</w:t>
      </w:r>
    </w:p>
    <w:p w:rsidR="00072E04" w:rsidRDefault="00072E04" w:rsidP="00323FD6">
      <w:pPr>
        <w:jc w:val="both"/>
        <w:rPr>
          <w:rFonts w:eastAsiaTheme="minorEastAsia"/>
        </w:rPr>
      </w:pPr>
      <w:r>
        <w:rPr>
          <w:rFonts w:eastAsiaTheme="minorEastAsia"/>
        </w:rPr>
        <w:t xml:space="preserve">The </w:t>
      </w:r>
      <w:r w:rsidR="000A6FA2">
        <w:rPr>
          <w:rFonts w:eastAsiaTheme="minorEastAsia"/>
        </w:rPr>
        <w:t xml:space="preserve">activation of </w:t>
      </w:r>
      <w:r>
        <w:rPr>
          <w:rFonts w:eastAsiaTheme="minorEastAsia"/>
        </w:rPr>
        <w:t xml:space="preserve">an </w:t>
      </w:r>
      <w:r w:rsidR="00137A9E">
        <w:rPr>
          <w:rFonts w:eastAsiaTheme="minorEastAsia"/>
        </w:rPr>
        <w:t>Regional Interim S</w:t>
      </w:r>
      <w:r>
        <w:rPr>
          <w:rFonts w:eastAsiaTheme="minorEastAsia"/>
        </w:rPr>
        <w:t>helter will likely occur simultaneously with the demobilization of pre-event and/or emergency shelters. As part of that demobilization</w:t>
      </w:r>
      <w:r w:rsidR="000A6FA2">
        <w:rPr>
          <w:rFonts w:eastAsiaTheme="minorEastAsia"/>
        </w:rPr>
        <w:t xml:space="preserve"> process</w:t>
      </w:r>
      <w:r w:rsidR="0033287D">
        <w:rPr>
          <w:rFonts w:eastAsiaTheme="minorEastAsia"/>
        </w:rPr>
        <w:t>,</w:t>
      </w:r>
      <w:r w:rsidR="000A6FA2">
        <w:rPr>
          <w:rFonts w:eastAsiaTheme="minorEastAsia"/>
        </w:rPr>
        <w:t xml:space="preserve"> </w:t>
      </w:r>
      <w:r w:rsidR="001F6DDC">
        <w:rPr>
          <w:rFonts w:eastAsiaTheme="minorEastAsia"/>
        </w:rPr>
        <w:t xml:space="preserve">emergency </w:t>
      </w:r>
      <w:r w:rsidR="000A6FA2">
        <w:rPr>
          <w:rFonts w:eastAsiaTheme="minorEastAsia"/>
        </w:rPr>
        <w:t>shelter staff should identify material and personnel resources that can be flexed to support the interim shelter operations and communicate this data to the EOC.</w:t>
      </w:r>
      <w:r>
        <w:rPr>
          <w:rFonts w:eastAsiaTheme="minorEastAsia"/>
        </w:rPr>
        <w:t xml:space="preserve"> </w:t>
      </w:r>
    </w:p>
    <w:p w:rsidR="001F6DDC" w:rsidRDefault="001F6DDC" w:rsidP="00E43F68">
      <w:pPr>
        <w:pStyle w:val="ListParagraph"/>
        <w:numPr>
          <w:ilvl w:val="0"/>
          <w:numId w:val="32"/>
        </w:numPr>
        <w:jc w:val="both"/>
        <w:rPr>
          <w:rFonts w:eastAsiaTheme="minorEastAsia"/>
        </w:rPr>
      </w:pPr>
      <w:r>
        <w:rPr>
          <w:rFonts w:eastAsiaTheme="minorEastAsia"/>
        </w:rPr>
        <w:t>This flex of resources should not impede the efficient operations of the emergency shelter.</w:t>
      </w:r>
    </w:p>
    <w:p w:rsidR="001F6DDC" w:rsidRPr="001F6DDC" w:rsidRDefault="001F6DDC" w:rsidP="00E43F68">
      <w:pPr>
        <w:pStyle w:val="ListParagraph"/>
        <w:numPr>
          <w:ilvl w:val="0"/>
          <w:numId w:val="32"/>
        </w:numPr>
        <w:jc w:val="both"/>
        <w:rPr>
          <w:rFonts w:eastAsiaTheme="minorEastAsia"/>
        </w:rPr>
      </w:pPr>
      <w:r>
        <w:rPr>
          <w:rFonts w:eastAsiaTheme="minorEastAsia"/>
        </w:rPr>
        <w:t xml:space="preserve">This transition may require a brief interval where personnel and material resource needs increase. Operational planning at this point must be considered in the context of the whole response effort </w:t>
      </w:r>
      <w:r w:rsidR="00CE108D">
        <w:rPr>
          <w:rFonts w:eastAsiaTheme="minorEastAsia"/>
        </w:rPr>
        <w:t>for resource identification and allocation.</w:t>
      </w:r>
    </w:p>
    <w:p w:rsidR="009B132F" w:rsidRPr="00323FD6" w:rsidRDefault="009B132F" w:rsidP="002D0F14">
      <w:pPr>
        <w:pStyle w:val="AEPHeader3"/>
        <w:rPr>
          <w:rFonts w:eastAsiaTheme="minorEastAsia"/>
          <w:sz w:val="24"/>
          <w:szCs w:val="24"/>
        </w:rPr>
      </w:pPr>
      <w:r w:rsidRPr="00323FD6">
        <w:rPr>
          <w:rFonts w:eastAsiaTheme="minorEastAsia"/>
          <w:sz w:val="24"/>
          <w:szCs w:val="24"/>
        </w:rPr>
        <w:t>Operations Phase</w:t>
      </w:r>
    </w:p>
    <w:p w:rsidR="008F48CB" w:rsidRDefault="008F48CB" w:rsidP="002D0F14">
      <w:pPr>
        <w:pStyle w:val="Heading4"/>
      </w:pPr>
      <w:r>
        <w:t>Regional Interim Shelter</w:t>
      </w:r>
      <w:r w:rsidRPr="00A410B1">
        <w:t xml:space="preserve"> </w:t>
      </w:r>
      <w:r w:rsidR="00684B62">
        <w:t>S</w:t>
      </w:r>
      <w:r w:rsidRPr="00A410B1">
        <w:t xml:space="preserve">et-up </w:t>
      </w:r>
      <w:r w:rsidR="00684B62">
        <w:t>O</w:t>
      </w:r>
      <w:r w:rsidR="009150E2">
        <w:t>perations</w:t>
      </w:r>
    </w:p>
    <w:p w:rsidR="008F48CB" w:rsidRPr="00A410B1" w:rsidRDefault="008F48CB" w:rsidP="00B70F61">
      <w:pPr>
        <w:pStyle w:val="AEPBullet"/>
        <w:numPr>
          <w:ilvl w:val="0"/>
          <w:numId w:val="0"/>
        </w:numPr>
        <w:rPr>
          <w:rFonts w:ascii="Times New Roman" w:hAnsi="Times New Roman"/>
          <w:sz w:val="24"/>
          <w:szCs w:val="24"/>
        </w:rPr>
      </w:pPr>
      <w:r w:rsidRPr="00A410B1">
        <w:rPr>
          <w:rFonts w:ascii="Times New Roman" w:hAnsi="Times New Roman"/>
          <w:sz w:val="24"/>
          <w:szCs w:val="24"/>
        </w:rPr>
        <w:t>NOTE</w:t>
      </w:r>
      <w:r>
        <w:rPr>
          <w:rFonts w:ascii="Times New Roman" w:hAnsi="Times New Roman"/>
          <w:sz w:val="24"/>
          <w:szCs w:val="24"/>
        </w:rPr>
        <w:t>:</w:t>
      </w:r>
      <w:r w:rsidRPr="00A410B1">
        <w:rPr>
          <w:rFonts w:ascii="Times New Roman" w:hAnsi="Times New Roman"/>
          <w:sz w:val="24"/>
          <w:szCs w:val="24"/>
        </w:rPr>
        <w:t xml:space="preserve"> </w:t>
      </w:r>
      <w:r w:rsidR="00684B62">
        <w:rPr>
          <w:rFonts w:ascii="Times New Roman" w:hAnsi="Times New Roman"/>
          <w:sz w:val="24"/>
          <w:szCs w:val="24"/>
        </w:rPr>
        <w:t>This</w:t>
      </w:r>
      <w:r w:rsidRPr="00A410B1">
        <w:rPr>
          <w:rFonts w:ascii="Times New Roman" w:hAnsi="Times New Roman"/>
          <w:sz w:val="24"/>
          <w:szCs w:val="24"/>
        </w:rPr>
        <w:t xml:space="preserve"> continuation of the pre-activation site selection activity</w:t>
      </w:r>
      <w:r w:rsidR="0033287D">
        <w:rPr>
          <w:rFonts w:ascii="Times New Roman" w:hAnsi="Times New Roman"/>
          <w:sz w:val="24"/>
          <w:szCs w:val="24"/>
        </w:rPr>
        <w:t>,</w:t>
      </w:r>
      <w:r w:rsidRPr="00A410B1">
        <w:rPr>
          <w:rFonts w:ascii="Times New Roman" w:hAnsi="Times New Roman"/>
          <w:sz w:val="24"/>
          <w:szCs w:val="24"/>
        </w:rPr>
        <w:t xml:space="preserve"> and the transition from the selection and preparation process to the physical set-up need not be delayed to sync with other processes described in the Activation Phase</w:t>
      </w:r>
      <w:r w:rsidR="0033287D">
        <w:rPr>
          <w:rFonts w:ascii="Times New Roman" w:hAnsi="Times New Roman"/>
          <w:sz w:val="24"/>
          <w:szCs w:val="24"/>
        </w:rPr>
        <w:t>. Activities in this phase include:</w:t>
      </w:r>
    </w:p>
    <w:p w:rsidR="008F48CB" w:rsidRDefault="008F48CB" w:rsidP="00B70F61">
      <w:pPr>
        <w:pStyle w:val="AEPBullet"/>
        <w:rPr>
          <w:rFonts w:ascii="Times New Roman" w:hAnsi="Times New Roman"/>
          <w:sz w:val="24"/>
          <w:szCs w:val="24"/>
        </w:rPr>
      </w:pPr>
      <w:r w:rsidRPr="002D0F14">
        <w:rPr>
          <w:rFonts w:ascii="Times New Roman" w:hAnsi="Times New Roman"/>
          <w:sz w:val="24"/>
          <w:szCs w:val="24"/>
        </w:rPr>
        <w:t>Coordinate immediate access to facility with facility staff.</w:t>
      </w:r>
    </w:p>
    <w:p w:rsidR="008F48CB" w:rsidRPr="00173C8C" w:rsidRDefault="00863837" w:rsidP="00B70F61">
      <w:pPr>
        <w:pStyle w:val="AEPBullet"/>
        <w:rPr>
          <w:rFonts w:ascii="Times New Roman" w:hAnsi="Times New Roman"/>
          <w:sz w:val="24"/>
          <w:szCs w:val="24"/>
        </w:rPr>
      </w:pPr>
      <w:r w:rsidRPr="00173C8C">
        <w:rPr>
          <w:rFonts w:ascii="Times New Roman" w:hAnsi="Times New Roman"/>
          <w:sz w:val="24"/>
          <w:szCs w:val="24"/>
        </w:rPr>
        <w:t>Pr</w:t>
      </w:r>
      <w:r w:rsidR="008F48CB" w:rsidRPr="00173C8C">
        <w:rPr>
          <w:rFonts w:ascii="Times New Roman" w:hAnsi="Times New Roman"/>
          <w:sz w:val="24"/>
          <w:szCs w:val="24"/>
        </w:rPr>
        <w:t xml:space="preserve">ovide personnel (volunteer and/or county and agency staff) to do the manual labor associated with site set-up for the resident areas, staff rest areas, and site security considerations. </w:t>
      </w:r>
      <w:r w:rsidR="008F48CB" w:rsidRPr="005C2FC2">
        <w:rPr>
          <w:rFonts w:ascii="Times New Roman" w:hAnsi="Times New Roman"/>
          <w:sz w:val="24"/>
          <w:szCs w:val="24"/>
        </w:rPr>
        <w:t>Physical set-up will be in accordance with ARC site set-up plans</w:t>
      </w:r>
      <w:r w:rsidR="003D0F4D" w:rsidRPr="005C2FC2">
        <w:rPr>
          <w:rFonts w:ascii="Times New Roman" w:hAnsi="Times New Roman"/>
          <w:sz w:val="24"/>
          <w:szCs w:val="24"/>
        </w:rPr>
        <w:t>.</w:t>
      </w:r>
    </w:p>
    <w:p w:rsidR="008F48CB" w:rsidRPr="002D0F14" w:rsidRDefault="008F48CB" w:rsidP="00B70F61">
      <w:pPr>
        <w:pStyle w:val="AEPBullet"/>
        <w:rPr>
          <w:rFonts w:ascii="Times New Roman" w:hAnsi="Times New Roman"/>
          <w:sz w:val="24"/>
          <w:szCs w:val="24"/>
        </w:rPr>
      </w:pPr>
      <w:r w:rsidRPr="002D0F14">
        <w:rPr>
          <w:rFonts w:ascii="Times New Roman" w:hAnsi="Times New Roman"/>
          <w:sz w:val="24"/>
          <w:szCs w:val="24"/>
        </w:rPr>
        <w:t>Provide personnel to do the administrative set-up</w:t>
      </w:r>
      <w:r w:rsidR="0033287D">
        <w:rPr>
          <w:rFonts w:ascii="Times New Roman" w:hAnsi="Times New Roman"/>
          <w:sz w:val="24"/>
          <w:szCs w:val="24"/>
        </w:rPr>
        <w:t>,</w:t>
      </w:r>
      <w:r w:rsidRPr="002D0F14">
        <w:rPr>
          <w:rFonts w:ascii="Times New Roman" w:hAnsi="Times New Roman"/>
          <w:sz w:val="24"/>
          <w:szCs w:val="24"/>
        </w:rPr>
        <w:t xml:space="preserve"> and coordinate on-site with facility managers, security supervisors and facility staff to establish communications, administrative space, supply and personnel receiving areas, and equipment use.</w:t>
      </w:r>
    </w:p>
    <w:p w:rsidR="008F48CB" w:rsidRPr="002D0F14" w:rsidRDefault="008F48CB" w:rsidP="00B70F61">
      <w:pPr>
        <w:pStyle w:val="AEPBullet"/>
        <w:rPr>
          <w:rFonts w:ascii="Times New Roman" w:hAnsi="Times New Roman"/>
          <w:sz w:val="24"/>
          <w:szCs w:val="24"/>
        </w:rPr>
      </w:pPr>
      <w:r>
        <w:rPr>
          <w:rFonts w:ascii="Times New Roman" w:hAnsi="Times New Roman"/>
          <w:sz w:val="24"/>
          <w:szCs w:val="24"/>
        </w:rPr>
        <w:t>The</w:t>
      </w:r>
      <w:r w:rsidRPr="002D0F14">
        <w:rPr>
          <w:rFonts w:ascii="Times New Roman" w:hAnsi="Times New Roman"/>
          <w:sz w:val="24"/>
          <w:szCs w:val="24"/>
        </w:rPr>
        <w:t xml:space="preserve"> </w:t>
      </w:r>
      <w:r w:rsidR="005C2FC2" w:rsidRPr="005C2FC2">
        <w:rPr>
          <w:rFonts w:ascii="Times New Roman" w:hAnsi="Times New Roman"/>
          <w:sz w:val="24"/>
          <w:szCs w:val="24"/>
        </w:rPr>
        <w:t xml:space="preserve">host </w:t>
      </w:r>
      <w:r w:rsidR="005C2FC2">
        <w:rPr>
          <w:rFonts w:ascii="Times New Roman" w:hAnsi="Times New Roman"/>
          <w:sz w:val="24"/>
          <w:szCs w:val="24"/>
        </w:rPr>
        <w:t>county</w:t>
      </w:r>
      <w:r w:rsidR="005C2FC2" w:rsidRPr="005C2FC2">
        <w:rPr>
          <w:rFonts w:ascii="Times New Roman" w:hAnsi="Times New Roman"/>
          <w:sz w:val="24"/>
          <w:szCs w:val="24"/>
        </w:rPr>
        <w:t>’s</w:t>
      </w:r>
      <w:r w:rsidRPr="005C2FC2">
        <w:rPr>
          <w:rFonts w:ascii="Times New Roman" w:hAnsi="Times New Roman"/>
          <w:sz w:val="24"/>
          <w:szCs w:val="24"/>
        </w:rPr>
        <w:t xml:space="preserve"> Logistics Section</w:t>
      </w:r>
      <w:r>
        <w:rPr>
          <w:rFonts w:ascii="Times New Roman" w:hAnsi="Times New Roman"/>
          <w:sz w:val="24"/>
          <w:szCs w:val="24"/>
        </w:rPr>
        <w:t xml:space="preserve"> will coordinate with the ARC</w:t>
      </w:r>
      <w:r w:rsidRPr="002D0F14">
        <w:rPr>
          <w:rFonts w:ascii="Times New Roman" w:hAnsi="Times New Roman"/>
          <w:sz w:val="24"/>
          <w:szCs w:val="24"/>
        </w:rPr>
        <w:t xml:space="preserve"> liaison regarding transportation of equipment from </w:t>
      </w:r>
      <w:r>
        <w:rPr>
          <w:rFonts w:ascii="Times New Roman" w:hAnsi="Times New Roman"/>
          <w:sz w:val="24"/>
          <w:szCs w:val="24"/>
        </w:rPr>
        <w:t xml:space="preserve">demobilizing shelters, other </w:t>
      </w:r>
      <w:r w:rsidRPr="002D0F14">
        <w:rPr>
          <w:rFonts w:ascii="Times New Roman" w:hAnsi="Times New Roman"/>
          <w:sz w:val="24"/>
          <w:szCs w:val="24"/>
        </w:rPr>
        <w:t>cache s</w:t>
      </w:r>
      <w:r>
        <w:rPr>
          <w:rFonts w:ascii="Times New Roman" w:hAnsi="Times New Roman"/>
          <w:sz w:val="24"/>
          <w:szCs w:val="24"/>
        </w:rPr>
        <w:t>ites and/or other facilities to the shelter</w:t>
      </w:r>
      <w:r w:rsidRPr="002D0F14">
        <w:rPr>
          <w:rFonts w:ascii="Times New Roman" w:hAnsi="Times New Roman"/>
          <w:sz w:val="24"/>
          <w:szCs w:val="24"/>
        </w:rPr>
        <w:t>.</w:t>
      </w:r>
    </w:p>
    <w:p w:rsidR="00CE108D" w:rsidRPr="00CE108D" w:rsidRDefault="008F48CB" w:rsidP="00B70F61">
      <w:pPr>
        <w:pStyle w:val="AEPBullet"/>
        <w:rPr>
          <w:rFonts w:ascii="Times New Roman" w:hAnsi="Times New Roman"/>
          <w:i/>
        </w:rPr>
      </w:pPr>
      <w:r w:rsidRPr="002D0F14">
        <w:rPr>
          <w:rFonts w:ascii="Times New Roman" w:hAnsi="Times New Roman"/>
          <w:sz w:val="24"/>
          <w:szCs w:val="24"/>
        </w:rPr>
        <w:t xml:space="preserve">The </w:t>
      </w:r>
      <w:r w:rsidR="005C2FC2">
        <w:rPr>
          <w:rFonts w:ascii="Times New Roman" w:hAnsi="Times New Roman"/>
          <w:sz w:val="24"/>
          <w:szCs w:val="24"/>
        </w:rPr>
        <w:t>host EOC</w:t>
      </w:r>
      <w:r w:rsidRPr="002D0F14">
        <w:rPr>
          <w:rFonts w:ascii="Times New Roman" w:hAnsi="Times New Roman"/>
          <w:sz w:val="24"/>
          <w:szCs w:val="24"/>
        </w:rPr>
        <w:t xml:space="preserve"> will coordinate with the ARC liaison and facility security staff to implement security oversight and security staffing. </w:t>
      </w:r>
    </w:p>
    <w:p w:rsidR="006A20FE" w:rsidRPr="002D0F14" w:rsidRDefault="008F48CB" w:rsidP="00E43F68">
      <w:pPr>
        <w:pStyle w:val="AEPBullet"/>
        <w:numPr>
          <w:ilvl w:val="1"/>
          <w:numId w:val="23"/>
        </w:numPr>
        <w:rPr>
          <w:rFonts w:ascii="Times New Roman" w:hAnsi="Times New Roman"/>
          <w:i/>
        </w:rPr>
      </w:pPr>
      <w:r w:rsidRPr="002D0F14">
        <w:rPr>
          <w:rFonts w:ascii="Times New Roman" w:hAnsi="Times New Roman"/>
          <w:sz w:val="24"/>
          <w:szCs w:val="24"/>
        </w:rPr>
        <w:lastRenderedPageBreak/>
        <w:t>NOTE</w:t>
      </w:r>
      <w:r w:rsidR="009D3C73">
        <w:rPr>
          <w:rFonts w:ascii="Times New Roman" w:hAnsi="Times New Roman"/>
          <w:sz w:val="24"/>
          <w:szCs w:val="24"/>
        </w:rPr>
        <w:t>: S</w:t>
      </w:r>
      <w:r w:rsidRPr="002D0F14">
        <w:rPr>
          <w:rFonts w:ascii="Times New Roman" w:hAnsi="Times New Roman"/>
          <w:sz w:val="24"/>
          <w:szCs w:val="24"/>
        </w:rPr>
        <w:t>ecurity provisions need to be in place during site set-up to ensure the safety of on-site staff and the security of equipment being brought into the site.</w:t>
      </w:r>
      <w:r w:rsidR="004C0DA6">
        <w:rPr>
          <w:rFonts w:ascii="Times New Roman" w:hAnsi="Times New Roman"/>
          <w:sz w:val="24"/>
          <w:szCs w:val="24"/>
        </w:rPr>
        <w:t xml:space="preserve"> </w:t>
      </w:r>
      <w:r w:rsidR="00CE108D">
        <w:rPr>
          <w:rFonts w:ascii="Times New Roman" w:hAnsi="Times New Roman"/>
          <w:sz w:val="24"/>
          <w:szCs w:val="24"/>
        </w:rPr>
        <w:t>The security operation will be executed as per the host county’s EOP and in accordance with relevant policies, procedures, and MOUs.</w:t>
      </w:r>
    </w:p>
    <w:p w:rsidR="006A20FE" w:rsidRPr="002D0F14" w:rsidRDefault="006A20FE" w:rsidP="00B70F61">
      <w:pPr>
        <w:pStyle w:val="Heading4"/>
      </w:pPr>
      <w:r>
        <w:t>Movement of Resources/Material to Selected Site</w:t>
      </w:r>
    </w:p>
    <w:p w:rsidR="006A20FE" w:rsidRDefault="006A20FE" w:rsidP="00B70F61">
      <w:pPr>
        <w:jc w:val="both"/>
        <w:rPr>
          <w:rFonts w:eastAsiaTheme="minorEastAsia"/>
        </w:rPr>
      </w:pPr>
      <w:r>
        <w:rPr>
          <w:rFonts w:eastAsiaTheme="minorEastAsia"/>
        </w:rPr>
        <w:t xml:space="preserve">As noted, resources, both material and personnel, should </w:t>
      </w:r>
      <w:r w:rsidR="001E3214">
        <w:rPr>
          <w:rFonts w:eastAsiaTheme="minorEastAsia"/>
        </w:rPr>
        <w:t xml:space="preserve">be pre-identified to the extent </w:t>
      </w:r>
      <w:r>
        <w:rPr>
          <w:rFonts w:eastAsiaTheme="minorEastAsia"/>
        </w:rPr>
        <w:t>possible to facilitate efficient movement of shelter assets to the selected interim shelter site.</w:t>
      </w:r>
    </w:p>
    <w:p w:rsidR="006A20FE" w:rsidRDefault="006A20FE" w:rsidP="00B70F61">
      <w:pPr>
        <w:jc w:val="both"/>
        <w:rPr>
          <w:rFonts w:eastAsiaTheme="minorEastAsia"/>
        </w:rPr>
      </w:pPr>
    </w:p>
    <w:p w:rsidR="006A20FE" w:rsidRDefault="006A20FE" w:rsidP="00B70F61">
      <w:pPr>
        <w:jc w:val="both"/>
        <w:rPr>
          <w:rFonts w:eastAsiaTheme="minorEastAsia"/>
        </w:rPr>
      </w:pPr>
      <w:r>
        <w:rPr>
          <w:rFonts w:eastAsiaTheme="minorEastAsia"/>
        </w:rPr>
        <w:t>It will be helpful to the Regional Interim Shelter activation and resource acquisitions processes if the pre-incident/emergency shelter operations keep close tabs on their available and expended resources</w:t>
      </w:r>
      <w:r w:rsidR="0033287D">
        <w:rPr>
          <w:rFonts w:eastAsiaTheme="minorEastAsia"/>
        </w:rPr>
        <w:t>,</w:t>
      </w:r>
      <w:r>
        <w:rPr>
          <w:rFonts w:eastAsiaTheme="minorEastAsia"/>
        </w:rPr>
        <w:t xml:space="preserve"> so that the pool of available resources in the region can be accurately assessed. </w:t>
      </w:r>
    </w:p>
    <w:p w:rsidR="00CE108D" w:rsidRDefault="00CE108D" w:rsidP="00B70F61">
      <w:pPr>
        <w:jc w:val="both"/>
        <w:rPr>
          <w:rFonts w:eastAsiaTheme="minorEastAsia"/>
        </w:rPr>
      </w:pPr>
    </w:p>
    <w:p w:rsidR="006A20FE" w:rsidRDefault="00CE108D" w:rsidP="00B70F61">
      <w:pPr>
        <w:jc w:val="both"/>
        <w:rPr>
          <w:rFonts w:eastAsiaTheme="minorEastAsia"/>
        </w:rPr>
      </w:pPr>
      <w:r>
        <w:rPr>
          <w:rFonts w:eastAsiaTheme="minorEastAsia"/>
        </w:rPr>
        <w:t xml:space="preserve">The ARC Shelter Handbook and Shelter Management Handbook </w:t>
      </w:r>
      <w:r w:rsidR="006A20FE">
        <w:rPr>
          <w:rFonts w:eastAsiaTheme="minorEastAsia"/>
        </w:rPr>
        <w:t>contain</w:t>
      </w:r>
      <w:r>
        <w:rPr>
          <w:rFonts w:eastAsiaTheme="minorEastAsia"/>
        </w:rPr>
        <w:t xml:space="preserve"> extensive</w:t>
      </w:r>
      <w:r w:rsidR="006A20FE">
        <w:rPr>
          <w:rFonts w:eastAsiaTheme="minorEastAsia"/>
        </w:rPr>
        <w:t xml:space="preserve"> resource lists and logistics management plans for shelter and transport assets necessary to set up, staff, and operate the interim shelter.</w:t>
      </w:r>
      <w:r>
        <w:rPr>
          <w:rFonts w:eastAsiaTheme="minorEastAsia"/>
        </w:rPr>
        <w:t xml:space="preserve"> These plans will guide site set-up under the supervision of ARC staff and volunteers. The host county will coordinate with stakeholders to provide any material and/or personnel resource needs on-site as requested by ARC.</w:t>
      </w:r>
    </w:p>
    <w:p w:rsidR="006A20FE" w:rsidRDefault="006A20FE" w:rsidP="00B70F61">
      <w:pPr>
        <w:jc w:val="both"/>
        <w:rPr>
          <w:rFonts w:eastAsiaTheme="minorEastAsia"/>
        </w:rPr>
      </w:pPr>
    </w:p>
    <w:p w:rsidR="006A20FE" w:rsidRPr="004C5EF2" w:rsidRDefault="006A20FE" w:rsidP="004C5EF2">
      <w:pPr>
        <w:jc w:val="both"/>
        <w:rPr>
          <w:rFonts w:eastAsiaTheme="minorEastAsia"/>
        </w:rPr>
      </w:pPr>
      <w:r>
        <w:rPr>
          <w:rFonts w:eastAsiaTheme="minorEastAsia"/>
        </w:rPr>
        <w:t xml:space="preserve">Requests for additional materials, personnel, transport, and security assets will be made to the </w:t>
      </w:r>
      <w:r w:rsidR="005C2FC2">
        <w:rPr>
          <w:rFonts w:eastAsiaTheme="minorEastAsia"/>
        </w:rPr>
        <w:t>host county EOC</w:t>
      </w:r>
      <w:r>
        <w:rPr>
          <w:rFonts w:eastAsiaTheme="minorEastAsia"/>
        </w:rPr>
        <w:t xml:space="preserve"> and coordinated with the VEOC as necessary.</w:t>
      </w:r>
    </w:p>
    <w:p w:rsidR="006A20FE" w:rsidRDefault="006A20FE" w:rsidP="009D0512">
      <w:pPr>
        <w:pStyle w:val="Heading4"/>
      </w:pPr>
      <w:r>
        <w:t>Staff Assignments</w:t>
      </w:r>
    </w:p>
    <w:p w:rsidR="006A20FE" w:rsidRPr="001E0DC7" w:rsidRDefault="006A20FE" w:rsidP="00461A41">
      <w:pPr>
        <w:pStyle w:val="AEPBullet"/>
        <w:numPr>
          <w:ilvl w:val="0"/>
          <w:numId w:val="49"/>
        </w:numPr>
        <w:ind w:left="720"/>
      </w:pPr>
      <w:r w:rsidRPr="001E0DC7">
        <w:rPr>
          <w:rFonts w:ascii="Times New Roman" w:hAnsi="Times New Roman"/>
          <w:sz w:val="24"/>
          <w:szCs w:val="24"/>
        </w:rPr>
        <w:t xml:space="preserve">Administrative Staff </w:t>
      </w:r>
      <w:r w:rsidR="008C5313">
        <w:rPr>
          <w:rFonts w:ascii="Times New Roman" w:hAnsi="Times New Roman"/>
          <w:sz w:val="24"/>
          <w:szCs w:val="24"/>
        </w:rPr>
        <w:t>may</w:t>
      </w:r>
      <w:r w:rsidRPr="001E0DC7">
        <w:rPr>
          <w:rFonts w:ascii="Times New Roman" w:hAnsi="Times New Roman"/>
          <w:sz w:val="24"/>
          <w:szCs w:val="24"/>
        </w:rPr>
        <w:t xml:space="preserve"> be assigned by the </w:t>
      </w:r>
      <w:r>
        <w:rPr>
          <w:rFonts w:ascii="Times New Roman" w:hAnsi="Times New Roman"/>
          <w:sz w:val="24"/>
          <w:szCs w:val="24"/>
        </w:rPr>
        <w:t>ARC according to their SOPs. Supplemental staff not provided by ARC will be briefed regarding their expected role and the ARC staffing SOP.</w:t>
      </w:r>
    </w:p>
    <w:p w:rsidR="006A20FE" w:rsidRPr="00FA474A" w:rsidRDefault="006A20FE" w:rsidP="00461A41">
      <w:pPr>
        <w:pStyle w:val="AEPBullet"/>
        <w:numPr>
          <w:ilvl w:val="0"/>
          <w:numId w:val="49"/>
        </w:numPr>
        <w:ind w:left="720"/>
        <w:rPr>
          <w:rFonts w:ascii="Times New Roman" w:hAnsi="Times New Roman"/>
          <w:i/>
        </w:rPr>
      </w:pPr>
      <w:r>
        <w:rPr>
          <w:rFonts w:ascii="Times New Roman" w:hAnsi="Times New Roman"/>
          <w:sz w:val="24"/>
          <w:szCs w:val="24"/>
        </w:rPr>
        <w:t xml:space="preserve">Any </w:t>
      </w:r>
      <w:r w:rsidRPr="00767835">
        <w:rPr>
          <w:rFonts w:ascii="Times New Roman" w:hAnsi="Times New Roman"/>
          <w:sz w:val="24"/>
          <w:szCs w:val="24"/>
        </w:rPr>
        <w:t>personal care s</w:t>
      </w:r>
      <w:r w:rsidRPr="001E0DC7">
        <w:rPr>
          <w:rFonts w:ascii="Times New Roman" w:hAnsi="Times New Roman"/>
          <w:sz w:val="24"/>
          <w:szCs w:val="24"/>
        </w:rPr>
        <w:t xml:space="preserve">taff </w:t>
      </w:r>
      <w:r w:rsidR="00057C4E">
        <w:rPr>
          <w:rFonts w:ascii="Times New Roman" w:hAnsi="Times New Roman"/>
          <w:sz w:val="24"/>
          <w:szCs w:val="24"/>
        </w:rPr>
        <w:t xml:space="preserve">arriving with a shelteree or as a volunteer </w:t>
      </w:r>
      <w:r w:rsidR="00DF3956">
        <w:rPr>
          <w:rFonts w:ascii="Times New Roman" w:hAnsi="Times New Roman"/>
          <w:sz w:val="24"/>
          <w:szCs w:val="24"/>
        </w:rPr>
        <w:t>may</w:t>
      </w:r>
      <w:r w:rsidRPr="001E0DC7">
        <w:rPr>
          <w:rFonts w:ascii="Times New Roman" w:hAnsi="Times New Roman"/>
          <w:sz w:val="24"/>
          <w:szCs w:val="24"/>
        </w:rPr>
        <w:t xml:space="preserve"> be assigned by the </w:t>
      </w:r>
      <w:r>
        <w:rPr>
          <w:rFonts w:ascii="Times New Roman" w:hAnsi="Times New Roman"/>
          <w:sz w:val="24"/>
          <w:szCs w:val="24"/>
        </w:rPr>
        <w:t xml:space="preserve">on-site </w:t>
      </w:r>
      <w:r w:rsidR="00057C4E">
        <w:rPr>
          <w:rFonts w:ascii="Times New Roman" w:hAnsi="Times New Roman"/>
          <w:sz w:val="24"/>
          <w:szCs w:val="24"/>
        </w:rPr>
        <w:t>ARC nurse</w:t>
      </w:r>
      <w:r>
        <w:rPr>
          <w:rFonts w:ascii="Times New Roman" w:hAnsi="Times New Roman"/>
          <w:sz w:val="24"/>
          <w:szCs w:val="24"/>
        </w:rPr>
        <w:t>.</w:t>
      </w:r>
    </w:p>
    <w:p w:rsidR="00FA474A" w:rsidRPr="002D0F14" w:rsidRDefault="00253605" w:rsidP="00461A41">
      <w:pPr>
        <w:pStyle w:val="AEPBullet"/>
        <w:numPr>
          <w:ilvl w:val="0"/>
          <w:numId w:val="49"/>
        </w:numPr>
        <w:ind w:left="720"/>
        <w:rPr>
          <w:rFonts w:ascii="Times New Roman" w:hAnsi="Times New Roman"/>
          <w:i/>
        </w:rPr>
      </w:pPr>
      <w:r>
        <w:rPr>
          <w:rFonts w:ascii="Times New Roman" w:hAnsi="Times New Roman"/>
          <w:sz w:val="24"/>
          <w:szCs w:val="24"/>
        </w:rPr>
        <w:t>During transition</w:t>
      </w:r>
      <w:r w:rsidR="00020CAC">
        <w:rPr>
          <w:rFonts w:ascii="Times New Roman" w:hAnsi="Times New Roman"/>
          <w:sz w:val="24"/>
          <w:szCs w:val="24"/>
        </w:rPr>
        <w:t xml:space="preserve"> from the emergency shelter to the Regional Interim Shelter</w:t>
      </w:r>
      <w:r>
        <w:rPr>
          <w:rFonts w:ascii="Times New Roman" w:hAnsi="Times New Roman"/>
          <w:sz w:val="24"/>
          <w:szCs w:val="24"/>
        </w:rPr>
        <w:t>, it should be considered that a</w:t>
      </w:r>
      <w:r w:rsidR="00FA474A">
        <w:rPr>
          <w:rFonts w:ascii="Times New Roman" w:hAnsi="Times New Roman"/>
          <w:sz w:val="24"/>
          <w:szCs w:val="24"/>
        </w:rPr>
        <w:t xml:space="preserve"> county DSS designee remain with the Regional Interim Shelter </w:t>
      </w:r>
      <w:r>
        <w:rPr>
          <w:rFonts w:ascii="Times New Roman" w:hAnsi="Times New Roman"/>
          <w:sz w:val="24"/>
          <w:szCs w:val="24"/>
        </w:rPr>
        <w:t xml:space="preserve">for a </w:t>
      </w:r>
      <w:r w:rsidR="00020CAC">
        <w:rPr>
          <w:rFonts w:ascii="Times New Roman" w:hAnsi="Times New Roman"/>
          <w:sz w:val="24"/>
          <w:szCs w:val="24"/>
        </w:rPr>
        <w:t>specific</w:t>
      </w:r>
      <w:r>
        <w:rPr>
          <w:rFonts w:ascii="Times New Roman" w:hAnsi="Times New Roman"/>
          <w:sz w:val="24"/>
          <w:szCs w:val="24"/>
        </w:rPr>
        <w:t xml:space="preserve"> period of time </w:t>
      </w:r>
      <w:r w:rsidR="00FA474A">
        <w:rPr>
          <w:rFonts w:ascii="Times New Roman" w:hAnsi="Times New Roman"/>
          <w:sz w:val="24"/>
          <w:szCs w:val="24"/>
        </w:rPr>
        <w:t xml:space="preserve">to act as the </w:t>
      </w:r>
      <w:r w:rsidR="00C17BD4">
        <w:rPr>
          <w:rFonts w:ascii="Times New Roman" w:hAnsi="Times New Roman"/>
          <w:sz w:val="24"/>
          <w:szCs w:val="24"/>
        </w:rPr>
        <w:t>Assistant Shelter Manager to ensure the transition between the counties and ARC occurs smoothly.</w:t>
      </w:r>
    </w:p>
    <w:p w:rsidR="004C0DA6" w:rsidRDefault="004C0DA6" w:rsidP="007F0575">
      <w:pPr>
        <w:pStyle w:val="Heading4"/>
      </w:pPr>
      <w:r>
        <w:t>Staff In-Briefing</w:t>
      </w:r>
    </w:p>
    <w:p w:rsidR="004C0DA6" w:rsidRPr="00710E5B" w:rsidRDefault="00057C4E" w:rsidP="00E43F68">
      <w:pPr>
        <w:pStyle w:val="AEPBullet"/>
        <w:numPr>
          <w:ilvl w:val="0"/>
          <w:numId w:val="28"/>
        </w:numPr>
      </w:pPr>
      <w:r>
        <w:rPr>
          <w:rFonts w:ascii="Times New Roman" w:hAnsi="Times New Roman"/>
          <w:sz w:val="24"/>
          <w:szCs w:val="24"/>
        </w:rPr>
        <w:t xml:space="preserve">The ARC </w:t>
      </w:r>
      <w:r w:rsidR="008C5313">
        <w:rPr>
          <w:rFonts w:ascii="Times New Roman" w:hAnsi="Times New Roman"/>
          <w:sz w:val="24"/>
          <w:szCs w:val="24"/>
        </w:rPr>
        <w:t>may</w:t>
      </w:r>
      <w:r>
        <w:rPr>
          <w:rFonts w:ascii="Times New Roman" w:hAnsi="Times New Roman"/>
          <w:sz w:val="24"/>
          <w:szCs w:val="24"/>
        </w:rPr>
        <w:t xml:space="preserve"> conduct their shelter briefings pursuant to internal policies and procedures. </w:t>
      </w:r>
      <w:r w:rsidR="004C0DA6" w:rsidRPr="002D0F14">
        <w:rPr>
          <w:rFonts w:ascii="Times New Roman" w:hAnsi="Times New Roman"/>
          <w:sz w:val="24"/>
          <w:szCs w:val="24"/>
        </w:rPr>
        <w:t xml:space="preserve">The briefing </w:t>
      </w:r>
      <w:r w:rsidR="008C5313">
        <w:rPr>
          <w:rFonts w:ascii="Times New Roman" w:hAnsi="Times New Roman"/>
          <w:sz w:val="24"/>
          <w:szCs w:val="24"/>
        </w:rPr>
        <w:t>should</w:t>
      </w:r>
      <w:r w:rsidR="004C0DA6" w:rsidRPr="002D0F14">
        <w:rPr>
          <w:rFonts w:ascii="Times New Roman" w:hAnsi="Times New Roman"/>
          <w:sz w:val="24"/>
          <w:szCs w:val="24"/>
        </w:rPr>
        <w:t xml:space="preserve"> include the following information:</w:t>
      </w:r>
    </w:p>
    <w:p w:rsidR="004C0DA6" w:rsidRPr="004C0DA6" w:rsidRDefault="004C0DA6" w:rsidP="00E43F68">
      <w:pPr>
        <w:numPr>
          <w:ilvl w:val="1"/>
          <w:numId w:val="23"/>
        </w:numPr>
        <w:jc w:val="both"/>
        <w:rPr>
          <w:lang/>
        </w:rPr>
      </w:pPr>
      <w:r w:rsidRPr="004C0DA6">
        <w:rPr>
          <w:lang/>
        </w:rPr>
        <w:t>Incident that prompted</w:t>
      </w:r>
      <w:r w:rsidR="00805F56">
        <w:rPr>
          <w:lang/>
        </w:rPr>
        <w:t xml:space="preserve"> the</w:t>
      </w:r>
      <w:r w:rsidRPr="004C0DA6">
        <w:rPr>
          <w:lang/>
        </w:rPr>
        <w:t xml:space="preserve"> activation</w:t>
      </w:r>
      <w:r w:rsidR="00805F56">
        <w:rPr>
          <w:lang/>
        </w:rPr>
        <w:t xml:space="preserve"> of the Regional Inte</w:t>
      </w:r>
      <w:r w:rsidR="00057C4E">
        <w:rPr>
          <w:lang/>
        </w:rPr>
        <w:t xml:space="preserve">rim </w:t>
      </w:r>
      <w:r w:rsidR="00805F56">
        <w:rPr>
          <w:lang/>
        </w:rPr>
        <w:t>Shelter</w:t>
      </w:r>
      <w:r w:rsidR="0033287D">
        <w:rPr>
          <w:lang/>
        </w:rPr>
        <w:t>.</w:t>
      </w:r>
    </w:p>
    <w:p w:rsidR="004C0DA6" w:rsidRDefault="00805F56" w:rsidP="00E43F68">
      <w:pPr>
        <w:numPr>
          <w:ilvl w:val="1"/>
          <w:numId w:val="23"/>
        </w:numPr>
        <w:jc w:val="both"/>
        <w:rPr>
          <w:lang/>
        </w:rPr>
      </w:pPr>
      <w:r>
        <w:rPr>
          <w:lang/>
        </w:rPr>
        <w:t>Reason(</w:t>
      </w:r>
      <w:r w:rsidR="004C0DA6" w:rsidRPr="004C0DA6">
        <w:rPr>
          <w:lang/>
        </w:rPr>
        <w:t>s</w:t>
      </w:r>
      <w:r>
        <w:rPr>
          <w:lang/>
        </w:rPr>
        <w:t>)</w:t>
      </w:r>
      <w:r w:rsidR="004C0DA6" w:rsidRPr="004C0DA6">
        <w:rPr>
          <w:lang/>
        </w:rPr>
        <w:t xml:space="preserve"> services are being provided (a situation report), for instance:  </w:t>
      </w:r>
    </w:p>
    <w:p w:rsidR="004C0DA6" w:rsidRDefault="004C0DA6" w:rsidP="00E43F68">
      <w:pPr>
        <w:numPr>
          <w:ilvl w:val="2"/>
          <w:numId w:val="23"/>
        </w:numPr>
        <w:jc w:val="both"/>
        <w:rPr>
          <w:lang/>
        </w:rPr>
      </w:pPr>
      <w:r>
        <w:rPr>
          <w:lang/>
        </w:rPr>
        <w:t>A total of 45 homes are uninhabitable following this incident and other sheltering options are not immediately available.</w:t>
      </w:r>
    </w:p>
    <w:p w:rsidR="004C0DA6" w:rsidRDefault="004C0DA6" w:rsidP="00E43F68">
      <w:pPr>
        <w:numPr>
          <w:ilvl w:val="2"/>
          <w:numId w:val="23"/>
        </w:numPr>
        <w:jc w:val="both"/>
        <w:rPr>
          <w:lang/>
        </w:rPr>
      </w:pPr>
      <w:r>
        <w:rPr>
          <w:lang/>
        </w:rPr>
        <w:t>It is unsafe for residents to return to the affected area, resulting in 20 homes being inaccessible.</w:t>
      </w:r>
    </w:p>
    <w:p w:rsidR="004C0DA6" w:rsidRDefault="004C0DA6" w:rsidP="00E43F68">
      <w:pPr>
        <w:numPr>
          <w:ilvl w:val="2"/>
          <w:numId w:val="23"/>
        </w:numPr>
        <w:jc w:val="both"/>
        <w:rPr>
          <w:lang/>
        </w:rPr>
      </w:pPr>
      <w:r>
        <w:rPr>
          <w:lang/>
        </w:rPr>
        <w:lastRenderedPageBreak/>
        <w:t>Federal assets to provide long-term shelter will not be available for another 48 hours.</w:t>
      </w:r>
    </w:p>
    <w:p w:rsidR="00767835" w:rsidRDefault="00767835" w:rsidP="00E43F68">
      <w:pPr>
        <w:pStyle w:val="AEPBullet"/>
        <w:numPr>
          <w:ilvl w:val="1"/>
          <w:numId w:val="23"/>
        </w:numPr>
        <w:rPr>
          <w:rFonts w:ascii="Times New Roman" w:hAnsi="Times New Roman"/>
          <w:sz w:val="24"/>
          <w:szCs w:val="24"/>
        </w:rPr>
      </w:pPr>
      <w:r w:rsidRPr="00A70F08">
        <w:rPr>
          <w:rFonts w:ascii="Times New Roman" w:hAnsi="Times New Roman"/>
          <w:sz w:val="24"/>
          <w:szCs w:val="24"/>
        </w:rPr>
        <w:t xml:space="preserve">Number of persons to </w:t>
      </w:r>
      <w:r>
        <w:rPr>
          <w:rFonts w:ascii="Times New Roman" w:hAnsi="Times New Roman"/>
          <w:sz w:val="24"/>
          <w:szCs w:val="24"/>
        </w:rPr>
        <w:t>be registered at the shelter</w:t>
      </w:r>
      <w:r w:rsidR="0033287D">
        <w:rPr>
          <w:rFonts w:ascii="Times New Roman" w:hAnsi="Times New Roman"/>
          <w:sz w:val="24"/>
          <w:szCs w:val="24"/>
        </w:rPr>
        <w:t>.</w:t>
      </w:r>
    </w:p>
    <w:p w:rsidR="00E220DC" w:rsidRPr="00A70F08" w:rsidRDefault="00E220DC" w:rsidP="00E43F68">
      <w:pPr>
        <w:pStyle w:val="AEPBullet"/>
        <w:numPr>
          <w:ilvl w:val="1"/>
          <w:numId w:val="23"/>
        </w:numPr>
        <w:rPr>
          <w:rFonts w:ascii="Times New Roman" w:hAnsi="Times New Roman"/>
          <w:sz w:val="24"/>
          <w:szCs w:val="24"/>
        </w:rPr>
      </w:pPr>
      <w:r w:rsidRPr="00A70F08">
        <w:rPr>
          <w:rFonts w:ascii="Times New Roman" w:hAnsi="Times New Roman"/>
          <w:sz w:val="24"/>
          <w:szCs w:val="24"/>
        </w:rPr>
        <w:t>The process to request additional resources f</w:t>
      </w:r>
      <w:r>
        <w:rPr>
          <w:rFonts w:ascii="Times New Roman" w:hAnsi="Times New Roman"/>
          <w:sz w:val="24"/>
          <w:szCs w:val="24"/>
        </w:rPr>
        <w:t>rom Logistics for additional shelter</w:t>
      </w:r>
      <w:r w:rsidRPr="00A70F08">
        <w:rPr>
          <w:rFonts w:ascii="Times New Roman" w:hAnsi="Times New Roman"/>
          <w:sz w:val="24"/>
          <w:szCs w:val="24"/>
        </w:rPr>
        <w:t xml:space="preserve"> personnel, medical equipment and supplies</w:t>
      </w:r>
    </w:p>
    <w:p w:rsidR="00E220DC" w:rsidRPr="00E220DC" w:rsidRDefault="00E220DC" w:rsidP="00E43F68">
      <w:pPr>
        <w:pStyle w:val="AEPBullet"/>
        <w:numPr>
          <w:ilvl w:val="1"/>
          <w:numId w:val="23"/>
        </w:numPr>
      </w:pPr>
      <w:r w:rsidRPr="00A70F08">
        <w:rPr>
          <w:rFonts w:ascii="Times New Roman" w:hAnsi="Times New Roman"/>
          <w:sz w:val="24"/>
          <w:szCs w:val="24"/>
        </w:rPr>
        <w:t>Lengths of time personnel are expected to work.</w:t>
      </w:r>
    </w:p>
    <w:p w:rsidR="00767835" w:rsidRPr="00A70F08" w:rsidRDefault="00767835" w:rsidP="00E43F68">
      <w:pPr>
        <w:pStyle w:val="AEPBullet"/>
        <w:numPr>
          <w:ilvl w:val="1"/>
          <w:numId w:val="23"/>
        </w:numPr>
        <w:rPr>
          <w:rFonts w:ascii="Times New Roman" w:hAnsi="Times New Roman"/>
          <w:sz w:val="24"/>
          <w:szCs w:val="24"/>
        </w:rPr>
      </w:pPr>
      <w:r w:rsidRPr="00A70F08">
        <w:rPr>
          <w:rFonts w:ascii="Times New Roman" w:hAnsi="Times New Roman"/>
          <w:sz w:val="24"/>
          <w:szCs w:val="24"/>
        </w:rPr>
        <w:t xml:space="preserve">Contact </w:t>
      </w:r>
      <w:r>
        <w:rPr>
          <w:rFonts w:ascii="Times New Roman" w:hAnsi="Times New Roman"/>
          <w:sz w:val="24"/>
          <w:szCs w:val="24"/>
        </w:rPr>
        <w:t>information:</w:t>
      </w:r>
    </w:p>
    <w:p w:rsidR="00767835" w:rsidRPr="00A70F08" w:rsidRDefault="00767835" w:rsidP="00E43F68">
      <w:pPr>
        <w:pStyle w:val="AEPBullet"/>
        <w:numPr>
          <w:ilvl w:val="2"/>
          <w:numId w:val="23"/>
        </w:numPr>
        <w:rPr>
          <w:rFonts w:ascii="Times New Roman" w:hAnsi="Times New Roman"/>
          <w:sz w:val="24"/>
          <w:szCs w:val="24"/>
        </w:rPr>
      </w:pPr>
      <w:r>
        <w:rPr>
          <w:rFonts w:ascii="Times New Roman" w:hAnsi="Times New Roman"/>
          <w:sz w:val="24"/>
          <w:szCs w:val="24"/>
        </w:rPr>
        <w:t>Shelter Manager</w:t>
      </w:r>
      <w:r w:rsidR="00045ED6">
        <w:rPr>
          <w:rFonts w:ascii="Times New Roman" w:hAnsi="Times New Roman"/>
          <w:sz w:val="24"/>
          <w:szCs w:val="24"/>
        </w:rPr>
        <w:t xml:space="preserve"> will update the EOC and </w:t>
      </w:r>
      <w:r>
        <w:rPr>
          <w:rFonts w:ascii="Times New Roman" w:hAnsi="Times New Roman"/>
          <w:sz w:val="24"/>
          <w:szCs w:val="24"/>
        </w:rPr>
        <w:t>ARC higher headquarters</w:t>
      </w:r>
      <w:r w:rsidR="0033287D">
        <w:rPr>
          <w:rFonts w:ascii="Times New Roman" w:hAnsi="Times New Roman"/>
          <w:sz w:val="24"/>
          <w:szCs w:val="24"/>
        </w:rPr>
        <w:t>.</w:t>
      </w:r>
    </w:p>
    <w:p w:rsidR="00767835" w:rsidRDefault="005C2FC2" w:rsidP="00E43F68">
      <w:pPr>
        <w:pStyle w:val="AEPBullet"/>
        <w:numPr>
          <w:ilvl w:val="2"/>
          <w:numId w:val="23"/>
        </w:numPr>
        <w:rPr>
          <w:rFonts w:ascii="Times New Roman" w:hAnsi="Times New Roman"/>
          <w:sz w:val="24"/>
          <w:szCs w:val="24"/>
        </w:rPr>
      </w:pPr>
      <w:r>
        <w:rPr>
          <w:rFonts w:ascii="Times New Roman" w:hAnsi="Times New Roman"/>
          <w:sz w:val="24"/>
          <w:szCs w:val="24"/>
        </w:rPr>
        <w:t xml:space="preserve">Host </w:t>
      </w:r>
      <w:r w:rsidRPr="005C2FC2">
        <w:rPr>
          <w:rFonts w:ascii="Times New Roman" w:hAnsi="Times New Roman"/>
          <w:sz w:val="24"/>
          <w:szCs w:val="24"/>
        </w:rPr>
        <w:t>EOC</w:t>
      </w:r>
      <w:r w:rsidR="00045ED6">
        <w:rPr>
          <w:rFonts w:ascii="Times New Roman" w:hAnsi="Times New Roman"/>
          <w:sz w:val="24"/>
          <w:szCs w:val="24"/>
        </w:rPr>
        <w:t xml:space="preserve"> (</w:t>
      </w:r>
      <w:r w:rsidR="00A34F3D">
        <w:rPr>
          <w:rFonts w:ascii="Times New Roman" w:hAnsi="Times New Roman"/>
          <w:sz w:val="24"/>
          <w:szCs w:val="24"/>
        </w:rPr>
        <w:t>L</w:t>
      </w:r>
      <w:r w:rsidRPr="005C2FC2">
        <w:rPr>
          <w:rFonts w:ascii="Times New Roman" w:hAnsi="Times New Roman"/>
          <w:sz w:val="24"/>
          <w:szCs w:val="24"/>
        </w:rPr>
        <w:t>ead for Shelter coordination</w:t>
      </w:r>
      <w:r w:rsidR="00045ED6">
        <w:rPr>
          <w:rFonts w:ascii="Times New Roman" w:hAnsi="Times New Roman"/>
          <w:sz w:val="24"/>
          <w:szCs w:val="24"/>
        </w:rPr>
        <w:t xml:space="preserve">) will update </w:t>
      </w:r>
      <w:r w:rsidR="00767835">
        <w:rPr>
          <w:rFonts w:ascii="Times New Roman" w:hAnsi="Times New Roman"/>
          <w:sz w:val="24"/>
          <w:szCs w:val="24"/>
        </w:rPr>
        <w:t xml:space="preserve">Shelter Manager, ARC higher headquarters, </w:t>
      </w:r>
      <w:r w:rsidR="00045ED6">
        <w:rPr>
          <w:rFonts w:ascii="Times New Roman" w:hAnsi="Times New Roman"/>
          <w:sz w:val="24"/>
          <w:szCs w:val="24"/>
        </w:rPr>
        <w:t xml:space="preserve">and the </w:t>
      </w:r>
      <w:r w:rsidR="00767835">
        <w:rPr>
          <w:rFonts w:ascii="Times New Roman" w:hAnsi="Times New Roman"/>
          <w:sz w:val="24"/>
          <w:szCs w:val="24"/>
        </w:rPr>
        <w:t>VEOC</w:t>
      </w:r>
      <w:r w:rsidR="00045ED6">
        <w:rPr>
          <w:rFonts w:ascii="Times New Roman" w:hAnsi="Times New Roman"/>
          <w:sz w:val="24"/>
          <w:szCs w:val="24"/>
        </w:rPr>
        <w:t>.</w:t>
      </w:r>
    </w:p>
    <w:p w:rsidR="00767835" w:rsidRPr="00A70F08" w:rsidRDefault="00767835" w:rsidP="00E43F68">
      <w:pPr>
        <w:pStyle w:val="AEPBullet"/>
        <w:numPr>
          <w:ilvl w:val="2"/>
          <w:numId w:val="23"/>
        </w:numPr>
        <w:rPr>
          <w:rFonts w:ascii="Times New Roman" w:hAnsi="Times New Roman"/>
          <w:sz w:val="24"/>
          <w:szCs w:val="24"/>
        </w:rPr>
      </w:pPr>
      <w:r w:rsidRPr="00A70F08">
        <w:rPr>
          <w:rFonts w:ascii="Times New Roman" w:hAnsi="Times New Roman"/>
          <w:sz w:val="24"/>
          <w:szCs w:val="24"/>
        </w:rPr>
        <w:t xml:space="preserve">Contact number which will </w:t>
      </w:r>
      <w:r>
        <w:rPr>
          <w:rFonts w:ascii="Times New Roman" w:hAnsi="Times New Roman"/>
          <w:sz w:val="24"/>
          <w:szCs w:val="24"/>
        </w:rPr>
        <w:t xml:space="preserve">be used to relay messages to shelter staff </w:t>
      </w:r>
      <w:r w:rsidRPr="00A70F08">
        <w:rPr>
          <w:rFonts w:ascii="Times New Roman" w:hAnsi="Times New Roman"/>
          <w:sz w:val="24"/>
          <w:szCs w:val="24"/>
        </w:rPr>
        <w:t>members regarding</w:t>
      </w:r>
      <w:r>
        <w:rPr>
          <w:rFonts w:ascii="Times New Roman" w:hAnsi="Times New Roman"/>
          <w:sz w:val="24"/>
          <w:szCs w:val="24"/>
        </w:rPr>
        <w:t xml:space="preserve"> resident</w:t>
      </w:r>
      <w:r w:rsidRPr="00A70F08">
        <w:rPr>
          <w:rFonts w:ascii="Times New Roman" w:hAnsi="Times New Roman"/>
          <w:sz w:val="24"/>
          <w:szCs w:val="24"/>
        </w:rPr>
        <w:t xml:space="preserve"> family member</w:t>
      </w:r>
      <w:r>
        <w:rPr>
          <w:rFonts w:ascii="Times New Roman" w:hAnsi="Times New Roman"/>
          <w:sz w:val="24"/>
          <w:szCs w:val="24"/>
        </w:rPr>
        <w:t>s,</w:t>
      </w:r>
      <w:r w:rsidRPr="00A70F08">
        <w:rPr>
          <w:rFonts w:ascii="Times New Roman" w:hAnsi="Times New Roman"/>
          <w:sz w:val="24"/>
          <w:szCs w:val="24"/>
        </w:rPr>
        <w:t xml:space="preserve"> pets</w:t>
      </w:r>
      <w:r>
        <w:rPr>
          <w:rFonts w:ascii="Times New Roman" w:hAnsi="Times New Roman"/>
          <w:sz w:val="24"/>
          <w:szCs w:val="24"/>
        </w:rPr>
        <w:t>, etc</w:t>
      </w:r>
      <w:r w:rsidRPr="00A70F08">
        <w:rPr>
          <w:rFonts w:ascii="Times New Roman" w:hAnsi="Times New Roman"/>
          <w:sz w:val="24"/>
          <w:szCs w:val="24"/>
        </w:rPr>
        <w:t>.</w:t>
      </w:r>
    </w:p>
    <w:p w:rsidR="00767835" w:rsidRPr="00A70F08" w:rsidRDefault="00767835" w:rsidP="00E43F68">
      <w:pPr>
        <w:pStyle w:val="AEPBullet"/>
        <w:numPr>
          <w:ilvl w:val="2"/>
          <w:numId w:val="23"/>
        </w:numPr>
        <w:rPr>
          <w:rFonts w:ascii="Times New Roman" w:hAnsi="Times New Roman"/>
          <w:sz w:val="24"/>
          <w:szCs w:val="24"/>
        </w:rPr>
      </w:pPr>
      <w:r w:rsidRPr="00A70F08">
        <w:rPr>
          <w:rFonts w:ascii="Times New Roman" w:hAnsi="Times New Roman"/>
          <w:sz w:val="24"/>
          <w:szCs w:val="24"/>
        </w:rPr>
        <w:t>Contact number for</w:t>
      </w:r>
      <w:r>
        <w:rPr>
          <w:rFonts w:ascii="Times New Roman" w:hAnsi="Times New Roman"/>
          <w:sz w:val="24"/>
          <w:szCs w:val="24"/>
        </w:rPr>
        <w:t xml:space="preserve"> pet shelter</w:t>
      </w:r>
      <w:r w:rsidRPr="00A70F08">
        <w:rPr>
          <w:rFonts w:ascii="Times New Roman" w:hAnsi="Times New Roman"/>
          <w:sz w:val="24"/>
          <w:szCs w:val="24"/>
        </w:rPr>
        <w:t>, if one has been established.</w:t>
      </w:r>
    </w:p>
    <w:p w:rsidR="00767835" w:rsidRPr="00767835" w:rsidRDefault="00767835" w:rsidP="002D0F14">
      <w:pPr>
        <w:pStyle w:val="Heading4"/>
      </w:pPr>
      <w:r w:rsidRPr="00767835">
        <w:t xml:space="preserve">Staff </w:t>
      </w:r>
      <w:r w:rsidR="00E3072F">
        <w:t>Tour</w:t>
      </w:r>
    </w:p>
    <w:p w:rsidR="006A20FE" w:rsidRPr="00323FD6" w:rsidRDefault="00277B76" w:rsidP="00323FD6">
      <w:pPr>
        <w:pStyle w:val="AEPBullet"/>
        <w:rPr>
          <w:rFonts w:ascii="Times New Roman" w:hAnsi="Times New Roman"/>
          <w:sz w:val="24"/>
          <w:szCs w:val="24"/>
        </w:rPr>
      </w:pPr>
      <w:r>
        <w:rPr>
          <w:rFonts w:ascii="Times New Roman" w:hAnsi="Times New Roman"/>
          <w:sz w:val="24"/>
          <w:szCs w:val="24"/>
        </w:rPr>
        <w:t>Once s</w:t>
      </w:r>
      <w:r w:rsidR="00767835" w:rsidRPr="002D0F14">
        <w:rPr>
          <w:rFonts w:ascii="Times New Roman" w:hAnsi="Times New Roman"/>
          <w:sz w:val="24"/>
          <w:szCs w:val="24"/>
        </w:rPr>
        <w:t xml:space="preserve">ite set-up and staff assignments are complete the command staff should briefly tour the facility to ensure that they are fully prepared to receive </w:t>
      </w:r>
      <w:r w:rsidR="00767835" w:rsidRPr="002178C0">
        <w:rPr>
          <w:rFonts w:ascii="Times New Roman" w:hAnsi="Times New Roman"/>
          <w:sz w:val="24"/>
          <w:szCs w:val="24"/>
        </w:rPr>
        <w:t>residents</w:t>
      </w:r>
      <w:r w:rsidR="00767835" w:rsidRPr="002D0F14">
        <w:rPr>
          <w:rFonts w:ascii="Times New Roman" w:hAnsi="Times New Roman"/>
          <w:sz w:val="24"/>
          <w:szCs w:val="24"/>
        </w:rPr>
        <w:t>. On-the-spot corrections should be made, but s</w:t>
      </w:r>
      <w:r w:rsidR="002178C0" w:rsidRPr="002178C0">
        <w:rPr>
          <w:rFonts w:ascii="Times New Roman" w:hAnsi="Times New Roman"/>
          <w:sz w:val="24"/>
          <w:szCs w:val="24"/>
        </w:rPr>
        <w:t xml:space="preserve">hould not delay opening the shelter </w:t>
      </w:r>
      <w:r w:rsidR="00767835" w:rsidRPr="002D0F14">
        <w:rPr>
          <w:rFonts w:ascii="Times New Roman" w:hAnsi="Times New Roman"/>
          <w:sz w:val="24"/>
          <w:szCs w:val="24"/>
        </w:rPr>
        <w:t>unless a dangerous situation is noted.</w:t>
      </w:r>
    </w:p>
    <w:p w:rsidR="006A20FE" w:rsidRPr="00CC79B1" w:rsidRDefault="006A20FE" w:rsidP="002D0F14">
      <w:pPr>
        <w:pStyle w:val="Heading4"/>
      </w:pPr>
      <w:r w:rsidRPr="00CC79B1">
        <w:t>Resident Reception</w:t>
      </w:r>
    </w:p>
    <w:p w:rsidR="00767835" w:rsidRPr="00A70F08" w:rsidRDefault="00767835" w:rsidP="00B70F61">
      <w:pPr>
        <w:pStyle w:val="AEPBullet"/>
        <w:rPr>
          <w:rFonts w:ascii="Times New Roman" w:hAnsi="Times New Roman"/>
          <w:sz w:val="24"/>
          <w:szCs w:val="24"/>
        </w:rPr>
      </w:pPr>
      <w:r w:rsidRPr="00A70F08">
        <w:rPr>
          <w:rFonts w:ascii="Times New Roman" w:hAnsi="Times New Roman"/>
          <w:sz w:val="24"/>
          <w:szCs w:val="24"/>
        </w:rPr>
        <w:t>Advise EOC of operationa</w:t>
      </w:r>
      <w:r>
        <w:rPr>
          <w:rFonts w:ascii="Times New Roman" w:hAnsi="Times New Roman"/>
          <w:sz w:val="24"/>
          <w:szCs w:val="24"/>
        </w:rPr>
        <w:t>l readiness and receive residents</w:t>
      </w:r>
      <w:r w:rsidRPr="00A70F08">
        <w:rPr>
          <w:rFonts w:ascii="Times New Roman" w:hAnsi="Times New Roman"/>
          <w:sz w:val="24"/>
          <w:szCs w:val="24"/>
        </w:rPr>
        <w:t>.</w:t>
      </w:r>
    </w:p>
    <w:p w:rsidR="002178C0" w:rsidRDefault="009E1E64" w:rsidP="00E43F68">
      <w:pPr>
        <w:pStyle w:val="AEPBullet"/>
        <w:numPr>
          <w:ilvl w:val="1"/>
          <w:numId w:val="23"/>
        </w:numPr>
        <w:rPr>
          <w:rFonts w:ascii="Times New Roman" w:hAnsi="Times New Roman"/>
          <w:sz w:val="24"/>
          <w:szCs w:val="24"/>
        </w:rPr>
      </w:pPr>
      <w:r>
        <w:rPr>
          <w:rFonts w:ascii="Times New Roman" w:hAnsi="Times New Roman"/>
          <w:sz w:val="24"/>
          <w:szCs w:val="24"/>
        </w:rPr>
        <w:t>Residents arriving</w:t>
      </w:r>
      <w:r w:rsidR="002178C0">
        <w:rPr>
          <w:rFonts w:ascii="Times New Roman" w:hAnsi="Times New Roman"/>
          <w:sz w:val="24"/>
          <w:szCs w:val="24"/>
        </w:rPr>
        <w:t xml:space="preserve"> to the Regional Interim Shelter</w:t>
      </w:r>
      <w:r w:rsidR="00767835" w:rsidRPr="00A70F08">
        <w:rPr>
          <w:rFonts w:ascii="Times New Roman" w:hAnsi="Times New Roman"/>
          <w:sz w:val="24"/>
          <w:szCs w:val="24"/>
        </w:rPr>
        <w:t xml:space="preserve"> </w:t>
      </w:r>
      <w:r w:rsidR="00057C4E">
        <w:rPr>
          <w:rFonts w:ascii="Times New Roman" w:hAnsi="Times New Roman"/>
          <w:sz w:val="24"/>
          <w:szCs w:val="24"/>
        </w:rPr>
        <w:t xml:space="preserve">from the local emergency shelter have </w:t>
      </w:r>
      <w:r w:rsidR="00767835" w:rsidRPr="00A70F08">
        <w:rPr>
          <w:rFonts w:ascii="Times New Roman" w:hAnsi="Times New Roman"/>
          <w:sz w:val="24"/>
          <w:szCs w:val="24"/>
        </w:rPr>
        <w:t xml:space="preserve">been pre-screened to ensure their </w:t>
      </w:r>
      <w:r w:rsidR="002178C0">
        <w:rPr>
          <w:rFonts w:ascii="Times New Roman" w:hAnsi="Times New Roman"/>
          <w:sz w:val="24"/>
          <w:szCs w:val="24"/>
        </w:rPr>
        <w:t xml:space="preserve">shelter and/or </w:t>
      </w:r>
      <w:r w:rsidR="00767835" w:rsidRPr="00A70F08">
        <w:rPr>
          <w:rFonts w:ascii="Times New Roman" w:hAnsi="Times New Roman"/>
          <w:sz w:val="24"/>
          <w:szCs w:val="24"/>
        </w:rPr>
        <w:t>care needs are appropriate to the limited scope o</w:t>
      </w:r>
      <w:r w:rsidR="002178C0">
        <w:rPr>
          <w:rFonts w:ascii="Times New Roman" w:hAnsi="Times New Roman"/>
          <w:sz w:val="24"/>
          <w:szCs w:val="24"/>
        </w:rPr>
        <w:t>f services available at the Regional Interim Shelter</w:t>
      </w:r>
      <w:r w:rsidR="00767835" w:rsidRPr="00A70F08">
        <w:rPr>
          <w:rFonts w:ascii="Times New Roman" w:hAnsi="Times New Roman"/>
          <w:sz w:val="24"/>
          <w:szCs w:val="24"/>
        </w:rPr>
        <w:t xml:space="preserve">. </w:t>
      </w:r>
    </w:p>
    <w:p w:rsidR="00202DE9" w:rsidRDefault="00471774" w:rsidP="00E43F68">
      <w:pPr>
        <w:pStyle w:val="AEPBullet"/>
        <w:numPr>
          <w:ilvl w:val="1"/>
          <w:numId w:val="23"/>
        </w:numPr>
        <w:rPr>
          <w:rFonts w:ascii="Times New Roman" w:hAnsi="Times New Roman"/>
          <w:sz w:val="24"/>
          <w:szCs w:val="24"/>
        </w:rPr>
      </w:pPr>
      <w:r>
        <w:rPr>
          <w:rFonts w:ascii="Times New Roman" w:hAnsi="Times New Roman"/>
          <w:sz w:val="24"/>
          <w:szCs w:val="24"/>
        </w:rPr>
        <w:t xml:space="preserve">The local Department of Social Services will be responsible for handing </w:t>
      </w:r>
      <w:r w:rsidR="00202DE9">
        <w:rPr>
          <w:rFonts w:ascii="Times New Roman" w:hAnsi="Times New Roman"/>
          <w:sz w:val="24"/>
          <w:szCs w:val="24"/>
        </w:rPr>
        <w:t xml:space="preserve">over the Shelter Registration Form (See Annex 5: Shelter Registration Form) to ARC Staff with all shelterees who are going from the local shelter to the regional shelter. </w:t>
      </w:r>
    </w:p>
    <w:p w:rsidR="00767835" w:rsidRPr="00A70F08" w:rsidRDefault="002178C0" w:rsidP="00E43F68">
      <w:pPr>
        <w:pStyle w:val="AEPBullet"/>
        <w:numPr>
          <w:ilvl w:val="1"/>
          <w:numId w:val="23"/>
        </w:numPr>
        <w:rPr>
          <w:rFonts w:ascii="Times New Roman" w:hAnsi="Times New Roman"/>
          <w:sz w:val="24"/>
          <w:szCs w:val="24"/>
        </w:rPr>
      </w:pPr>
      <w:r>
        <w:rPr>
          <w:rFonts w:ascii="Times New Roman" w:hAnsi="Times New Roman"/>
          <w:sz w:val="24"/>
          <w:szCs w:val="24"/>
        </w:rPr>
        <w:t>Self-presenting potential residents will be assessed on-site</w:t>
      </w:r>
      <w:r w:rsidR="005C2FC2">
        <w:rPr>
          <w:rFonts w:ascii="Times New Roman" w:hAnsi="Times New Roman"/>
          <w:sz w:val="24"/>
          <w:szCs w:val="24"/>
        </w:rPr>
        <w:t>.</w:t>
      </w:r>
      <w:r>
        <w:rPr>
          <w:rFonts w:ascii="Times New Roman" w:hAnsi="Times New Roman"/>
          <w:sz w:val="24"/>
          <w:szCs w:val="24"/>
        </w:rPr>
        <w:t xml:space="preserve"> </w:t>
      </w:r>
    </w:p>
    <w:p w:rsidR="00072E04" w:rsidRDefault="00072E04" w:rsidP="002D0F14">
      <w:pPr>
        <w:pStyle w:val="Heading4"/>
      </w:pPr>
      <w:r>
        <w:t xml:space="preserve">Transportation of Shelter Residents </w:t>
      </w:r>
    </w:p>
    <w:p w:rsidR="000A01C5" w:rsidRPr="002D0F14" w:rsidRDefault="000A01C5" w:rsidP="00995EA9">
      <w:pPr>
        <w:rPr>
          <w:rFonts w:eastAsiaTheme="minorEastAsia"/>
          <w:b/>
        </w:rPr>
      </w:pPr>
      <w:r w:rsidRPr="002D0F14">
        <w:rPr>
          <w:rFonts w:eastAsiaTheme="minorEastAsia"/>
          <w:b/>
        </w:rPr>
        <w:t>To the Interim Shelter</w:t>
      </w:r>
    </w:p>
    <w:p w:rsidR="00995EA9" w:rsidRDefault="0030348A" w:rsidP="00B70F61">
      <w:pPr>
        <w:jc w:val="both"/>
        <w:rPr>
          <w:rFonts w:eastAsiaTheme="minorEastAsia"/>
        </w:rPr>
      </w:pPr>
      <w:r>
        <w:rPr>
          <w:rFonts w:eastAsiaTheme="minorEastAsia"/>
        </w:rPr>
        <w:t>Some s</w:t>
      </w:r>
      <w:r w:rsidR="000A01C5">
        <w:rPr>
          <w:rFonts w:eastAsiaTheme="minorEastAsia"/>
        </w:rPr>
        <w:t xml:space="preserve">helter residents currently residing in the emergency shelter </w:t>
      </w:r>
      <w:r>
        <w:rPr>
          <w:rFonts w:eastAsiaTheme="minorEastAsia"/>
        </w:rPr>
        <w:t>may</w:t>
      </w:r>
      <w:r w:rsidR="000A01C5">
        <w:rPr>
          <w:rFonts w:eastAsiaTheme="minorEastAsia"/>
        </w:rPr>
        <w:t xml:space="preserve"> not have their own transportation to move to a new shelter site. Assets sufficient to move people and their personal effects will be coordinated through the </w:t>
      </w:r>
      <w:r w:rsidR="005C2FC2">
        <w:rPr>
          <w:rFonts w:eastAsiaTheme="minorEastAsia"/>
        </w:rPr>
        <w:t xml:space="preserve">local county </w:t>
      </w:r>
      <w:r w:rsidR="000A01C5">
        <w:rPr>
          <w:rFonts w:eastAsiaTheme="minorEastAsia"/>
        </w:rPr>
        <w:t>EOC</w:t>
      </w:r>
      <w:r w:rsidR="005C2FC2">
        <w:rPr>
          <w:rFonts w:eastAsiaTheme="minorEastAsia"/>
        </w:rPr>
        <w:t xml:space="preserve"> that receives the initial call</w:t>
      </w:r>
      <w:r w:rsidR="000A01C5">
        <w:rPr>
          <w:rFonts w:eastAsiaTheme="minorEastAsia"/>
        </w:rPr>
        <w:t>.</w:t>
      </w:r>
      <w:r w:rsidR="00057C4E">
        <w:rPr>
          <w:rFonts w:eastAsiaTheme="minorEastAsia"/>
        </w:rPr>
        <w:t xml:space="preserve"> Paratransit needs will also be coordinated through the local county EOC. </w:t>
      </w:r>
    </w:p>
    <w:p w:rsidR="000A01C5" w:rsidRDefault="000A01C5" w:rsidP="00995EA9">
      <w:pPr>
        <w:rPr>
          <w:rFonts w:eastAsiaTheme="minorEastAsia"/>
        </w:rPr>
      </w:pPr>
    </w:p>
    <w:p w:rsidR="00020CAC" w:rsidRDefault="00020CAC" w:rsidP="00995EA9">
      <w:pPr>
        <w:rPr>
          <w:rFonts w:eastAsiaTheme="minorEastAsia"/>
          <w:b/>
        </w:rPr>
      </w:pPr>
      <w:r>
        <w:rPr>
          <w:rFonts w:eastAsiaTheme="minorEastAsia"/>
          <w:b/>
        </w:rPr>
        <w:br w:type="page"/>
      </w:r>
    </w:p>
    <w:p w:rsidR="000A01C5" w:rsidRPr="002D0F14" w:rsidRDefault="000A01C5" w:rsidP="00995EA9">
      <w:pPr>
        <w:rPr>
          <w:rFonts w:eastAsiaTheme="minorEastAsia"/>
          <w:b/>
        </w:rPr>
      </w:pPr>
      <w:r w:rsidRPr="002D0F14">
        <w:rPr>
          <w:rFonts w:eastAsiaTheme="minorEastAsia"/>
          <w:b/>
        </w:rPr>
        <w:lastRenderedPageBreak/>
        <w:t>To Social Services Locations</w:t>
      </w:r>
    </w:p>
    <w:p w:rsidR="000A01C5" w:rsidRDefault="000A01C5" w:rsidP="00B70F61">
      <w:pPr>
        <w:jc w:val="both"/>
        <w:rPr>
          <w:rFonts w:eastAsiaTheme="minorEastAsia"/>
        </w:rPr>
      </w:pPr>
      <w:r>
        <w:rPr>
          <w:rFonts w:eastAsiaTheme="minorEastAsia"/>
        </w:rPr>
        <w:t>Residents of the Regional Interim Shelter will need access to a number of community and social services. Ideally, the location of representatives within the shelter would provide a “one-stop-shop” for shelter residents and facilitate coordination of services among and between agencies.</w:t>
      </w:r>
      <w:r w:rsidR="0008000C">
        <w:rPr>
          <w:rFonts w:eastAsiaTheme="minorEastAsia"/>
        </w:rPr>
        <w:t xml:space="preserve"> The ARC </w:t>
      </w:r>
      <w:r w:rsidR="00CC1C36">
        <w:rPr>
          <w:rFonts w:eastAsiaTheme="minorEastAsia"/>
        </w:rPr>
        <w:t xml:space="preserve">may </w:t>
      </w:r>
      <w:r w:rsidR="0008000C">
        <w:rPr>
          <w:rFonts w:eastAsiaTheme="minorEastAsia"/>
        </w:rPr>
        <w:t>stand up a Multi-Agency Resource Center</w:t>
      </w:r>
      <w:r w:rsidR="00CC1C36">
        <w:rPr>
          <w:rFonts w:eastAsiaTheme="minorEastAsia"/>
        </w:rPr>
        <w:t xml:space="preserve"> (MARC)</w:t>
      </w:r>
      <w:r w:rsidR="0008000C">
        <w:rPr>
          <w:rFonts w:eastAsiaTheme="minorEastAsia"/>
        </w:rPr>
        <w:t xml:space="preserve">. The MARC brings in resources that can help assist clients with their needs. </w:t>
      </w:r>
    </w:p>
    <w:p w:rsidR="000A01C5" w:rsidRDefault="000A01C5" w:rsidP="00B70F61">
      <w:pPr>
        <w:jc w:val="both"/>
        <w:rPr>
          <w:rFonts w:eastAsiaTheme="minorEastAsia"/>
        </w:rPr>
      </w:pPr>
    </w:p>
    <w:p w:rsidR="000A01C5" w:rsidRDefault="000A01C5" w:rsidP="00B70F61">
      <w:pPr>
        <w:jc w:val="both"/>
        <w:rPr>
          <w:rFonts w:eastAsiaTheme="minorEastAsia"/>
        </w:rPr>
      </w:pPr>
      <w:r>
        <w:rPr>
          <w:rFonts w:eastAsiaTheme="minorEastAsia"/>
        </w:rPr>
        <w:t>Should this not be possible, transportation of residents to these locations will be coordinated through the EOC.</w:t>
      </w:r>
      <w:r w:rsidR="00057C4E">
        <w:rPr>
          <w:rFonts w:eastAsiaTheme="minorEastAsia"/>
        </w:rPr>
        <w:t xml:space="preserve"> Shelterees needing paratransit resources will be coordinated through the host EOC. </w:t>
      </w:r>
    </w:p>
    <w:p w:rsidR="00995EA9" w:rsidRDefault="00995EA9" w:rsidP="002D0F14">
      <w:pPr>
        <w:pStyle w:val="Heading4"/>
      </w:pPr>
      <w:r>
        <w:t>Feeding</w:t>
      </w:r>
    </w:p>
    <w:p w:rsidR="00B83C92" w:rsidRDefault="00B83C92" w:rsidP="00B70F61">
      <w:pPr>
        <w:jc w:val="both"/>
        <w:rPr>
          <w:rFonts w:eastAsiaTheme="minorEastAsia"/>
        </w:rPr>
      </w:pPr>
      <w:r>
        <w:rPr>
          <w:rFonts w:eastAsiaTheme="minorEastAsia"/>
        </w:rPr>
        <w:t xml:space="preserve">The operational oversight of the on-site feeding mission </w:t>
      </w:r>
      <w:r w:rsidR="00C63D12">
        <w:rPr>
          <w:rFonts w:eastAsiaTheme="minorEastAsia"/>
        </w:rPr>
        <w:t>should belong</w:t>
      </w:r>
      <w:r>
        <w:rPr>
          <w:rFonts w:eastAsiaTheme="minorEastAsia"/>
        </w:rPr>
        <w:t xml:space="preserve"> to ARC, as coordinated through the EOC. N</w:t>
      </w:r>
      <w:r w:rsidR="00E12D92">
        <w:rPr>
          <w:rFonts w:eastAsiaTheme="minorEastAsia"/>
        </w:rPr>
        <w:t>umerous VOAD agencies and faith-</w:t>
      </w:r>
      <w:r>
        <w:rPr>
          <w:rFonts w:eastAsiaTheme="minorEastAsia"/>
        </w:rPr>
        <w:t xml:space="preserve">based groups have the capability to provide meal support to emergency shelters and staff. The EOC </w:t>
      </w:r>
      <w:r w:rsidR="0015717E">
        <w:rPr>
          <w:rFonts w:eastAsiaTheme="minorEastAsia"/>
        </w:rPr>
        <w:t xml:space="preserve">may </w:t>
      </w:r>
      <w:r>
        <w:rPr>
          <w:rFonts w:eastAsiaTheme="minorEastAsia"/>
        </w:rPr>
        <w:t>facilitate communications among and between ARC and these agencies as needed to support meal provision in the shelter.</w:t>
      </w:r>
      <w:r w:rsidR="009E1E64">
        <w:rPr>
          <w:rFonts w:eastAsiaTheme="minorEastAsia"/>
        </w:rPr>
        <w:t xml:space="preserve"> The ARC will not accept food into the shelter that is not from a local Health Department certified kitchen. </w:t>
      </w:r>
    </w:p>
    <w:p w:rsidR="002178C0" w:rsidRDefault="002178C0" w:rsidP="002D262E">
      <w:pPr>
        <w:rPr>
          <w:rFonts w:eastAsiaTheme="minorEastAsia"/>
          <w:b/>
        </w:rPr>
      </w:pPr>
    </w:p>
    <w:p w:rsidR="00B83C92" w:rsidRPr="002D0F14" w:rsidRDefault="00B83C92" w:rsidP="002D262E">
      <w:pPr>
        <w:rPr>
          <w:rFonts w:eastAsiaTheme="minorEastAsia"/>
          <w:b/>
        </w:rPr>
      </w:pPr>
      <w:r w:rsidRPr="002D0F14">
        <w:rPr>
          <w:rFonts w:eastAsiaTheme="minorEastAsia"/>
          <w:b/>
        </w:rPr>
        <w:t>Dietary Restrictions</w:t>
      </w:r>
    </w:p>
    <w:p w:rsidR="00B83C92" w:rsidRDefault="00B83C92" w:rsidP="00B70F61">
      <w:pPr>
        <w:jc w:val="both"/>
        <w:rPr>
          <w:rFonts w:eastAsiaTheme="minorEastAsia"/>
        </w:rPr>
      </w:pPr>
      <w:r>
        <w:rPr>
          <w:rFonts w:eastAsiaTheme="minorEastAsia"/>
        </w:rPr>
        <w:t xml:space="preserve">Every effort will be made to accommodate clinically necessitated </w:t>
      </w:r>
      <w:r w:rsidR="00057C4E">
        <w:rPr>
          <w:rFonts w:eastAsiaTheme="minorEastAsia"/>
        </w:rPr>
        <w:t xml:space="preserve">and disability-related </w:t>
      </w:r>
      <w:r>
        <w:rPr>
          <w:rFonts w:eastAsiaTheme="minorEastAsia"/>
        </w:rPr>
        <w:t>dietary restrictions, for example diabetic diets. Notation of any clinically necessary dietary restrictions should be made during the resident intake/registration process.</w:t>
      </w:r>
    </w:p>
    <w:p w:rsidR="00B83C92" w:rsidRDefault="00B83C92" w:rsidP="00B70F61">
      <w:pPr>
        <w:jc w:val="both"/>
        <w:rPr>
          <w:rFonts w:eastAsiaTheme="minorEastAsia"/>
        </w:rPr>
      </w:pPr>
    </w:p>
    <w:p w:rsidR="00B83C92" w:rsidRDefault="00B83C92" w:rsidP="00B70F61">
      <w:pPr>
        <w:jc w:val="both"/>
        <w:rPr>
          <w:rFonts w:eastAsiaTheme="minorEastAsia"/>
        </w:rPr>
      </w:pPr>
      <w:r>
        <w:rPr>
          <w:rFonts w:eastAsiaTheme="minorEastAsia"/>
        </w:rPr>
        <w:t>Every effort will be made to accommodate any fa</w:t>
      </w:r>
      <w:r w:rsidR="00C50809">
        <w:rPr>
          <w:rFonts w:eastAsiaTheme="minorEastAsia"/>
        </w:rPr>
        <w:t xml:space="preserve">ith-based dietary restrictions. </w:t>
      </w:r>
      <w:r>
        <w:rPr>
          <w:rFonts w:eastAsiaTheme="minorEastAsia"/>
        </w:rPr>
        <w:t>Identification of these restrictions should be made during the resident intake/registration process.</w:t>
      </w:r>
    </w:p>
    <w:p w:rsidR="00B83C92" w:rsidRDefault="00B83C92" w:rsidP="00B70F61">
      <w:pPr>
        <w:jc w:val="both"/>
        <w:rPr>
          <w:rFonts w:eastAsiaTheme="minorEastAsia"/>
        </w:rPr>
      </w:pPr>
    </w:p>
    <w:p w:rsidR="00995EA9" w:rsidRDefault="00B83C92" w:rsidP="00B70F61">
      <w:pPr>
        <w:jc w:val="both"/>
        <w:rPr>
          <w:rFonts w:eastAsiaTheme="minorEastAsia"/>
        </w:rPr>
      </w:pPr>
      <w:r>
        <w:rPr>
          <w:rFonts w:eastAsiaTheme="minorEastAsia"/>
        </w:rPr>
        <w:t>It will likely NOT be possible to accommodate all dietary preferences</w:t>
      </w:r>
      <w:r w:rsidR="00A54E20">
        <w:rPr>
          <w:rFonts w:eastAsiaTheme="minorEastAsia"/>
        </w:rPr>
        <w:t xml:space="preserve"> not related to a medical or religious restriction</w:t>
      </w:r>
      <w:r>
        <w:rPr>
          <w:rFonts w:eastAsiaTheme="minorEastAsia"/>
        </w:rPr>
        <w:t>. For example</w:t>
      </w:r>
      <w:r w:rsidR="00C50809">
        <w:rPr>
          <w:rFonts w:eastAsiaTheme="minorEastAsia"/>
        </w:rPr>
        <w:t>,</w:t>
      </w:r>
      <w:r>
        <w:rPr>
          <w:rFonts w:eastAsiaTheme="minorEastAsia"/>
        </w:rPr>
        <w:t xml:space="preserve"> a robust selection of vegetarian meals, low-carb, or gluten free</w:t>
      </w:r>
      <w:r w:rsidR="00A54E20">
        <w:rPr>
          <w:rFonts w:eastAsiaTheme="minorEastAsia"/>
        </w:rPr>
        <w:t xml:space="preserve"> meals, </w:t>
      </w:r>
      <w:r w:rsidR="0091780B">
        <w:rPr>
          <w:rFonts w:eastAsiaTheme="minorEastAsia"/>
        </w:rPr>
        <w:t>etc.</w:t>
      </w:r>
      <w:r w:rsidR="00A54E20">
        <w:rPr>
          <w:rFonts w:eastAsiaTheme="minorEastAsia"/>
        </w:rPr>
        <w:t>, may not be provided during an emergency. This should be communicated to shelter residents up front.</w:t>
      </w:r>
    </w:p>
    <w:p w:rsidR="00995EA9" w:rsidRDefault="00995EA9" w:rsidP="002D0F14">
      <w:pPr>
        <w:pStyle w:val="Heading4"/>
      </w:pPr>
      <w:r>
        <w:t>Sleep/Privacy</w:t>
      </w:r>
    </w:p>
    <w:p w:rsidR="00995EA9" w:rsidRDefault="00A54E20" w:rsidP="00B70F61">
      <w:pPr>
        <w:jc w:val="both"/>
        <w:rPr>
          <w:rFonts w:eastAsiaTheme="minorEastAsia"/>
        </w:rPr>
      </w:pPr>
      <w:r>
        <w:rPr>
          <w:rFonts w:eastAsiaTheme="minorEastAsia"/>
        </w:rPr>
        <w:t>Every effort will be made to provide individual and family privacy and an environment conducive to sleep and rest.</w:t>
      </w:r>
      <w:r w:rsidR="00057C4E">
        <w:rPr>
          <w:rFonts w:eastAsiaTheme="minorEastAsia"/>
        </w:rPr>
        <w:t xml:space="preserve"> Every effort will also be made to provide privacy to individuals with disabilities.</w:t>
      </w:r>
      <w:r>
        <w:rPr>
          <w:rFonts w:eastAsiaTheme="minorEastAsia"/>
        </w:rPr>
        <w:t xml:space="preserve"> Resources such as privacy screens and disposable ear plugs </w:t>
      </w:r>
      <w:r w:rsidR="009E1E64">
        <w:rPr>
          <w:rFonts w:eastAsiaTheme="minorEastAsia"/>
        </w:rPr>
        <w:t>may be requested by the</w:t>
      </w:r>
      <w:r>
        <w:rPr>
          <w:rFonts w:eastAsiaTheme="minorEastAsia"/>
        </w:rPr>
        <w:t xml:space="preserve"> on-site shelter ICS staff through the EOC </w:t>
      </w:r>
      <w:r w:rsidR="00202DE9">
        <w:rPr>
          <w:rFonts w:eastAsiaTheme="minorEastAsia"/>
        </w:rPr>
        <w:t>or</w:t>
      </w:r>
      <w:r>
        <w:rPr>
          <w:rFonts w:eastAsiaTheme="minorEastAsia"/>
        </w:rPr>
        <w:t xml:space="preserve"> with ARC and communicated with the EOC for the provision of support such as item transport.</w:t>
      </w:r>
    </w:p>
    <w:p w:rsidR="00995EA9" w:rsidRDefault="00995EA9" w:rsidP="002D0F14">
      <w:pPr>
        <w:pStyle w:val="Heading4"/>
      </w:pPr>
      <w:r>
        <w:t>Social Services</w:t>
      </w:r>
    </w:p>
    <w:p w:rsidR="00995EA9" w:rsidRDefault="00A54E20" w:rsidP="009253CB">
      <w:pPr>
        <w:jc w:val="both"/>
        <w:rPr>
          <w:rFonts w:eastAsiaTheme="minorEastAsia"/>
        </w:rPr>
      </w:pPr>
      <w:r>
        <w:rPr>
          <w:rFonts w:eastAsiaTheme="minorEastAsia"/>
        </w:rPr>
        <w:t xml:space="preserve">Agencies providing social services following the disaster should be included in status updates from the shelter including current census and identified needs. </w:t>
      </w:r>
    </w:p>
    <w:p w:rsidR="00A54E20" w:rsidRDefault="00A54E20" w:rsidP="009253CB">
      <w:pPr>
        <w:jc w:val="both"/>
        <w:rPr>
          <w:rFonts w:eastAsiaTheme="minorEastAsia"/>
        </w:rPr>
      </w:pPr>
    </w:p>
    <w:p w:rsidR="00A54E20" w:rsidRDefault="00A54E20" w:rsidP="009253CB">
      <w:pPr>
        <w:jc w:val="both"/>
        <w:rPr>
          <w:rFonts w:eastAsiaTheme="minorEastAsia"/>
        </w:rPr>
      </w:pPr>
      <w:r>
        <w:rPr>
          <w:rFonts w:eastAsiaTheme="minorEastAsia"/>
        </w:rPr>
        <w:t>If possible, it would be ideal for representatives from social service agencies to come to the shelter to provide residents with ease of access to services.</w:t>
      </w:r>
      <w:r w:rsidR="0030348A">
        <w:rPr>
          <w:rFonts w:eastAsiaTheme="minorEastAsia"/>
        </w:rPr>
        <w:t xml:space="preserve"> It is recognized that some service agencies may not be equipped to provide services on-site, but all efforts should be </w:t>
      </w:r>
      <w:r w:rsidR="0030348A">
        <w:rPr>
          <w:rFonts w:eastAsiaTheme="minorEastAsia"/>
        </w:rPr>
        <w:lastRenderedPageBreak/>
        <w:t>made</w:t>
      </w:r>
      <w:r>
        <w:rPr>
          <w:rFonts w:eastAsiaTheme="minorEastAsia"/>
        </w:rPr>
        <w:t xml:space="preserve"> </w:t>
      </w:r>
      <w:r w:rsidR="0030348A">
        <w:rPr>
          <w:rFonts w:eastAsiaTheme="minorEastAsia"/>
        </w:rPr>
        <w:t xml:space="preserve">when identified as a need for multiple evacuees. </w:t>
      </w:r>
      <w:r>
        <w:rPr>
          <w:rFonts w:eastAsiaTheme="minorEastAsia"/>
        </w:rPr>
        <w:t>Coordination to facilitate space and communications for these agencies within the shelter will be accomplished by the shelter’s administrative staff and coordinated with ARC and the EOC.</w:t>
      </w:r>
    </w:p>
    <w:p w:rsidR="00A54E20" w:rsidRDefault="00A54E20" w:rsidP="002D0F14">
      <w:pPr>
        <w:pStyle w:val="Heading4"/>
      </w:pPr>
      <w:r>
        <w:t>ADA Compliance</w:t>
      </w:r>
    </w:p>
    <w:p w:rsidR="00A54E20" w:rsidRDefault="00A54E20" w:rsidP="009253CB">
      <w:pPr>
        <w:jc w:val="both"/>
        <w:rPr>
          <w:rFonts w:eastAsiaTheme="minorEastAsia"/>
        </w:rPr>
      </w:pPr>
      <w:r>
        <w:rPr>
          <w:rFonts w:eastAsiaTheme="minorEastAsia"/>
        </w:rPr>
        <w:t>The Regional Interim Shelter will ensure accessibility to the physical location and provide communications and information in languages and means (e.g. sign language, braille text, large type or oral instructions</w:t>
      </w:r>
      <w:r w:rsidR="00A70182">
        <w:rPr>
          <w:rFonts w:eastAsiaTheme="minorEastAsia"/>
        </w:rPr>
        <w:t>), which</w:t>
      </w:r>
      <w:r w:rsidR="003E7E33">
        <w:rPr>
          <w:rFonts w:eastAsiaTheme="minorEastAsia"/>
        </w:rPr>
        <w:t xml:space="preserve"> will allow all shelter residents access to facilities and information. </w:t>
      </w:r>
      <w:r w:rsidR="00E908B4" w:rsidRPr="00E908B4">
        <w:rPr>
          <w:rFonts w:eastAsiaTheme="minorEastAsia"/>
          <w:i/>
        </w:rPr>
        <w:t>Note: For additional language assistance at the shelter, CTS Language Link (1-877-737-4999) can be used to help communicate with residents who are non-English speakers.</w:t>
      </w:r>
      <w:r w:rsidR="00E908B4">
        <w:rPr>
          <w:rFonts w:eastAsiaTheme="minorEastAsia"/>
        </w:rPr>
        <w:t xml:space="preserve"> </w:t>
      </w:r>
    </w:p>
    <w:p w:rsidR="003E7E33" w:rsidRDefault="003E7E33" w:rsidP="002D262E">
      <w:pPr>
        <w:rPr>
          <w:rFonts w:eastAsiaTheme="minorEastAsia"/>
        </w:rPr>
      </w:pPr>
    </w:p>
    <w:p w:rsidR="003E7E33" w:rsidRDefault="00057C4E" w:rsidP="009253CB">
      <w:pPr>
        <w:jc w:val="both"/>
        <w:rPr>
          <w:rFonts w:eastAsiaTheme="minorEastAsia"/>
        </w:rPr>
      </w:pPr>
      <w:r>
        <w:rPr>
          <w:rFonts w:eastAsiaTheme="minorEastAsia"/>
        </w:rPr>
        <w:t>Service</w:t>
      </w:r>
      <w:r w:rsidR="003E7E33">
        <w:rPr>
          <w:rFonts w:eastAsiaTheme="minorEastAsia"/>
        </w:rPr>
        <w:t xml:space="preserve"> animals will be accommodated at the shelter</w:t>
      </w:r>
      <w:r w:rsidR="00C50809">
        <w:rPr>
          <w:rFonts w:eastAsiaTheme="minorEastAsia"/>
        </w:rPr>
        <w:t>.</w:t>
      </w:r>
    </w:p>
    <w:p w:rsidR="003E7E33" w:rsidRDefault="003E7E33" w:rsidP="009253CB">
      <w:pPr>
        <w:jc w:val="both"/>
        <w:rPr>
          <w:rFonts w:eastAsiaTheme="minorEastAsia"/>
        </w:rPr>
      </w:pPr>
    </w:p>
    <w:p w:rsidR="003E7E33" w:rsidRDefault="003E7E33" w:rsidP="009253CB">
      <w:pPr>
        <w:jc w:val="both"/>
        <w:rPr>
          <w:rFonts w:eastAsiaTheme="minorEastAsia"/>
        </w:rPr>
      </w:pPr>
      <w:r>
        <w:rPr>
          <w:rFonts w:eastAsiaTheme="minorEastAsia"/>
        </w:rPr>
        <w:t>Personal care assistants will be provided to the shelter during each operational period based on census and acuity of need. Coordination of staffing for this</w:t>
      </w:r>
      <w:r w:rsidR="00CF2247">
        <w:rPr>
          <w:rFonts w:eastAsiaTheme="minorEastAsia"/>
        </w:rPr>
        <w:t xml:space="preserve"> mission will be done by the </w:t>
      </w:r>
      <w:r w:rsidR="006202A8">
        <w:rPr>
          <w:rFonts w:eastAsiaTheme="minorEastAsia"/>
        </w:rPr>
        <w:t xml:space="preserve">On-Site Lead </w:t>
      </w:r>
      <w:r>
        <w:rPr>
          <w:rFonts w:eastAsiaTheme="minorEastAsia"/>
        </w:rPr>
        <w:t xml:space="preserve">through the EOC. </w:t>
      </w:r>
      <w:r w:rsidR="00B62AF5">
        <w:rPr>
          <w:rFonts w:eastAsiaTheme="minorEastAsia"/>
        </w:rPr>
        <w:t>Volunteer medical groups such as the Medical Reserve Corps</w:t>
      </w:r>
      <w:r>
        <w:rPr>
          <w:rFonts w:eastAsiaTheme="minorEastAsia"/>
        </w:rPr>
        <w:t xml:space="preserve"> may be accessed for assistance via the VEOC. </w:t>
      </w:r>
    </w:p>
    <w:p w:rsidR="003E7E33" w:rsidRDefault="003E7E33" w:rsidP="009253CB">
      <w:pPr>
        <w:jc w:val="both"/>
        <w:rPr>
          <w:rFonts w:eastAsiaTheme="minorEastAsia"/>
        </w:rPr>
      </w:pPr>
    </w:p>
    <w:p w:rsidR="00613457" w:rsidRDefault="003E7E33" w:rsidP="00202DE9">
      <w:pPr>
        <w:jc w:val="both"/>
        <w:rPr>
          <w:rFonts w:eastAsiaTheme="minorEastAsia"/>
        </w:rPr>
      </w:pPr>
      <w:r>
        <w:rPr>
          <w:rFonts w:eastAsiaTheme="minorEastAsia"/>
        </w:rPr>
        <w:t>Any shelter resident that experiences a degradation of their health status while in the shelter will be transported to an appropriate facility to provide effective care. This may necessitate the provision of skilled transport (e.g. an ambulance) to an extra-regional facility.</w:t>
      </w:r>
    </w:p>
    <w:p w:rsidR="003E7E33" w:rsidRPr="009E1E64" w:rsidRDefault="003E7E33" w:rsidP="002D0F14">
      <w:pPr>
        <w:pStyle w:val="Heading4"/>
      </w:pPr>
      <w:r w:rsidRPr="009E1E64">
        <w:t>Security</w:t>
      </w:r>
    </w:p>
    <w:p w:rsidR="00CF2247" w:rsidRPr="009E1E64" w:rsidRDefault="009E1E64" w:rsidP="009253CB">
      <w:pPr>
        <w:jc w:val="both"/>
        <w:rPr>
          <w:rFonts w:eastAsiaTheme="minorEastAsia"/>
        </w:rPr>
      </w:pPr>
      <w:r w:rsidRPr="009E1E64">
        <w:rPr>
          <w:rFonts w:eastAsiaTheme="minorEastAsia"/>
        </w:rPr>
        <w:t>Sworn law enforcement officers</w:t>
      </w:r>
      <w:r w:rsidR="003E7E33" w:rsidRPr="009E1E64">
        <w:rPr>
          <w:rFonts w:eastAsiaTheme="minorEastAsia"/>
        </w:rPr>
        <w:t xml:space="preserve"> will be provided at the </w:t>
      </w:r>
      <w:r w:rsidR="00901E5F">
        <w:rPr>
          <w:rFonts w:eastAsiaTheme="minorEastAsia"/>
        </w:rPr>
        <w:t>Regional Interim S</w:t>
      </w:r>
      <w:r w:rsidR="003E7E33" w:rsidRPr="009E1E64">
        <w:rPr>
          <w:rFonts w:eastAsiaTheme="minorEastAsia"/>
        </w:rPr>
        <w:t xml:space="preserve">helter </w:t>
      </w:r>
      <w:r w:rsidRPr="009E1E64">
        <w:rPr>
          <w:rFonts w:eastAsiaTheme="minorEastAsia"/>
        </w:rPr>
        <w:t xml:space="preserve">by the local jurisdiction </w:t>
      </w:r>
      <w:r w:rsidR="003E7E33" w:rsidRPr="009E1E64">
        <w:rPr>
          <w:rFonts w:eastAsiaTheme="minorEastAsia"/>
        </w:rPr>
        <w:t>at all times to ensure the personal safety of the residents and staff</w:t>
      </w:r>
      <w:r w:rsidR="00AC0651" w:rsidRPr="009E1E64">
        <w:rPr>
          <w:rFonts w:eastAsiaTheme="minorEastAsia"/>
        </w:rPr>
        <w:t xml:space="preserve"> and to prevent theft of personal items including during shelter set-up and demobilization. </w:t>
      </w:r>
      <w:r w:rsidR="00795C76" w:rsidRPr="009E1E64">
        <w:rPr>
          <w:rFonts w:eastAsiaTheme="minorEastAsia"/>
        </w:rPr>
        <w:t>Security set-up in the shelter should include a “quiet room” where agitated and/or violent people can be segregated and secured</w:t>
      </w:r>
      <w:r w:rsidRPr="009E1E64">
        <w:rPr>
          <w:rFonts w:eastAsiaTheme="minorEastAsia"/>
        </w:rPr>
        <w:t>. Any sheltere</w:t>
      </w:r>
      <w:r w:rsidR="00321013">
        <w:rPr>
          <w:rFonts w:eastAsiaTheme="minorEastAsia"/>
        </w:rPr>
        <w:t>e</w:t>
      </w:r>
      <w:r w:rsidRPr="009E1E64">
        <w:rPr>
          <w:rFonts w:eastAsiaTheme="minorEastAsia"/>
        </w:rPr>
        <w:t xml:space="preserve"> who commits a crime or endangers the shelter population</w:t>
      </w:r>
      <w:r w:rsidR="00795C76" w:rsidRPr="009E1E64">
        <w:rPr>
          <w:rFonts w:eastAsiaTheme="minorEastAsia"/>
        </w:rPr>
        <w:t xml:space="preserve"> </w:t>
      </w:r>
      <w:r w:rsidRPr="009E1E64">
        <w:rPr>
          <w:rFonts w:eastAsiaTheme="minorEastAsia"/>
        </w:rPr>
        <w:t>will be</w:t>
      </w:r>
      <w:r w:rsidR="00795C76" w:rsidRPr="009E1E64">
        <w:rPr>
          <w:rFonts w:eastAsiaTheme="minorEastAsia"/>
        </w:rPr>
        <w:t xml:space="preserve"> removed from the shelter to an appropriate law enforcement facility.</w:t>
      </w:r>
      <w:r w:rsidR="0030348A">
        <w:rPr>
          <w:rFonts w:eastAsiaTheme="minorEastAsia"/>
        </w:rPr>
        <w:t xml:space="preserve"> Note that the decision as to where the shelteree may taken does not rest with this group. </w:t>
      </w:r>
    </w:p>
    <w:p w:rsidR="00CF2247" w:rsidRPr="009E1E64" w:rsidRDefault="00CF2247" w:rsidP="009253CB">
      <w:pPr>
        <w:jc w:val="both"/>
        <w:rPr>
          <w:rFonts w:eastAsiaTheme="minorEastAsia"/>
        </w:rPr>
      </w:pPr>
    </w:p>
    <w:p w:rsidR="00CF2247" w:rsidRPr="009E1E64" w:rsidRDefault="00CF2247" w:rsidP="009253CB">
      <w:pPr>
        <w:jc w:val="both"/>
        <w:rPr>
          <w:rFonts w:eastAsiaTheme="minorEastAsia"/>
        </w:rPr>
      </w:pPr>
      <w:r w:rsidRPr="009E1E64">
        <w:rPr>
          <w:rFonts w:eastAsiaTheme="minorEastAsia"/>
        </w:rPr>
        <w:t>It is likely that county law enforcement agencies will be stretched thin by the overarching emergency response operation. Additional security assets should be identified during the pre-incident planning phase and coordinated through the EOC during initial incident response. Additional assets may include:</w:t>
      </w:r>
    </w:p>
    <w:p w:rsidR="00CF2247" w:rsidRPr="009E1E64" w:rsidRDefault="00CF2247" w:rsidP="00E43F68">
      <w:pPr>
        <w:pStyle w:val="ListParagraph"/>
        <w:numPr>
          <w:ilvl w:val="0"/>
          <w:numId w:val="24"/>
        </w:numPr>
        <w:jc w:val="both"/>
        <w:rPr>
          <w:rFonts w:eastAsiaTheme="minorEastAsia"/>
        </w:rPr>
      </w:pPr>
      <w:r w:rsidRPr="009E1E64">
        <w:rPr>
          <w:rFonts w:eastAsiaTheme="minorEastAsia"/>
        </w:rPr>
        <w:t>Extra-regional law enforcement officers per MOUs</w:t>
      </w:r>
    </w:p>
    <w:p w:rsidR="00CF2247" w:rsidRPr="009E1E64" w:rsidRDefault="00CF2247" w:rsidP="00E43F68">
      <w:pPr>
        <w:pStyle w:val="ListParagraph"/>
        <w:numPr>
          <w:ilvl w:val="0"/>
          <w:numId w:val="24"/>
        </w:numPr>
        <w:jc w:val="both"/>
        <w:rPr>
          <w:rFonts w:eastAsiaTheme="minorEastAsia"/>
        </w:rPr>
      </w:pPr>
      <w:r w:rsidRPr="009E1E64">
        <w:rPr>
          <w:rFonts w:eastAsiaTheme="minorEastAsia"/>
        </w:rPr>
        <w:t>National Guard assets</w:t>
      </w:r>
    </w:p>
    <w:p w:rsidR="00CF2247" w:rsidRPr="009E1E64" w:rsidRDefault="00E3072F" w:rsidP="00E43F68">
      <w:pPr>
        <w:pStyle w:val="ListParagraph"/>
        <w:numPr>
          <w:ilvl w:val="1"/>
          <w:numId w:val="24"/>
        </w:numPr>
        <w:jc w:val="both"/>
        <w:rPr>
          <w:rFonts w:eastAsiaTheme="minorEastAsia"/>
        </w:rPr>
      </w:pPr>
      <w:r w:rsidRPr="009E1E64">
        <w:rPr>
          <w:rFonts w:eastAsiaTheme="minorEastAsia"/>
        </w:rPr>
        <w:t>NOTE:</w:t>
      </w:r>
      <w:r w:rsidR="00CF2247" w:rsidRPr="009E1E64">
        <w:rPr>
          <w:rFonts w:eastAsiaTheme="minorEastAsia"/>
          <w:i/>
        </w:rPr>
        <w:t xml:space="preserve"> </w:t>
      </w:r>
      <w:r w:rsidR="00CF2247" w:rsidRPr="009E1E64">
        <w:rPr>
          <w:rFonts w:eastAsiaTheme="minorEastAsia"/>
        </w:rPr>
        <w:t>typically Virginia State Police officers are not available for these types of missions.</w:t>
      </w:r>
    </w:p>
    <w:p w:rsidR="00CF2247" w:rsidRPr="009E1E64" w:rsidRDefault="00CF2247" w:rsidP="009253CB">
      <w:pPr>
        <w:jc w:val="both"/>
        <w:rPr>
          <w:rFonts w:eastAsiaTheme="minorEastAsia"/>
        </w:rPr>
      </w:pPr>
    </w:p>
    <w:p w:rsidR="00446C99" w:rsidRDefault="00CF2247" w:rsidP="009253CB">
      <w:pPr>
        <w:jc w:val="both"/>
        <w:rPr>
          <w:rFonts w:eastAsiaTheme="minorEastAsia"/>
        </w:rPr>
      </w:pPr>
      <w:r w:rsidRPr="009E1E64">
        <w:rPr>
          <w:rFonts w:eastAsiaTheme="minorEastAsia"/>
        </w:rPr>
        <w:t>Weapons of any type will not be allowed for residents or staff, (except sworn law enforcement officers acting in an official capacity).</w:t>
      </w:r>
    </w:p>
    <w:p w:rsidR="00446C99" w:rsidRDefault="00446C99" w:rsidP="009253CB">
      <w:pPr>
        <w:jc w:val="both"/>
        <w:rPr>
          <w:rFonts w:eastAsiaTheme="minorEastAsia"/>
        </w:rPr>
      </w:pPr>
    </w:p>
    <w:p w:rsidR="00D01B9E" w:rsidRDefault="00446C99" w:rsidP="009253CB">
      <w:pPr>
        <w:jc w:val="both"/>
        <w:rPr>
          <w:rFonts w:eastAsiaTheme="minorEastAsia"/>
        </w:rPr>
      </w:pPr>
      <w:r>
        <w:rPr>
          <w:rFonts w:eastAsiaTheme="minorEastAsia"/>
        </w:rPr>
        <w:t xml:space="preserve">Alcohol </w:t>
      </w:r>
      <w:r w:rsidR="0015717E">
        <w:rPr>
          <w:rFonts w:eastAsiaTheme="minorEastAsia"/>
        </w:rPr>
        <w:t xml:space="preserve">and illegal drugs </w:t>
      </w:r>
      <w:r>
        <w:rPr>
          <w:rFonts w:eastAsiaTheme="minorEastAsia"/>
        </w:rPr>
        <w:t xml:space="preserve">will not be permitted in the </w:t>
      </w:r>
      <w:r w:rsidR="00321013">
        <w:rPr>
          <w:rFonts w:eastAsiaTheme="minorEastAsia"/>
        </w:rPr>
        <w:t>Regional Interim S</w:t>
      </w:r>
      <w:r>
        <w:rPr>
          <w:rFonts w:eastAsiaTheme="minorEastAsia"/>
        </w:rPr>
        <w:t>helter</w:t>
      </w:r>
      <w:r w:rsidR="00F465C0">
        <w:rPr>
          <w:rFonts w:eastAsiaTheme="minorEastAsia"/>
        </w:rPr>
        <w:t>.</w:t>
      </w:r>
    </w:p>
    <w:p w:rsidR="00D01B9E" w:rsidRDefault="00D01B9E" w:rsidP="002D0F14">
      <w:pPr>
        <w:pStyle w:val="Heading4"/>
      </w:pPr>
      <w:bookmarkStart w:id="32" w:name="_Toc230319298"/>
      <w:r>
        <w:lastRenderedPageBreak/>
        <w:t>Behavioral Health</w:t>
      </w:r>
      <w:bookmarkEnd w:id="32"/>
    </w:p>
    <w:p w:rsidR="00995EA9" w:rsidRPr="00B62AF5" w:rsidRDefault="00D01B9E" w:rsidP="009253CB">
      <w:pPr>
        <w:pStyle w:val="AEPParagraph"/>
        <w:rPr>
          <w:rFonts w:eastAsiaTheme="minorEastAsia"/>
          <w:highlight w:val="yellow"/>
        </w:rPr>
      </w:pPr>
      <w:r w:rsidRPr="0071653A">
        <w:rPr>
          <w:rFonts w:ascii="Times New Roman" w:hAnsi="Times New Roman"/>
          <w:szCs w:val="24"/>
        </w:rPr>
        <w:t xml:space="preserve">It </w:t>
      </w:r>
      <w:r>
        <w:rPr>
          <w:rFonts w:ascii="Times New Roman" w:hAnsi="Times New Roman"/>
          <w:szCs w:val="24"/>
        </w:rPr>
        <w:t>may be anticipated that residents in the shelter</w:t>
      </w:r>
      <w:r w:rsidRPr="0071653A">
        <w:rPr>
          <w:rFonts w:ascii="Times New Roman" w:hAnsi="Times New Roman"/>
          <w:szCs w:val="24"/>
        </w:rPr>
        <w:t xml:space="preserve"> may present with or develop behavioral health issues which are beyond the capability/capacity of staff to</w:t>
      </w:r>
      <w:r>
        <w:rPr>
          <w:rFonts w:ascii="Times New Roman" w:hAnsi="Times New Roman"/>
          <w:szCs w:val="24"/>
        </w:rPr>
        <w:t xml:space="preserve"> appropriately address. The </w:t>
      </w:r>
      <w:r w:rsidR="00321013">
        <w:rPr>
          <w:rFonts w:ascii="Times New Roman" w:hAnsi="Times New Roman"/>
          <w:szCs w:val="24"/>
        </w:rPr>
        <w:t>Regional Interim S</w:t>
      </w:r>
      <w:r>
        <w:rPr>
          <w:rFonts w:ascii="Times New Roman" w:hAnsi="Times New Roman"/>
          <w:szCs w:val="24"/>
        </w:rPr>
        <w:t xml:space="preserve">helter </w:t>
      </w:r>
      <w:r w:rsidRPr="0071653A">
        <w:rPr>
          <w:rFonts w:ascii="Times New Roman" w:hAnsi="Times New Roman"/>
          <w:szCs w:val="24"/>
        </w:rPr>
        <w:t>should have access to behavioral health SMEs/practitioners (preferably on-site</w:t>
      </w:r>
      <w:r>
        <w:rPr>
          <w:rFonts w:ascii="Times New Roman" w:hAnsi="Times New Roman"/>
          <w:szCs w:val="24"/>
        </w:rPr>
        <w:t>, but at least available on a 24/7 basis for consultation as needed</w:t>
      </w:r>
      <w:r w:rsidRPr="0071653A">
        <w:rPr>
          <w:rFonts w:ascii="Times New Roman" w:hAnsi="Times New Roman"/>
          <w:szCs w:val="24"/>
        </w:rPr>
        <w:t xml:space="preserve">). </w:t>
      </w:r>
      <w:r w:rsidR="009E1E64">
        <w:rPr>
          <w:rFonts w:ascii="Times New Roman" w:hAnsi="Times New Roman"/>
          <w:szCs w:val="24"/>
        </w:rPr>
        <w:t xml:space="preserve">The local EOC will assist in identifying sworn law enforcement officers at the shelter site. </w:t>
      </w:r>
      <w:r w:rsidRPr="0071653A">
        <w:rPr>
          <w:rFonts w:ascii="Times New Roman" w:hAnsi="Times New Roman"/>
          <w:szCs w:val="24"/>
        </w:rPr>
        <w:t xml:space="preserve">Security personnel must be trained and ready to assist with </w:t>
      </w:r>
      <w:r>
        <w:rPr>
          <w:rFonts w:ascii="Times New Roman" w:hAnsi="Times New Roman"/>
          <w:szCs w:val="24"/>
        </w:rPr>
        <w:t xml:space="preserve">residents </w:t>
      </w:r>
      <w:r w:rsidRPr="0071653A">
        <w:rPr>
          <w:rFonts w:ascii="Times New Roman" w:hAnsi="Times New Roman"/>
          <w:szCs w:val="24"/>
        </w:rPr>
        <w:t xml:space="preserve">who are an acute danger to themselves or others. The </w:t>
      </w:r>
      <w:r>
        <w:rPr>
          <w:rFonts w:ascii="Times New Roman" w:hAnsi="Times New Roman"/>
          <w:szCs w:val="24"/>
        </w:rPr>
        <w:t xml:space="preserve">shelter </w:t>
      </w:r>
      <w:r w:rsidRPr="0071653A">
        <w:rPr>
          <w:rFonts w:ascii="Times New Roman" w:hAnsi="Times New Roman"/>
          <w:szCs w:val="24"/>
        </w:rPr>
        <w:t>will have extremely lim</w:t>
      </w:r>
      <w:r w:rsidRPr="009E1E64">
        <w:rPr>
          <w:rFonts w:ascii="Times New Roman" w:hAnsi="Times New Roman"/>
          <w:szCs w:val="24"/>
        </w:rPr>
        <w:t xml:space="preserve">ited capacity to manage aggressive or belligerent residents, regardless of cause. </w:t>
      </w:r>
      <w:r w:rsidR="009E1E64" w:rsidRPr="009E1E64">
        <w:rPr>
          <w:rFonts w:ascii="Times New Roman" w:hAnsi="Times New Roman"/>
          <w:szCs w:val="24"/>
        </w:rPr>
        <w:t>If the situation warrants, t</w:t>
      </w:r>
      <w:r w:rsidRPr="009E1E64">
        <w:rPr>
          <w:rFonts w:ascii="Times New Roman" w:hAnsi="Times New Roman"/>
          <w:szCs w:val="24"/>
        </w:rPr>
        <w:t xml:space="preserve">hese residents </w:t>
      </w:r>
      <w:r w:rsidR="0030348A">
        <w:rPr>
          <w:rFonts w:ascii="Times New Roman" w:hAnsi="Times New Roman"/>
          <w:szCs w:val="24"/>
        </w:rPr>
        <w:t xml:space="preserve">may be removed from the facility. </w:t>
      </w:r>
    </w:p>
    <w:p w:rsidR="00995EA9" w:rsidRPr="00A633E1" w:rsidRDefault="00995EA9" w:rsidP="00995EA9">
      <w:pPr>
        <w:pStyle w:val="AEPHeader3"/>
        <w:rPr>
          <w:rFonts w:eastAsiaTheme="minorEastAsia"/>
          <w:sz w:val="24"/>
          <w:szCs w:val="24"/>
        </w:rPr>
      </w:pPr>
      <w:r w:rsidRPr="00B42397">
        <w:rPr>
          <w:rFonts w:eastAsiaTheme="minorEastAsia"/>
          <w:sz w:val="24"/>
          <w:szCs w:val="24"/>
        </w:rPr>
        <w:t>Demobilization</w:t>
      </w:r>
    </w:p>
    <w:p w:rsidR="00320ADD" w:rsidRDefault="00DE48F8" w:rsidP="00320ADD">
      <w:pPr>
        <w:jc w:val="both"/>
        <w:rPr>
          <w:rFonts w:eastAsiaTheme="minorEastAsia"/>
        </w:rPr>
      </w:pPr>
      <w:r>
        <w:rPr>
          <w:rFonts w:eastAsiaTheme="minorEastAsia"/>
        </w:rPr>
        <w:t>Planning for demobilization</w:t>
      </w:r>
      <w:r w:rsidR="00321013">
        <w:rPr>
          <w:rFonts w:eastAsiaTheme="minorEastAsia"/>
        </w:rPr>
        <w:t xml:space="preserve"> of the Regional Interim Shelter</w:t>
      </w:r>
      <w:r>
        <w:rPr>
          <w:rFonts w:eastAsiaTheme="minorEastAsia"/>
        </w:rPr>
        <w:t xml:space="preserve"> will begin with shelter activation. </w:t>
      </w:r>
    </w:p>
    <w:p w:rsidR="00320ADD" w:rsidRDefault="00320ADD" w:rsidP="00320ADD">
      <w:pPr>
        <w:jc w:val="both"/>
        <w:rPr>
          <w:rFonts w:eastAsiaTheme="minorEastAsia"/>
        </w:rPr>
      </w:pPr>
    </w:p>
    <w:p w:rsidR="00E12D92" w:rsidRPr="00320ADD" w:rsidRDefault="009442B5" w:rsidP="00320ADD">
      <w:pPr>
        <w:jc w:val="both"/>
        <w:rPr>
          <w:rFonts w:eastAsiaTheme="minorEastAsia"/>
        </w:rPr>
      </w:pPr>
      <w:r>
        <w:t>The ARC</w:t>
      </w:r>
      <w:r w:rsidR="00D61BBB">
        <w:t xml:space="preserve"> </w:t>
      </w:r>
      <w:r>
        <w:t xml:space="preserve">will make the decision to demobilize the </w:t>
      </w:r>
      <w:r w:rsidR="00D61BBB">
        <w:t>Regional Interim S</w:t>
      </w:r>
      <w:r>
        <w:t>helter</w:t>
      </w:r>
      <w:r w:rsidR="00D76A5F">
        <w:t>, in consultation with the two counties,</w:t>
      </w:r>
      <w:r>
        <w:t xml:space="preserve"> and the host EOC will support the demobilization as requested/needed. </w:t>
      </w:r>
    </w:p>
    <w:p w:rsidR="00E12D92" w:rsidRDefault="00E12D92" w:rsidP="002D0F14">
      <w:pPr>
        <w:pStyle w:val="Heading4"/>
      </w:pPr>
      <w:r>
        <w:t>Scaled Demobilization</w:t>
      </w:r>
    </w:p>
    <w:p w:rsidR="00E12D92" w:rsidRPr="0071653A" w:rsidRDefault="00E12D92" w:rsidP="009253CB">
      <w:pPr>
        <w:pStyle w:val="AEPBullet"/>
        <w:numPr>
          <w:ilvl w:val="0"/>
          <w:numId w:val="0"/>
        </w:numPr>
        <w:rPr>
          <w:rFonts w:ascii="Times New Roman" w:hAnsi="Times New Roman"/>
          <w:sz w:val="24"/>
          <w:szCs w:val="24"/>
        </w:rPr>
      </w:pPr>
      <w:r w:rsidRPr="0071653A">
        <w:rPr>
          <w:rFonts w:ascii="Times New Roman" w:hAnsi="Times New Roman"/>
          <w:sz w:val="24"/>
          <w:szCs w:val="24"/>
        </w:rPr>
        <w:t>Instead of an “all at once” cessation of operations</w:t>
      </w:r>
      <w:r w:rsidR="00E3072F">
        <w:rPr>
          <w:rFonts w:ascii="Times New Roman" w:hAnsi="Times New Roman"/>
          <w:sz w:val="24"/>
          <w:szCs w:val="24"/>
        </w:rPr>
        <w:t>,</w:t>
      </w:r>
      <w:r w:rsidRPr="0071653A">
        <w:rPr>
          <w:rFonts w:ascii="Times New Roman" w:hAnsi="Times New Roman"/>
          <w:sz w:val="24"/>
          <w:szCs w:val="24"/>
        </w:rPr>
        <w:t xml:space="preserve"> the </w:t>
      </w:r>
      <w:r w:rsidR="00015066">
        <w:rPr>
          <w:rFonts w:ascii="Times New Roman" w:hAnsi="Times New Roman"/>
          <w:sz w:val="24"/>
          <w:szCs w:val="24"/>
        </w:rPr>
        <w:t>Regional Interim S</w:t>
      </w:r>
      <w:r w:rsidR="0078763E">
        <w:rPr>
          <w:rFonts w:ascii="Times New Roman" w:hAnsi="Times New Roman"/>
          <w:sz w:val="24"/>
          <w:szCs w:val="24"/>
        </w:rPr>
        <w:t xml:space="preserve">helter staff </w:t>
      </w:r>
      <w:r w:rsidRPr="0071653A">
        <w:rPr>
          <w:rFonts w:ascii="Times New Roman" w:hAnsi="Times New Roman"/>
          <w:sz w:val="24"/>
          <w:szCs w:val="24"/>
        </w:rPr>
        <w:t>may</w:t>
      </w:r>
      <w:r w:rsidR="0078763E">
        <w:rPr>
          <w:rFonts w:ascii="Times New Roman" w:hAnsi="Times New Roman"/>
          <w:sz w:val="24"/>
          <w:szCs w:val="24"/>
        </w:rPr>
        <w:t>, in coordination with the EOC,</w:t>
      </w:r>
      <w:r w:rsidRPr="0071653A">
        <w:rPr>
          <w:rFonts w:ascii="Times New Roman" w:hAnsi="Times New Roman"/>
          <w:sz w:val="24"/>
          <w:szCs w:val="24"/>
        </w:rPr>
        <w:t xml:space="preserve"> decide that a more gradual scaling back of operations would be benefi</w:t>
      </w:r>
      <w:r w:rsidR="00E3072F">
        <w:rPr>
          <w:rFonts w:ascii="Times New Roman" w:hAnsi="Times New Roman"/>
          <w:sz w:val="24"/>
          <w:szCs w:val="24"/>
        </w:rPr>
        <w:t>cial</w:t>
      </w:r>
      <w:r w:rsidRPr="0071653A">
        <w:rPr>
          <w:rFonts w:ascii="Times New Roman" w:hAnsi="Times New Roman"/>
          <w:sz w:val="24"/>
          <w:szCs w:val="24"/>
        </w:rPr>
        <w:t xml:space="preserve">. </w:t>
      </w:r>
    </w:p>
    <w:p w:rsidR="00E12D92" w:rsidRDefault="00BB2B92" w:rsidP="009253CB">
      <w:pPr>
        <w:pStyle w:val="AEPBullet"/>
        <w:numPr>
          <w:ilvl w:val="0"/>
          <w:numId w:val="0"/>
        </w:numPr>
        <w:rPr>
          <w:rFonts w:ascii="Times New Roman" w:hAnsi="Times New Roman"/>
          <w:sz w:val="24"/>
          <w:szCs w:val="24"/>
        </w:rPr>
      </w:pPr>
      <w:r>
        <w:rPr>
          <w:rFonts w:ascii="Times New Roman" w:hAnsi="Times New Roman"/>
          <w:sz w:val="24"/>
          <w:szCs w:val="24"/>
        </w:rPr>
        <w:t>With demobilization of the Regional Interim Shelter</w:t>
      </w:r>
      <w:r w:rsidR="00E12D92" w:rsidRPr="0071653A">
        <w:rPr>
          <w:rFonts w:ascii="Times New Roman" w:hAnsi="Times New Roman"/>
          <w:sz w:val="24"/>
          <w:szCs w:val="24"/>
        </w:rPr>
        <w:t xml:space="preserve">, it </w:t>
      </w:r>
      <w:r>
        <w:rPr>
          <w:rFonts w:ascii="Times New Roman" w:hAnsi="Times New Roman"/>
          <w:sz w:val="24"/>
          <w:szCs w:val="24"/>
        </w:rPr>
        <w:t>is the responsibility of the shelter</w:t>
      </w:r>
      <w:r w:rsidR="00E12D92" w:rsidRPr="0071653A">
        <w:rPr>
          <w:rFonts w:ascii="Times New Roman" w:hAnsi="Times New Roman"/>
          <w:sz w:val="24"/>
          <w:szCs w:val="24"/>
        </w:rPr>
        <w:t xml:space="preserve"> </w:t>
      </w:r>
      <w:r>
        <w:rPr>
          <w:rFonts w:ascii="Times New Roman" w:hAnsi="Times New Roman"/>
          <w:sz w:val="24"/>
          <w:szCs w:val="24"/>
        </w:rPr>
        <w:t xml:space="preserve">staff </w:t>
      </w:r>
      <w:r w:rsidR="00CF06F0">
        <w:rPr>
          <w:rFonts w:ascii="Times New Roman" w:hAnsi="Times New Roman"/>
          <w:sz w:val="24"/>
          <w:szCs w:val="24"/>
        </w:rPr>
        <w:t xml:space="preserve">to assist </w:t>
      </w:r>
      <w:r w:rsidR="00E12D92" w:rsidRPr="0071653A">
        <w:rPr>
          <w:rFonts w:ascii="Times New Roman" w:hAnsi="Times New Roman"/>
          <w:sz w:val="24"/>
          <w:szCs w:val="24"/>
        </w:rPr>
        <w:t>with the repacking of s</w:t>
      </w:r>
      <w:r>
        <w:rPr>
          <w:rFonts w:ascii="Times New Roman" w:hAnsi="Times New Roman"/>
          <w:sz w:val="24"/>
          <w:szCs w:val="24"/>
        </w:rPr>
        <w:t xml:space="preserve">upplies, carts, containers, </w:t>
      </w:r>
      <w:r w:rsidR="00E12D92" w:rsidRPr="0071653A">
        <w:rPr>
          <w:rFonts w:ascii="Times New Roman" w:hAnsi="Times New Roman"/>
          <w:sz w:val="24"/>
          <w:szCs w:val="24"/>
        </w:rPr>
        <w:t>trailers</w:t>
      </w:r>
      <w:r>
        <w:rPr>
          <w:rFonts w:ascii="Times New Roman" w:hAnsi="Times New Roman"/>
          <w:sz w:val="24"/>
          <w:szCs w:val="24"/>
        </w:rPr>
        <w:t>, etc</w:t>
      </w:r>
      <w:r w:rsidR="00E12D92" w:rsidRPr="0071653A">
        <w:rPr>
          <w:rFonts w:ascii="Times New Roman" w:hAnsi="Times New Roman"/>
          <w:sz w:val="24"/>
          <w:szCs w:val="24"/>
        </w:rPr>
        <w:t>. All supplies and equipment will be inspected and inventoried as they ar</w:t>
      </w:r>
      <w:r>
        <w:rPr>
          <w:rFonts w:ascii="Times New Roman" w:hAnsi="Times New Roman"/>
          <w:sz w:val="24"/>
          <w:szCs w:val="24"/>
        </w:rPr>
        <w:t xml:space="preserve">e repacked so that replenishing/restocking of supplies </w:t>
      </w:r>
      <w:r w:rsidR="00E12D92" w:rsidRPr="0071653A">
        <w:rPr>
          <w:rFonts w:ascii="Times New Roman" w:hAnsi="Times New Roman"/>
          <w:sz w:val="24"/>
          <w:szCs w:val="24"/>
        </w:rPr>
        <w:t>can be facilitated and costs can be accurately captured.</w:t>
      </w:r>
    </w:p>
    <w:p w:rsidR="00CF06F0" w:rsidRDefault="00CF06F0" w:rsidP="00E43F68">
      <w:pPr>
        <w:pStyle w:val="AEPBullet"/>
        <w:numPr>
          <w:ilvl w:val="0"/>
          <w:numId w:val="34"/>
        </w:numPr>
        <w:rPr>
          <w:rFonts w:ascii="Times New Roman" w:hAnsi="Times New Roman"/>
          <w:sz w:val="24"/>
          <w:szCs w:val="24"/>
        </w:rPr>
      </w:pPr>
      <w:r>
        <w:rPr>
          <w:rFonts w:ascii="Times New Roman" w:hAnsi="Times New Roman"/>
          <w:sz w:val="24"/>
          <w:szCs w:val="24"/>
        </w:rPr>
        <w:t>Care must be given to keep the juridiction’s equipment separate from those belonging to the ARC.</w:t>
      </w:r>
    </w:p>
    <w:p w:rsidR="00CF06F0" w:rsidRPr="0071653A" w:rsidRDefault="00CF06F0" w:rsidP="00E43F68">
      <w:pPr>
        <w:pStyle w:val="AEPBullet"/>
        <w:numPr>
          <w:ilvl w:val="0"/>
          <w:numId w:val="34"/>
        </w:numPr>
        <w:rPr>
          <w:rFonts w:ascii="Times New Roman" w:hAnsi="Times New Roman"/>
          <w:sz w:val="24"/>
          <w:szCs w:val="24"/>
        </w:rPr>
      </w:pPr>
      <w:r>
        <w:rPr>
          <w:rFonts w:ascii="Times New Roman" w:hAnsi="Times New Roman"/>
          <w:sz w:val="24"/>
          <w:szCs w:val="24"/>
        </w:rPr>
        <w:t>Inventory and tracking lists of repacked equipment should be provided to the ARC shelter manager and to the host county EOC.</w:t>
      </w:r>
    </w:p>
    <w:p w:rsidR="00DE1A0F" w:rsidRDefault="005314CB" w:rsidP="002D0F14">
      <w:pPr>
        <w:pStyle w:val="Heading4"/>
      </w:pPr>
      <w:r>
        <w:t>Facility Res</w:t>
      </w:r>
      <w:r w:rsidR="00DE1A0F">
        <w:t>et</w:t>
      </w:r>
    </w:p>
    <w:p w:rsidR="009442B5" w:rsidRPr="009442B5" w:rsidRDefault="009442B5" w:rsidP="009442B5">
      <w:r>
        <w:t>The American Red Cross</w:t>
      </w:r>
      <w:r w:rsidR="00D76A5F">
        <w:t>, in coordination with the host county,</w:t>
      </w:r>
      <w:r>
        <w:t xml:space="preserve"> is responsible for restoring the regional interim shelter to pre-existing conditions. </w:t>
      </w:r>
    </w:p>
    <w:p w:rsidR="00995EA9" w:rsidRDefault="00AF37B0" w:rsidP="002D0F14">
      <w:pPr>
        <w:pStyle w:val="Heading4"/>
      </w:pPr>
      <w:r>
        <w:t>Facilitate Hand</w:t>
      </w:r>
      <w:r w:rsidR="00E75445">
        <w:t>-off to Agencies Managing Long-T</w:t>
      </w:r>
      <w:r>
        <w:t>erm Shelter Strategies</w:t>
      </w:r>
    </w:p>
    <w:p w:rsidR="008B025B" w:rsidRDefault="008B025B" w:rsidP="006A6229">
      <w:pPr>
        <w:spacing w:before="60" w:after="120"/>
        <w:jc w:val="both"/>
      </w:pPr>
      <w:r>
        <w:t xml:space="preserve">It is likely that some residents of the Regional Interim Shelter will not be able to reoccupy their homes and will need assistance to obtain safe longer-term accommodations or help with relocation. </w:t>
      </w:r>
      <w:r w:rsidR="008E7316">
        <w:t xml:space="preserve"> EOC and ARC staff will need to anticipate and facilitate the arrival of federal assets and solutions for long-term shelter.</w:t>
      </w:r>
    </w:p>
    <w:p w:rsidR="008E7316" w:rsidRDefault="001A013D" w:rsidP="00E43F68">
      <w:pPr>
        <w:pStyle w:val="ListParagraph"/>
        <w:numPr>
          <w:ilvl w:val="0"/>
          <w:numId w:val="25"/>
        </w:numPr>
        <w:spacing w:before="60" w:after="120"/>
        <w:jc w:val="both"/>
      </w:pPr>
      <w:r>
        <w:t>Ensure proper emergency declarations are in place for access to federal solutions.</w:t>
      </w:r>
    </w:p>
    <w:p w:rsidR="001A013D" w:rsidRDefault="001A013D" w:rsidP="00E43F68">
      <w:pPr>
        <w:pStyle w:val="ListParagraph"/>
        <w:numPr>
          <w:ilvl w:val="0"/>
          <w:numId w:val="25"/>
        </w:numPr>
        <w:spacing w:before="60" w:after="120"/>
        <w:jc w:val="both"/>
      </w:pPr>
      <w:r>
        <w:lastRenderedPageBreak/>
        <w:t xml:space="preserve">Request through the proper channels to efficiently activate access to federal solutions. </w:t>
      </w:r>
    </w:p>
    <w:p w:rsidR="001A013D" w:rsidRDefault="001A013D" w:rsidP="00E43F68">
      <w:pPr>
        <w:pStyle w:val="ListParagraph"/>
        <w:numPr>
          <w:ilvl w:val="0"/>
          <w:numId w:val="25"/>
        </w:numPr>
        <w:spacing w:before="60" w:after="120"/>
        <w:jc w:val="both"/>
      </w:pPr>
      <w:r>
        <w:t xml:space="preserve">Provide those working the long-term assistance issues with shelter residents </w:t>
      </w:r>
      <w:r w:rsidR="00B62AF5">
        <w:t xml:space="preserve">(i.e. local DSS) </w:t>
      </w:r>
      <w:r>
        <w:t>with relevant records of the resident’s situation, services currently being provided, and anticipated needs.</w:t>
      </w:r>
    </w:p>
    <w:p w:rsidR="001A013D" w:rsidRPr="008B025B" w:rsidRDefault="00B62AF5" w:rsidP="00E43F68">
      <w:pPr>
        <w:pStyle w:val="ListParagraph"/>
        <w:numPr>
          <w:ilvl w:val="0"/>
          <w:numId w:val="25"/>
        </w:numPr>
        <w:spacing w:before="60" w:after="120"/>
        <w:jc w:val="both"/>
      </w:pPr>
      <w:r>
        <w:t>The local jurisdictions will coordinate with the Long-Term Recovery Housing Team to f</w:t>
      </w:r>
      <w:r w:rsidR="001A013D">
        <w:t>acilitate the interaction of those providing long-term assistance solutions with the local/regional agencies/departments providing current social services.</w:t>
      </w:r>
    </w:p>
    <w:p w:rsidR="00995EA9" w:rsidRPr="00A633E1" w:rsidRDefault="00995EA9" w:rsidP="00995EA9">
      <w:pPr>
        <w:pStyle w:val="AEPHeader3"/>
        <w:rPr>
          <w:rFonts w:eastAsiaTheme="minorEastAsia"/>
          <w:sz w:val="24"/>
          <w:szCs w:val="24"/>
        </w:rPr>
      </w:pPr>
      <w:r w:rsidRPr="00A633E1">
        <w:rPr>
          <w:rFonts w:eastAsiaTheme="minorEastAsia"/>
          <w:sz w:val="24"/>
          <w:szCs w:val="24"/>
        </w:rPr>
        <w:t>Recovery and Reset</w:t>
      </w:r>
    </w:p>
    <w:p w:rsidR="000A1349" w:rsidRPr="0071653A" w:rsidRDefault="000A1349" w:rsidP="009253CB">
      <w:pPr>
        <w:pStyle w:val="AEPBullet"/>
        <w:numPr>
          <w:ilvl w:val="0"/>
          <w:numId w:val="0"/>
        </w:numPr>
        <w:rPr>
          <w:rFonts w:ascii="Times New Roman" w:hAnsi="Times New Roman"/>
          <w:sz w:val="24"/>
          <w:szCs w:val="24"/>
        </w:rPr>
      </w:pPr>
      <w:r w:rsidRPr="0071653A">
        <w:rPr>
          <w:rFonts w:ascii="Times New Roman" w:hAnsi="Times New Roman"/>
          <w:sz w:val="24"/>
          <w:szCs w:val="24"/>
        </w:rPr>
        <w:t xml:space="preserve">Planning for recovery begins as soon as incident response begins. </w:t>
      </w:r>
    </w:p>
    <w:p w:rsidR="000A1349" w:rsidRDefault="000A1349" w:rsidP="009253CB">
      <w:pPr>
        <w:pStyle w:val="AEPBullet"/>
        <w:numPr>
          <w:ilvl w:val="0"/>
          <w:numId w:val="0"/>
        </w:numPr>
        <w:rPr>
          <w:rFonts w:ascii="Times New Roman" w:hAnsi="Times New Roman"/>
          <w:sz w:val="24"/>
          <w:szCs w:val="24"/>
        </w:rPr>
      </w:pPr>
      <w:r w:rsidRPr="0071653A">
        <w:rPr>
          <w:rFonts w:ascii="Times New Roman" w:hAnsi="Times New Roman"/>
          <w:sz w:val="24"/>
          <w:szCs w:val="24"/>
        </w:rPr>
        <w:t xml:space="preserve">As difficult as it may seem, immediately following a disaster response is a prudent time to begin preparing for the next disaster. A great amount of learning may follow the incident with the evaluation of the things that went well and the processes or procedures that need to be modified, or discarded and rewritten.  </w:t>
      </w:r>
    </w:p>
    <w:p w:rsidR="000A1349" w:rsidRPr="0071653A" w:rsidRDefault="000A1349" w:rsidP="002D0F14">
      <w:pPr>
        <w:pStyle w:val="Heading4"/>
      </w:pPr>
      <w:r>
        <w:t>After-Action Review</w:t>
      </w:r>
    </w:p>
    <w:p w:rsidR="000A1349" w:rsidRPr="0071653A" w:rsidRDefault="000A1349" w:rsidP="009253CB">
      <w:pPr>
        <w:pStyle w:val="AEPBullet"/>
        <w:numPr>
          <w:ilvl w:val="0"/>
          <w:numId w:val="0"/>
        </w:numPr>
        <w:rPr>
          <w:rFonts w:ascii="Times New Roman" w:hAnsi="Times New Roman"/>
          <w:sz w:val="24"/>
          <w:szCs w:val="24"/>
        </w:rPr>
      </w:pPr>
      <w:r w:rsidRPr="0071653A">
        <w:rPr>
          <w:rFonts w:ascii="Times New Roman" w:hAnsi="Times New Roman"/>
          <w:sz w:val="24"/>
          <w:szCs w:val="24"/>
        </w:rPr>
        <w:t>This process is frequently called “lessons learned” or After-Action Review, and the resulting after action plan will reflect items that need to be readdressed with the modification, and additions incorporated into the revised plan.</w:t>
      </w:r>
    </w:p>
    <w:p w:rsidR="000A1349" w:rsidRPr="0071653A" w:rsidRDefault="000A1349" w:rsidP="009253CB">
      <w:pPr>
        <w:pStyle w:val="AEPBullet"/>
        <w:numPr>
          <w:ilvl w:val="0"/>
          <w:numId w:val="0"/>
        </w:numPr>
        <w:rPr>
          <w:rFonts w:ascii="Times New Roman" w:hAnsi="Times New Roman"/>
          <w:sz w:val="24"/>
          <w:szCs w:val="24"/>
        </w:rPr>
      </w:pPr>
      <w:r w:rsidRPr="0071653A">
        <w:rPr>
          <w:rFonts w:ascii="Times New Roman" w:hAnsi="Times New Roman"/>
          <w:sz w:val="24"/>
          <w:szCs w:val="24"/>
        </w:rPr>
        <w:t xml:space="preserve">It is beneficial to capture lessons-learned each day at the close of each operational period. A quick “Hot Wash” discussion </w:t>
      </w:r>
      <w:r w:rsidRPr="006202A8">
        <w:rPr>
          <w:rFonts w:ascii="Times New Roman" w:hAnsi="Times New Roman"/>
          <w:sz w:val="24"/>
          <w:szCs w:val="24"/>
        </w:rPr>
        <w:t>led by the Planning Section Chief in</w:t>
      </w:r>
      <w:r w:rsidRPr="0071653A">
        <w:rPr>
          <w:rFonts w:ascii="Times New Roman" w:hAnsi="Times New Roman"/>
          <w:sz w:val="24"/>
          <w:szCs w:val="24"/>
        </w:rPr>
        <w:t xml:space="preserve"> which staff indentifies three things that went well and three things that need improvement will help with the creation of an After Action report that contains accurate data and helps capture important events in a dynamic fast-paced operation.</w:t>
      </w:r>
    </w:p>
    <w:p w:rsidR="000A1349" w:rsidRDefault="000A1349" w:rsidP="002D0F14">
      <w:pPr>
        <w:pStyle w:val="Heading4"/>
      </w:pPr>
      <w:r>
        <w:t>Improvement Planning</w:t>
      </w:r>
    </w:p>
    <w:p w:rsidR="002732D0" w:rsidRDefault="000A1349" w:rsidP="001E48B2">
      <w:pPr>
        <w:jc w:val="both"/>
      </w:pPr>
      <w:r w:rsidRPr="0071653A">
        <w:t>A formal After-Action review grounded in Homeland Security evaluation methodol</w:t>
      </w:r>
      <w:r>
        <w:t>ogy will assist the region</w:t>
      </w:r>
      <w:r w:rsidRPr="0071653A">
        <w:t xml:space="preserve"> with gap analysis and improvement planning. Because actual emergency response can be used in lieu of exercises for purposes of grants compliance, a formal AAR</w:t>
      </w:r>
      <w:r>
        <w:t xml:space="preserve"> and Improvement Plan</w:t>
      </w:r>
      <w:r w:rsidRPr="0071653A">
        <w:t xml:space="preserve"> in an HSEEP methodology will also suppor</w:t>
      </w:r>
      <w:r w:rsidR="002732D0">
        <w:t>t grant maintenance and funding</w:t>
      </w:r>
      <w:r w:rsidR="009253CB">
        <w:t>.</w:t>
      </w:r>
    </w:p>
    <w:p w:rsidR="001E48B2" w:rsidRDefault="001E48B2" w:rsidP="001E48B2">
      <w:pPr>
        <w:jc w:val="both"/>
        <w:sectPr w:rsidR="001E48B2" w:rsidSect="00BF7E6D">
          <w:footerReference w:type="default" r:id="rId21"/>
          <w:pgSz w:w="12240" w:h="15840"/>
          <w:pgMar w:top="1440" w:right="1800" w:bottom="1440" w:left="1800" w:header="720" w:footer="720" w:gutter="0"/>
          <w:cols w:space="720"/>
          <w:docGrid w:linePitch="360"/>
        </w:sectPr>
      </w:pPr>
    </w:p>
    <w:p w:rsidR="00995EA9" w:rsidRDefault="00995EA9" w:rsidP="00995EA9">
      <w:pPr>
        <w:pStyle w:val="FBNPHeading1"/>
        <w:rPr>
          <w:rFonts w:eastAsiaTheme="minorEastAsia"/>
        </w:rPr>
      </w:pPr>
      <w:bookmarkStart w:id="33" w:name="_Toc322685703"/>
      <w:r>
        <w:rPr>
          <w:rFonts w:eastAsiaTheme="minorEastAsia"/>
        </w:rPr>
        <w:lastRenderedPageBreak/>
        <w:t>Plan Management and Maintenance</w:t>
      </w:r>
      <w:bookmarkEnd w:id="33"/>
    </w:p>
    <w:p w:rsidR="00995EA9" w:rsidRDefault="00995EA9" w:rsidP="002D262E">
      <w:pPr>
        <w:rPr>
          <w:rFonts w:eastAsiaTheme="minorEastAsia"/>
        </w:rPr>
      </w:pPr>
    </w:p>
    <w:p w:rsidR="00995EA9" w:rsidRPr="00DD5CF2" w:rsidRDefault="00995EA9" w:rsidP="009253CB">
      <w:pPr>
        <w:widowControl w:val="0"/>
        <w:autoSpaceDE w:val="0"/>
        <w:autoSpaceDN w:val="0"/>
        <w:adjustRightInd w:val="0"/>
        <w:jc w:val="both"/>
        <w:rPr>
          <w:rFonts w:eastAsiaTheme="minorEastAsia"/>
        </w:rPr>
      </w:pPr>
      <w:r w:rsidRPr="00DD5CF2">
        <w:rPr>
          <w:rFonts w:eastAsiaTheme="minorEastAsia"/>
        </w:rPr>
        <w:t>The jurisdictional stakeholders identified in this plan should conduct a detailed plan review, revision, and exercise prior to formal adoption by the Board of Supervisors pursuant to § 44-146.19 of the Code of</w:t>
      </w:r>
      <w:r w:rsidR="004163B5" w:rsidRPr="00DD5CF2">
        <w:rPr>
          <w:rFonts w:eastAsiaTheme="minorEastAsia"/>
        </w:rPr>
        <w:t xml:space="preserve"> </w:t>
      </w:r>
      <w:r w:rsidRPr="00DD5CF2">
        <w:rPr>
          <w:rFonts w:eastAsiaTheme="minorEastAsia"/>
        </w:rPr>
        <w:t>Virginia in order to maintain plan currency. It is also suggested that plans be updated</w:t>
      </w:r>
      <w:r w:rsidR="00775AED" w:rsidRPr="00DD5CF2">
        <w:rPr>
          <w:rFonts w:eastAsiaTheme="minorEastAsia"/>
        </w:rPr>
        <w:t xml:space="preserve"> </w:t>
      </w:r>
      <w:r w:rsidRPr="00DD5CF2">
        <w:rPr>
          <w:rFonts w:eastAsiaTheme="minorEastAsia"/>
        </w:rPr>
        <w:t>and reviewed following a training exercise.</w:t>
      </w:r>
    </w:p>
    <w:p w:rsidR="00995EA9" w:rsidRPr="00DD5CF2" w:rsidRDefault="00995EA9" w:rsidP="009253CB">
      <w:pPr>
        <w:jc w:val="both"/>
        <w:rPr>
          <w:rFonts w:eastAsiaTheme="minorEastAsia"/>
        </w:rPr>
      </w:pPr>
    </w:p>
    <w:p w:rsidR="00995EA9" w:rsidRPr="00DD5CF2" w:rsidRDefault="00995EA9" w:rsidP="009253CB">
      <w:pPr>
        <w:widowControl w:val="0"/>
        <w:autoSpaceDE w:val="0"/>
        <w:autoSpaceDN w:val="0"/>
        <w:adjustRightInd w:val="0"/>
        <w:jc w:val="both"/>
        <w:rPr>
          <w:rFonts w:eastAsiaTheme="minorEastAsia"/>
        </w:rPr>
      </w:pPr>
      <w:r w:rsidRPr="00DD5CF2">
        <w:rPr>
          <w:rFonts w:eastAsiaTheme="minorEastAsia"/>
        </w:rPr>
        <w:t>The Coordinator of Emergency Services is tasked and authorized to maintain and</w:t>
      </w:r>
      <w:r w:rsidR="009253CB" w:rsidRPr="00DD5CF2">
        <w:rPr>
          <w:rFonts w:eastAsiaTheme="minorEastAsia"/>
        </w:rPr>
        <w:t xml:space="preserve"> </w:t>
      </w:r>
      <w:r w:rsidRPr="00DD5CF2">
        <w:rPr>
          <w:rFonts w:eastAsiaTheme="minorEastAsia"/>
        </w:rPr>
        <w:t>revise the EOP as necessary during the four (4) year interval between mandated</w:t>
      </w:r>
      <w:r w:rsidR="009253CB" w:rsidRPr="00DD5CF2">
        <w:rPr>
          <w:rFonts w:eastAsiaTheme="minorEastAsia"/>
        </w:rPr>
        <w:t xml:space="preserve"> </w:t>
      </w:r>
      <w:r w:rsidRPr="00DD5CF2">
        <w:rPr>
          <w:rFonts w:eastAsiaTheme="minorEastAsia"/>
        </w:rPr>
        <w:t>Board Adoptions, or until such time that the Board orders a revision.</w:t>
      </w:r>
      <w:r w:rsidR="009253CB" w:rsidRPr="00DD5CF2">
        <w:rPr>
          <w:rFonts w:eastAsiaTheme="minorEastAsia"/>
        </w:rPr>
        <w:t xml:space="preserve"> </w:t>
      </w:r>
      <w:r w:rsidRPr="00DD5CF2">
        <w:rPr>
          <w:rFonts w:eastAsiaTheme="minorEastAsia"/>
        </w:rPr>
        <w:t>The Coordinator of Emergency Services will coordinate with each emergency</w:t>
      </w:r>
      <w:r w:rsidR="009253CB" w:rsidRPr="00DD5CF2">
        <w:rPr>
          <w:rFonts w:eastAsiaTheme="minorEastAsia"/>
        </w:rPr>
        <w:t xml:space="preserve"> </w:t>
      </w:r>
      <w:r w:rsidRPr="00DD5CF2">
        <w:rPr>
          <w:rFonts w:eastAsiaTheme="minorEastAsia"/>
        </w:rPr>
        <w:t>resource organization to assure the development and maintenance of an appropriate</w:t>
      </w:r>
      <w:r w:rsidR="009253CB" w:rsidRPr="00DD5CF2">
        <w:rPr>
          <w:rFonts w:eastAsiaTheme="minorEastAsia"/>
        </w:rPr>
        <w:t xml:space="preserve"> </w:t>
      </w:r>
      <w:r w:rsidRPr="00DD5CF2">
        <w:rPr>
          <w:rFonts w:eastAsiaTheme="minorEastAsia"/>
        </w:rPr>
        <w:t>emergency response capability.</w:t>
      </w:r>
    </w:p>
    <w:p w:rsidR="00775AED" w:rsidRDefault="00775AED" w:rsidP="00995EA9">
      <w:pPr>
        <w:rPr>
          <w:rFonts w:eastAsiaTheme="minorEastAsia"/>
        </w:rPr>
      </w:pPr>
    </w:p>
    <w:p w:rsidR="00775AED" w:rsidRDefault="00775AED" w:rsidP="00995EA9">
      <w:pPr>
        <w:rPr>
          <w:rFonts w:eastAsiaTheme="minorEastAsia"/>
        </w:rPr>
      </w:pPr>
    </w:p>
    <w:p w:rsidR="00775AED" w:rsidRDefault="00775AED" w:rsidP="00995EA9">
      <w:pPr>
        <w:rPr>
          <w:rFonts w:eastAsiaTheme="minorEastAsia"/>
        </w:rPr>
        <w:sectPr w:rsidR="00775AED" w:rsidSect="00BF7E6D">
          <w:footerReference w:type="default" r:id="rId22"/>
          <w:pgSz w:w="12240" w:h="15840"/>
          <w:pgMar w:top="1440" w:right="1800" w:bottom="1440" w:left="1800" w:header="720" w:footer="720" w:gutter="0"/>
          <w:cols w:space="720"/>
          <w:docGrid w:linePitch="360"/>
        </w:sectPr>
      </w:pPr>
    </w:p>
    <w:p w:rsidR="00775AED" w:rsidRDefault="00775AED" w:rsidP="00775AED">
      <w:pPr>
        <w:pStyle w:val="FBNPHeading1"/>
        <w:rPr>
          <w:rFonts w:eastAsiaTheme="minorEastAsia"/>
        </w:rPr>
      </w:pPr>
      <w:bookmarkStart w:id="34" w:name="_Toc322685704"/>
      <w:r>
        <w:rPr>
          <w:rFonts w:eastAsiaTheme="minorEastAsia"/>
        </w:rPr>
        <w:lastRenderedPageBreak/>
        <w:t>Finance and Administration</w:t>
      </w:r>
      <w:bookmarkEnd w:id="34"/>
    </w:p>
    <w:p w:rsidR="00752361" w:rsidRDefault="00752361" w:rsidP="009253CB">
      <w:pPr>
        <w:jc w:val="both"/>
        <w:rPr>
          <w:rFonts w:eastAsiaTheme="minorEastAsia"/>
        </w:rPr>
      </w:pPr>
      <w:r>
        <w:rPr>
          <w:rFonts w:eastAsiaTheme="minorEastAsia"/>
        </w:rPr>
        <w:t>The finance and administration operations of the shelter will be managed on-site by the ARC and in accordance with ARC policies and procedures. The finance and administration operations of the shelter oversight and resource coordination will be managed through the EOC as part of the overall financial management and accountability activities for incident response and per the EOP of the counties.</w:t>
      </w:r>
    </w:p>
    <w:p w:rsidR="00775AED" w:rsidRDefault="00775AED" w:rsidP="00995EA9">
      <w:pPr>
        <w:rPr>
          <w:rFonts w:eastAsiaTheme="minorEastAsia"/>
        </w:rPr>
      </w:pPr>
    </w:p>
    <w:p w:rsidR="00775AED" w:rsidRDefault="00775AED" w:rsidP="00995EA9">
      <w:pPr>
        <w:rPr>
          <w:rFonts w:eastAsiaTheme="minorEastAsia"/>
        </w:rPr>
      </w:pPr>
    </w:p>
    <w:p w:rsidR="00775AED" w:rsidRDefault="00775AED" w:rsidP="00995EA9">
      <w:pPr>
        <w:rPr>
          <w:rFonts w:eastAsiaTheme="minorEastAsia"/>
        </w:rPr>
      </w:pPr>
    </w:p>
    <w:p w:rsidR="00775AED" w:rsidRDefault="00775AED" w:rsidP="00995EA9">
      <w:pPr>
        <w:rPr>
          <w:rFonts w:eastAsiaTheme="minorEastAsia"/>
        </w:rPr>
      </w:pPr>
    </w:p>
    <w:p w:rsidR="00775AED" w:rsidRDefault="00775AED" w:rsidP="00995EA9">
      <w:pPr>
        <w:rPr>
          <w:rFonts w:eastAsiaTheme="minorEastAsia"/>
        </w:rPr>
      </w:pPr>
    </w:p>
    <w:p w:rsidR="00775AED" w:rsidRDefault="00775AED" w:rsidP="00995EA9">
      <w:pPr>
        <w:rPr>
          <w:rFonts w:eastAsiaTheme="minorEastAsia"/>
        </w:rPr>
        <w:sectPr w:rsidR="00775AED" w:rsidSect="00BF7E6D">
          <w:footerReference w:type="default" r:id="rId23"/>
          <w:pgSz w:w="12240" w:h="15840"/>
          <w:pgMar w:top="1440" w:right="1800" w:bottom="1440" w:left="1800" w:header="720" w:footer="720" w:gutter="0"/>
          <w:cols w:space="720"/>
          <w:docGrid w:linePitch="360"/>
        </w:sectPr>
      </w:pPr>
    </w:p>
    <w:p w:rsidR="00775AED" w:rsidRDefault="00775AED" w:rsidP="00CA7A80">
      <w:pPr>
        <w:pStyle w:val="FBNPHeading1"/>
        <w:rPr>
          <w:rFonts w:eastAsiaTheme="minorEastAsia"/>
        </w:rPr>
      </w:pPr>
      <w:bookmarkStart w:id="35" w:name="_Toc322685705"/>
      <w:r>
        <w:rPr>
          <w:rFonts w:eastAsiaTheme="minorEastAsia"/>
        </w:rPr>
        <w:lastRenderedPageBreak/>
        <w:t>Appendices</w:t>
      </w:r>
      <w:bookmarkEnd w:id="35"/>
    </w:p>
    <w:p w:rsidR="005314CB" w:rsidRDefault="00210DAD" w:rsidP="00AA7DE8">
      <w:pPr>
        <w:pStyle w:val="ASecondHeading"/>
        <w:rPr>
          <w:rFonts w:eastAsiaTheme="minorEastAsia"/>
        </w:rPr>
      </w:pPr>
      <w:bookmarkStart w:id="36" w:name="_Toc322685706"/>
      <w:r>
        <w:rPr>
          <w:rFonts w:eastAsiaTheme="minorEastAsia"/>
        </w:rPr>
        <w:t>Appendix 1: Transition Algorithm from Emergency Shelter to Regional Interim Shelter Operations</w:t>
      </w:r>
      <w:bookmarkEnd w:id="36"/>
    </w:p>
    <w:p w:rsidR="00F23F53" w:rsidRDefault="002122F2" w:rsidP="006A6229">
      <w:pPr>
        <w:jc w:val="both"/>
        <w:rPr>
          <w:rFonts w:eastAsiaTheme="minorEastAsia"/>
        </w:rPr>
      </w:pPr>
      <w:r>
        <w:rPr>
          <w:rFonts w:eastAsiaTheme="minorEastAsia"/>
        </w:rPr>
        <w:t>This algorithm provides planners with basic guidance regarding tasks to consider to efficiently transition between emergency shelter operations and regional interim shelter operations. Extensive operational guidance is available to planners in the ARC shelter handbooks and in the county and Commonwealth EOPs. Communication and coordination of activities should be as described previously.  As with the other components of this plan, this is a tool and does not supplant the judgment of responders. Successful implementation of these considerations and actions depends upon coordination, planning, and training on the specifics of sheltering operations during disaster response.</w:t>
      </w:r>
    </w:p>
    <w:p w:rsidR="009C3CDB" w:rsidRDefault="009C3CDB" w:rsidP="006A6229">
      <w:pPr>
        <w:jc w:val="both"/>
        <w:rPr>
          <w:rFonts w:eastAsiaTheme="minorEastAsia"/>
        </w:rPr>
      </w:pPr>
    </w:p>
    <w:p w:rsidR="009C3CDB" w:rsidRDefault="009C3CDB" w:rsidP="006A6229">
      <w:pPr>
        <w:jc w:val="both"/>
        <w:rPr>
          <w:rFonts w:eastAsiaTheme="minorEastAsia"/>
          <w:b/>
        </w:rPr>
      </w:pPr>
      <w:r w:rsidRPr="009C3CDB">
        <w:rPr>
          <w:rFonts w:eastAsiaTheme="minorEastAsia"/>
          <w:b/>
        </w:rPr>
        <w:t>T-72 hours through T-0 hours: Emergency Shelter Activation</w:t>
      </w:r>
    </w:p>
    <w:p w:rsidR="009C3CDB" w:rsidRPr="009C3CDB" w:rsidRDefault="009C3CDB" w:rsidP="00E43F68">
      <w:pPr>
        <w:numPr>
          <w:ilvl w:val="0"/>
          <w:numId w:val="36"/>
        </w:numPr>
        <w:jc w:val="both"/>
        <w:rPr>
          <w:rFonts w:eastAsiaTheme="minorEastAsia"/>
          <w:b/>
        </w:rPr>
      </w:pPr>
      <w:r w:rsidRPr="009C3CDB">
        <w:rPr>
          <w:rFonts w:eastAsiaTheme="minorEastAsia"/>
          <w:b/>
        </w:rPr>
        <w:t>Considerations:</w:t>
      </w:r>
    </w:p>
    <w:p w:rsidR="009C3CDB" w:rsidRPr="009C3CDB" w:rsidRDefault="009C3CDB" w:rsidP="00E43F68">
      <w:pPr>
        <w:numPr>
          <w:ilvl w:val="1"/>
          <w:numId w:val="36"/>
        </w:numPr>
        <w:jc w:val="both"/>
        <w:rPr>
          <w:rFonts w:eastAsiaTheme="minorEastAsia"/>
        </w:rPr>
      </w:pPr>
      <w:r w:rsidRPr="009C3CDB">
        <w:rPr>
          <w:rFonts w:eastAsiaTheme="minorEastAsia"/>
        </w:rPr>
        <w:t xml:space="preserve">Consider the need for </w:t>
      </w:r>
      <w:r w:rsidR="00C74230">
        <w:rPr>
          <w:rFonts w:eastAsiaTheme="minorEastAsia"/>
        </w:rPr>
        <w:t xml:space="preserve">Regional </w:t>
      </w:r>
      <w:r w:rsidRPr="009C3CDB">
        <w:rPr>
          <w:rFonts w:eastAsiaTheme="minorEastAsia"/>
        </w:rPr>
        <w:t>Interim Shelter</w:t>
      </w:r>
      <w:r w:rsidR="00C74230">
        <w:rPr>
          <w:rFonts w:eastAsiaTheme="minorEastAsia"/>
        </w:rPr>
        <w:t>.</w:t>
      </w:r>
    </w:p>
    <w:p w:rsidR="009C3CDB" w:rsidRPr="009C3CDB" w:rsidRDefault="009C3CDB" w:rsidP="00E43F68">
      <w:pPr>
        <w:numPr>
          <w:ilvl w:val="1"/>
          <w:numId w:val="36"/>
        </w:numPr>
        <w:jc w:val="both"/>
        <w:rPr>
          <w:rFonts w:eastAsiaTheme="minorEastAsia"/>
        </w:rPr>
      </w:pPr>
      <w:r w:rsidRPr="009C3CDB">
        <w:rPr>
          <w:rFonts w:eastAsiaTheme="minorEastAsia"/>
        </w:rPr>
        <w:t xml:space="preserve">Initial </w:t>
      </w:r>
      <w:r w:rsidR="00AD7F84">
        <w:rPr>
          <w:rFonts w:eastAsiaTheme="minorEastAsia"/>
        </w:rPr>
        <w:t>a</w:t>
      </w:r>
      <w:r w:rsidRPr="009C3CDB">
        <w:rPr>
          <w:rFonts w:eastAsiaTheme="minorEastAsia"/>
        </w:rPr>
        <w:t xml:space="preserve">ssessment/ </w:t>
      </w:r>
      <w:r w:rsidR="00AD7F84">
        <w:rPr>
          <w:rFonts w:eastAsiaTheme="minorEastAsia"/>
        </w:rPr>
        <w:t>p</w:t>
      </w:r>
      <w:r w:rsidRPr="009C3CDB">
        <w:rPr>
          <w:rFonts w:eastAsiaTheme="minorEastAsia"/>
        </w:rPr>
        <w:t xml:space="preserve">eriodic </w:t>
      </w:r>
      <w:r w:rsidR="00AD7F84">
        <w:rPr>
          <w:rFonts w:eastAsiaTheme="minorEastAsia"/>
        </w:rPr>
        <w:t>a</w:t>
      </w:r>
      <w:r w:rsidRPr="009C3CDB">
        <w:rPr>
          <w:rFonts w:eastAsiaTheme="minorEastAsia"/>
        </w:rPr>
        <w:t>ssessments</w:t>
      </w:r>
      <w:r w:rsidR="00C74230">
        <w:rPr>
          <w:rFonts w:eastAsiaTheme="minorEastAsia"/>
        </w:rPr>
        <w:t>.</w:t>
      </w:r>
      <w:r w:rsidRPr="009C3CDB">
        <w:rPr>
          <w:rFonts w:eastAsiaTheme="minorEastAsia"/>
        </w:rPr>
        <w:t xml:space="preserve"> </w:t>
      </w:r>
    </w:p>
    <w:p w:rsidR="009C3CDB" w:rsidRPr="009C3CDB" w:rsidRDefault="009C3CDB" w:rsidP="00E43F68">
      <w:pPr>
        <w:numPr>
          <w:ilvl w:val="1"/>
          <w:numId w:val="36"/>
        </w:numPr>
        <w:jc w:val="both"/>
        <w:rPr>
          <w:rFonts w:eastAsiaTheme="minorEastAsia"/>
        </w:rPr>
      </w:pPr>
      <w:r w:rsidRPr="009C3CDB">
        <w:rPr>
          <w:rFonts w:eastAsiaTheme="minorEastAsia"/>
        </w:rPr>
        <w:t>Discussion with regional partners</w:t>
      </w:r>
      <w:r w:rsidR="00C74230">
        <w:rPr>
          <w:rFonts w:eastAsiaTheme="minorEastAsia"/>
        </w:rPr>
        <w:t>.</w:t>
      </w:r>
    </w:p>
    <w:p w:rsidR="009C3CDB" w:rsidRPr="009C3CDB" w:rsidRDefault="009C3CDB" w:rsidP="00E43F68">
      <w:pPr>
        <w:numPr>
          <w:ilvl w:val="0"/>
          <w:numId w:val="36"/>
        </w:numPr>
        <w:jc w:val="both"/>
        <w:rPr>
          <w:rFonts w:eastAsiaTheme="minorEastAsia"/>
          <w:b/>
        </w:rPr>
      </w:pPr>
      <w:r w:rsidRPr="009C3CDB">
        <w:rPr>
          <w:rFonts w:eastAsiaTheme="minorEastAsia"/>
          <w:b/>
        </w:rPr>
        <w:t>Jurisdictional Actions:</w:t>
      </w:r>
    </w:p>
    <w:p w:rsidR="009C3CDB" w:rsidRPr="009C3CDB" w:rsidRDefault="009C3CDB" w:rsidP="00E43F68">
      <w:pPr>
        <w:numPr>
          <w:ilvl w:val="1"/>
          <w:numId w:val="36"/>
        </w:numPr>
        <w:jc w:val="both"/>
        <w:rPr>
          <w:rFonts w:eastAsiaTheme="minorEastAsia"/>
        </w:rPr>
      </w:pPr>
      <w:r w:rsidRPr="009C3CDB">
        <w:rPr>
          <w:rFonts w:eastAsiaTheme="minorEastAsia"/>
        </w:rPr>
        <w:t>Communicate situation with ARC (72 hours out jurisdictions will communicate amongst themselves and with the ARC)</w:t>
      </w:r>
      <w:r w:rsidR="00C74230">
        <w:rPr>
          <w:rFonts w:eastAsiaTheme="minorEastAsia"/>
        </w:rPr>
        <w:t>.</w:t>
      </w:r>
    </w:p>
    <w:p w:rsidR="009C3CDB" w:rsidRPr="009C3CDB" w:rsidRDefault="009C3CDB" w:rsidP="00E43F68">
      <w:pPr>
        <w:numPr>
          <w:ilvl w:val="1"/>
          <w:numId w:val="36"/>
        </w:numPr>
        <w:jc w:val="both"/>
        <w:rPr>
          <w:rFonts w:eastAsiaTheme="minorEastAsia"/>
        </w:rPr>
      </w:pPr>
      <w:r w:rsidRPr="009C3CDB">
        <w:rPr>
          <w:rFonts w:eastAsiaTheme="minorEastAsia"/>
        </w:rPr>
        <w:t>Conduct a pre-incident conference call with Emergency Operations</w:t>
      </w:r>
      <w:r w:rsidR="00C74230">
        <w:rPr>
          <w:rFonts w:eastAsiaTheme="minorEastAsia"/>
        </w:rPr>
        <w:t>.</w:t>
      </w:r>
      <w:r w:rsidRPr="009C3CDB">
        <w:rPr>
          <w:rFonts w:eastAsiaTheme="minorEastAsia"/>
        </w:rPr>
        <w:t xml:space="preserve"> Centers using the Co</w:t>
      </w:r>
      <w:r w:rsidR="00C74230">
        <w:rPr>
          <w:rFonts w:eastAsiaTheme="minorEastAsia"/>
        </w:rPr>
        <w:t>nference Call Sheet as a guide.</w:t>
      </w:r>
    </w:p>
    <w:p w:rsidR="009C3CDB" w:rsidRPr="009C3CDB" w:rsidRDefault="009C3CDB" w:rsidP="00E43F68">
      <w:pPr>
        <w:numPr>
          <w:ilvl w:val="1"/>
          <w:numId w:val="36"/>
        </w:numPr>
        <w:jc w:val="both"/>
        <w:rPr>
          <w:rFonts w:eastAsiaTheme="minorEastAsia"/>
        </w:rPr>
      </w:pPr>
      <w:r w:rsidRPr="009C3CDB">
        <w:rPr>
          <w:rFonts w:eastAsiaTheme="minorEastAsia"/>
        </w:rPr>
        <w:t>Consider having a conference call 15 minutes locally after the state conference calls</w:t>
      </w:r>
      <w:r w:rsidR="00C74230">
        <w:rPr>
          <w:rFonts w:eastAsiaTheme="minorEastAsia"/>
        </w:rPr>
        <w:t>.</w:t>
      </w:r>
    </w:p>
    <w:p w:rsidR="009C3CDB" w:rsidRPr="009C3CDB" w:rsidRDefault="009C3CDB" w:rsidP="00E43F68">
      <w:pPr>
        <w:numPr>
          <w:ilvl w:val="1"/>
          <w:numId w:val="36"/>
        </w:numPr>
        <w:jc w:val="both"/>
        <w:rPr>
          <w:rFonts w:eastAsiaTheme="minorEastAsia"/>
        </w:rPr>
      </w:pPr>
      <w:r w:rsidRPr="009C3CDB">
        <w:rPr>
          <w:rFonts w:eastAsiaTheme="minorEastAsia"/>
        </w:rPr>
        <w:t xml:space="preserve">Consider cost effectiveness of regional </w:t>
      </w:r>
      <w:r w:rsidR="00C74230">
        <w:rPr>
          <w:rFonts w:eastAsiaTheme="minorEastAsia"/>
        </w:rPr>
        <w:t xml:space="preserve">interim </w:t>
      </w:r>
      <w:r w:rsidRPr="009C3CDB">
        <w:rPr>
          <w:rFonts w:eastAsiaTheme="minorEastAsia"/>
        </w:rPr>
        <w:t>sheltering</w:t>
      </w:r>
      <w:r w:rsidR="00C74230">
        <w:rPr>
          <w:rFonts w:eastAsiaTheme="minorEastAsia"/>
        </w:rPr>
        <w:t>.</w:t>
      </w:r>
      <w:r w:rsidRPr="009C3CDB">
        <w:rPr>
          <w:rFonts w:eastAsiaTheme="minorEastAsia"/>
        </w:rPr>
        <w:t xml:space="preserve"> </w:t>
      </w:r>
    </w:p>
    <w:p w:rsidR="009C3CDB" w:rsidRPr="009C3CDB" w:rsidRDefault="009C3CDB" w:rsidP="00E43F68">
      <w:pPr>
        <w:numPr>
          <w:ilvl w:val="1"/>
          <w:numId w:val="36"/>
        </w:numPr>
        <w:jc w:val="both"/>
        <w:rPr>
          <w:rFonts w:eastAsiaTheme="minorEastAsia"/>
        </w:rPr>
      </w:pPr>
      <w:r w:rsidRPr="009C3CDB">
        <w:rPr>
          <w:rFonts w:eastAsiaTheme="minorEastAsia"/>
        </w:rPr>
        <w:t>Communicate with relevant stakeholders</w:t>
      </w:r>
      <w:r w:rsidR="00C74230">
        <w:rPr>
          <w:rFonts w:eastAsiaTheme="minorEastAsia"/>
        </w:rPr>
        <w:t>.</w:t>
      </w:r>
    </w:p>
    <w:p w:rsidR="009C3CDB" w:rsidRPr="009C3CDB" w:rsidRDefault="009C3CDB" w:rsidP="00E43F68">
      <w:pPr>
        <w:numPr>
          <w:ilvl w:val="1"/>
          <w:numId w:val="36"/>
        </w:numPr>
        <w:jc w:val="both"/>
        <w:rPr>
          <w:rFonts w:eastAsiaTheme="minorEastAsia"/>
        </w:rPr>
      </w:pPr>
      <w:r w:rsidRPr="009C3CDB">
        <w:rPr>
          <w:rFonts w:eastAsiaTheme="minorEastAsia"/>
        </w:rPr>
        <w:t>Obtain intelligence on damage, evacuation, sheltering census in region</w:t>
      </w:r>
      <w:r w:rsidR="00C74230">
        <w:rPr>
          <w:rFonts w:eastAsiaTheme="minorEastAsia"/>
        </w:rPr>
        <w:t>.</w:t>
      </w:r>
      <w:r w:rsidRPr="009C3CDB">
        <w:rPr>
          <w:rFonts w:eastAsiaTheme="minorEastAsia"/>
        </w:rPr>
        <w:t xml:space="preserve">  </w:t>
      </w:r>
    </w:p>
    <w:p w:rsidR="009C3CDB" w:rsidRPr="009C3CDB" w:rsidRDefault="009C3CDB" w:rsidP="00E43F68">
      <w:pPr>
        <w:numPr>
          <w:ilvl w:val="0"/>
          <w:numId w:val="36"/>
        </w:numPr>
        <w:jc w:val="both"/>
        <w:rPr>
          <w:rFonts w:eastAsiaTheme="minorEastAsia"/>
          <w:b/>
        </w:rPr>
      </w:pPr>
      <w:r w:rsidRPr="009C3CDB">
        <w:rPr>
          <w:rFonts w:eastAsiaTheme="minorEastAsia"/>
          <w:b/>
        </w:rPr>
        <w:t>ARC Actions:</w:t>
      </w:r>
    </w:p>
    <w:p w:rsidR="009C3CDB" w:rsidRPr="009C3CDB" w:rsidRDefault="009C3CDB" w:rsidP="00E43F68">
      <w:pPr>
        <w:numPr>
          <w:ilvl w:val="1"/>
          <w:numId w:val="36"/>
        </w:numPr>
        <w:jc w:val="both"/>
        <w:rPr>
          <w:rFonts w:eastAsiaTheme="minorEastAsia"/>
        </w:rPr>
      </w:pPr>
      <w:r w:rsidRPr="009C3CDB">
        <w:rPr>
          <w:rFonts w:eastAsiaTheme="minorEastAsia"/>
        </w:rPr>
        <w:t>ARC begins assessments and preps for potential operations</w:t>
      </w:r>
      <w:r w:rsidR="00C74230">
        <w:rPr>
          <w:rFonts w:eastAsiaTheme="minorEastAsia"/>
        </w:rPr>
        <w:t>.</w:t>
      </w:r>
    </w:p>
    <w:p w:rsidR="009C3CDB" w:rsidRPr="009C3CDB" w:rsidRDefault="009C3CDB" w:rsidP="00E43F68">
      <w:pPr>
        <w:numPr>
          <w:ilvl w:val="1"/>
          <w:numId w:val="36"/>
        </w:numPr>
        <w:rPr>
          <w:rFonts w:eastAsiaTheme="minorEastAsia"/>
          <w:b/>
        </w:rPr>
      </w:pPr>
      <w:r w:rsidRPr="009C3CDB">
        <w:rPr>
          <w:rFonts w:eastAsiaTheme="minorEastAsia"/>
        </w:rPr>
        <w:t>Reach out to potentially impacted local jurisdictions</w:t>
      </w:r>
      <w:r w:rsidR="00C74230">
        <w:rPr>
          <w:rFonts w:eastAsiaTheme="minorEastAsia"/>
        </w:rPr>
        <w:t>.</w:t>
      </w:r>
      <w:r w:rsidRPr="009C3CDB">
        <w:rPr>
          <w:rFonts w:eastAsiaTheme="minorEastAsia"/>
          <w:b/>
        </w:rPr>
        <w:t xml:space="preserve"> </w:t>
      </w:r>
    </w:p>
    <w:p w:rsidR="00210DAD" w:rsidRDefault="004A732D" w:rsidP="00F23F53">
      <w:pPr>
        <w:rPr>
          <w:rFonts w:eastAsiaTheme="minorEastAsia"/>
        </w:rPr>
      </w:pPr>
      <w:r>
        <w:rPr>
          <w:rFonts w:eastAsiaTheme="minorEastAsia"/>
          <w:noProof/>
          <w:lang w:eastAsia="en-US"/>
        </w:rPr>
        <w:pict>
          <v:shape id="Text Box 13" o:spid="_x0000_s1027" type="#_x0000_t202" style="position:absolute;margin-left:-8.95pt;margin-top:19.7pt;width:6in;height:36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" filled="f" strokecolor="black [3213]">
            <v:textbox>
              <w:txbxContent>
                <w:p w:rsidR="00C74230" w:rsidRPr="009C3CDB" w:rsidRDefault="00C74230" w:rsidP="00453113">
                  <w:pPr>
                    <w:rPr>
                      <w:b/>
                    </w:rPr>
                  </w:pPr>
                  <w:r w:rsidRPr="009C3CDB">
                    <w:rPr>
                      <w:b/>
                    </w:rPr>
                    <w:t xml:space="preserve">*T+48 Assessment: </w:t>
                  </w:r>
                  <w:r>
                    <w:rPr>
                      <w:b/>
                    </w:rPr>
                    <w:t xml:space="preserve">Regional </w:t>
                  </w:r>
                  <w:r w:rsidRPr="009C3CDB">
                    <w:rPr>
                      <w:b/>
                    </w:rPr>
                    <w:t xml:space="preserve">Interim Shelter need still anticipated? If yes, go to next timeframe, if not communicate to stakeholders and continue current operations. </w:t>
                  </w:r>
                </w:p>
                <w:p w:rsidR="00C74230" w:rsidRDefault="00C74230"/>
              </w:txbxContent>
            </v:textbox>
            <w10:wrap type="square"/>
          </v:shape>
        </w:pict>
      </w:r>
    </w:p>
    <w:p w:rsidR="009C3CDB" w:rsidRDefault="009C3CDB" w:rsidP="00F23F53">
      <w:pPr>
        <w:rPr>
          <w:rFonts w:eastAsiaTheme="minorEastAsia"/>
        </w:rPr>
      </w:pPr>
    </w:p>
    <w:p w:rsidR="00B8303F" w:rsidRDefault="009C3CDB" w:rsidP="006A6229">
      <w:pPr>
        <w:jc w:val="both"/>
        <w:rPr>
          <w:rFonts w:eastAsiaTheme="minorEastAsia"/>
          <w:b/>
        </w:rPr>
      </w:pPr>
      <w:r w:rsidRPr="009C3CDB">
        <w:rPr>
          <w:rFonts w:eastAsiaTheme="minorEastAsia"/>
          <w:b/>
        </w:rPr>
        <w:t>T+48 hou</w:t>
      </w:r>
      <w:r>
        <w:rPr>
          <w:rFonts w:eastAsiaTheme="minorEastAsia"/>
          <w:b/>
        </w:rPr>
        <w:t>rs: Emergency Shelter O</w:t>
      </w:r>
      <w:r w:rsidRPr="009C3CDB">
        <w:rPr>
          <w:rFonts w:eastAsiaTheme="minorEastAsia"/>
          <w:b/>
        </w:rPr>
        <w:t xml:space="preserve">perations. Begin planning for </w:t>
      </w:r>
      <w:r w:rsidR="00AD7F84">
        <w:rPr>
          <w:rFonts w:eastAsiaTheme="minorEastAsia"/>
          <w:b/>
        </w:rPr>
        <w:t>e</w:t>
      </w:r>
      <w:r w:rsidRPr="009C3CDB">
        <w:rPr>
          <w:rFonts w:eastAsiaTheme="minorEastAsia"/>
          <w:b/>
        </w:rPr>
        <w:t xml:space="preserve">mergency </w:t>
      </w:r>
      <w:r w:rsidR="00AD7F84">
        <w:rPr>
          <w:rFonts w:eastAsiaTheme="minorEastAsia"/>
          <w:b/>
        </w:rPr>
        <w:t>s</w:t>
      </w:r>
      <w:r w:rsidRPr="009C3CDB">
        <w:rPr>
          <w:rFonts w:eastAsiaTheme="minorEastAsia"/>
          <w:b/>
        </w:rPr>
        <w:t xml:space="preserve">helter demobilization/transition to </w:t>
      </w:r>
      <w:r>
        <w:rPr>
          <w:rFonts w:eastAsiaTheme="minorEastAsia"/>
          <w:b/>
        </w:rPr>
        <w:t>Regional Interim S</w:t>
      </w:r>
      <w:r w:rsidRPr="009C3CDB">
        <w:rPr>
          <w:rFonts w:eastAsiaTheme="minorEastAsia"/>
          <w:b/>
        </w:rPr>
        <w:t>helter</w:t>
      </w:r>
      <w:r>
        <w:rPr>
          <w:rFonts w:eastAsiaTheme="minorEastAsia"/>
          <w:b/>
        </w:rPr>
        <w:t xml:space="preserve">. </w:t>
      </w:r>
    </w:p>
    <w:p w:rsidR="009C3CDB" w:rsidRDefault="009C3CDB" w:rsidP="006A6229">
      <w:pPr>
        <w:jc w:val="both"/>
        <w:rPr>
          <w:rFonts w:eastAsiaTheme="minorEastAsia"/>
          <w:b/>
        </w:rPr>
      </w:pPr>
    </w:p>
    <w:p w:rsidR="009C3CDB" w:rsidRPr="009C3CDB" w:rsidRDefault="009C3CDB" w:rsidP="00E43F68">
      <w:pPr>
        <w:numPr>
          <w:ilvl w:val="0"/>
          <w:numId w:val="37"/>
        </w:numPr>
        <w:jc w:val="both"/>
        <w:rPr>
          <w:rFonts w:eastAsiaTheme="minorEastAsia"/>
          <w:b/>
        </w:rPr>
      </w:pPr>
      <w:r w:rsidRPr="009C3CDB">
        <w:rPr>
          <w:rFonts w:eastAsiaTheme="minorEastAsia"/>
          <w:b/>
        </w:rPr>
        <w:t>Considerations:</w:t>
      </w:r>
    </w:p>
    <w:p w:rsidR="009C3CDB" w:rsidRPr="009C3CDB" w:rsidRDefault="009C3CDB" w:rsidP="00E43F68">
      <w:pPr>
        <w:numPr>
          <w:ilvl w:val="1"/>
          <w:numId w:val="37"/>
        </w:numPr>
        <w:jc w:val="both"/>
        <w:rPr>
          <w:rFonts w:eastAsiaTheme="minorEastAsia"/>
        </w:rPr>
      </w:pPr>
      <w:r w:rsidRPr="009C3CDB">
        <w:rPr>
          <w:rFonts w:eastAsiaTheme="minorEastAsia"/>
        </w:rPr>
        <w:t xml:space="preserve">Prepare for potential </w:t>
      </w:r>
      <w:r w:rsidR="00AD7F84">
        <w:rPr>
          <w:rFonts w:eastAsiaTheme="minorEastAsia"/>
        </w:rPr>
        <w:t xml:space="preserve">Regional </w:t>
      </w:r>
      <w:r w:rsidRPr="009C3CDB">
        <w:rPr>
          <w:rFonts w:eastAsiaTheme="minorEastAsia"/>
        </w:rPr>
        <w:t xml:space="preserve">Interim Shelter </w:t>
      </w:r>
      <w:r w:rsidR="00AD7F84">
        <w:rPr>
          <w:rFonts w:eastAsiaTheme="minorEastAsia"/>
        </w:rPr>
        <w:t>o</w:t>
      </w:r>
      <w:r w:rsidRPr="009C3CDB">
        <w:rPr>
          <w:rFonts w:eastAsiaTheme="minorEastAsia"/>
        </w:rPr>
        <w:t>perations</w:t>
      </w:r>
      <w:r w:rsidR="00C74230">
        <w:rPr>
          <w:rFonts w:eastAsiaTheme="minorEastAsia"/>
        </w:rPr>
        <w:t>.</w:t>
      </w:r>
    </w:p>
    <w:p w:rsidR="009C3CDB" w:rsidRPr="009C3CDB" w:rsidRDefault="009C3CDB" w:rsidP="00E43F68">
      <w:pPr>
        <w:numPr>
          <w:ilvl w:val="1"/>
          <w:numId w:val="37"/>
        </w:numPr>
        <w:jc w:val="both"/>
        <w:rPr>
          <w:rFonts w:eastAsiaTheme="minorEastAsia"/>
        </w:rPr>
      </w:pPr>
      <w:r w:rsidRPr="009C3CDB">
        <w:rPr>
          <w:rFonts w:eastAsiaTheme="minorEastAsia"/>
        </w:rPr>
        <w:t>Decision Point: Decide if</w:t>
      </w:r>
      <w:r w:rsidR="00C74230">
        <w:rPr>
          <w:rFonts w:eastAsiaTheme="minorEastAsia"/>
        </w:rPr>
        <w:t xml:space="preserve"> regional</w:t>
      </w:r>
      <w:r w:rsidRPr="009C3CDB">
        <w:rPr>
          <w:rFonts w:eastAsiaTheme="minorEastAsia"/>
        </w:rPr>
        <w:t xml:space="preserve"> interim shelter is warranted NLT T+48 hours if ARC operations expected at T+120 hours.</w:t>
      </w:r>
    </w:p>
    <w:p w:rsidR="009C3CDB" w:rsidRPr="009C3CDB" w:rsidRDefault="009C3CDB" w:rsidP="00E43F68">
      <w:pPr>
        <w:numPr>
          <w:ilvl w:val="1"/>
          <w:numId w:val="37"/>
        </w:numPr>
        <w:jc w:val="both"/>
        <w:rPr>
          <w:rFonts w:eastAsiaTheme="minorEastAsia"/>
        </w:rPr>
      </w:pPr>
      <w:r w:rsidRPr="009C3CDB">
        <w:rPr>
          <w:rFonts w:eastAsiaTheme="minorEastAsia"/>
        </w:rPr>
        <w:t>IF:</w:t>
      </w:r>
    </w:p>
    <w:p w:rsidR="009C3CDB" w:rsidRPr="009C3CDB" w:rsidRDefault="009C3CDB" w:rsidP="00E43F68">
      <w:pPr>
        <w:numPr>
          <w:ilvl w:val="2"/>
          <w:numId w:val="37"/>
        </w:numPr>
        <w:jc w:val="both"/>
        <w:rPr>
          <w:rFonts w:eastAsiaTheme="minorEastAsia"/>
        </w:rPr>
      </w:pPr>
      <w:r w:rsidRPr="009C3CDB">
        <w:rPr>
          <w:rFonts w:eastAsiaTheme="minorEastAsia"/>
        </w:rPr>
        <w:lastRenderedPageBreak/>
        <w:t>Emergency shelter(s) census &gt;50, incoming evacuees without shelter anticipated, ARC not ready for operations in 48 hours. THEN: Continue emergency shelter footing, reassess in 24 hours</w:t>
      </w:r>
      <w:r w:rsidR="00AD7F84">
        <w:rPr>
          <w:rFonts w:eastAsiaTheme="minorEastAsia"/>
        </w:rPr>
        <w:t>.</w:t>
      </w:r>
    </w:p>
    <w:p w:rsidR="009C3CDB" w:rsidRPr="009C3CDB" w:rsidRDefault="009C3CDB" w:rsidP="00E43F68">
      <w:pPr>
        <w:numPr>
          <w:ilvl w:val="1"/>
          <w:numId w:val="37"/>
        </w:numPr>
        <w:jc w:val="both"/>
        <w:rPr>
          <w:rFonts w:eastAsiaTheme="minorEastAsia"/>
        </w:rPr>
      </w:pPr>
      <w:r w:rsidRPr="009C3CDB">
        <w:rPr>
          <w:rFonts w:eastAsiaTheme="minorEastAsia"/>
        </w:rPr>
        <w:t>IF:</w:t>
      </w:r>
    </w:p>
    <w:p w:rsidR="009C3CDB" w:rsidRPr="00AD7F84" w:rsidRDefault="009C3CDB" w:rsidP="00E43F68">
      <w:pPr>
        <w:numPr>
          <w:ilvl w:val="2"/>
          <w:numId w:val="37"/>
        </w:numPr>
        <w:jc w:val="both"/>
        <w:rPr>
          <w:rFonts w:eastAsiaTheme="minorEastAsia"/>
        </w:rPr>
      </w:pPr>
      <w:r w:rsidRPr="009C3CDB">
        <w:rPr>
          <w:rFonts w:eastAsiaTheme="minorEastAsia"/>
        </w:rPr>
        <w:t>Aggregate shelter census &lt;50, incoming evacuees not anticipated to boost total interim shelter &gt;50, ARC indicates ability to be operational at T+120 hours</w:t>
      </w:r>
      <w:r w:rsidR="00AD7F84">
        <w:rPr>
          <w:rFonts w:eastAsiaTheme="minorEastAsia"/>
        </w:rPr>
        <w:t xml:space="preserve">. </w:t>
      </w:r>
      <w:r w:rsidRPr="00AD7F84">
        <w:rPr>
          <w:rFonts w:eastAsiaTheme="minorEastAsia"/>
        </w:rPr>
        <w:t>THEN: Continue prep for interim shelter.</w:t>
      </w:r>
    </w:p>
    <w:p w:rsidR="009C3CDB" w:rsidRPr="009C3CDB" w:rsidRDefault="009C3CDB" w:rsidP="00E43F68">
      <w:pPr>
        <w:numPr>
          <w:ilvl w:val="0"/>
          <w:numId w:val="38"/>
        </w:numPr>
        <w:jc w:val="both"/>
        <w:rPr>
          <w:rFonts w:eastAsiaTheme="minorEastAsia"/>
          <w:b/>
        </w:rPr>
      </w:pPr>
      <w:r w:rsidRPr="009C3CDB">
        <w:rPr>
          <w:rFonts w:eastAsiaTheme="minorEastAsia"/>
          <w:b/>
        </w:rPr>
        <w:t>Jurisdictional Actions:</w:t>
      </w:r>
    </w:p>
    <w:p w:rsidR="009C3CDB" w:rsidRPr="009C3CDB" w:rsidRDefault="009C3CDB" w:rsidP="00E43F68">
      <w:pPr>
        <w:numPr>
          <w:ilvl w:val="1"/>
          <w:numId w:val="38"/>
        </w:numPr>
        <w:jc w:val="both"/>
        <w:rPr>
          <w:rFonts w:eastAsiaTheme="minorEastAsia"/>
        </w:rPr>
      </w:pPr>
      <w:r w:rsidRPr="009C3CDB">
        <w:rPr>
          <w:rFonts w:eastAsiaTheme="minorEastAsia"/>
        </w:rPr>
        <w:t xml:space="preserve">Communicate shelter status amongst EOCs every operational period. </w:t>
      </w:r>
    </w:p>
    <w:p w:rsidR="009C3CDB" w:rsidRPr="009C3CDB" w:rsidRDefault="009C3CDB" w:rsidP="00E43F68">
      <w:pPr>
        <w:numPr>
          <w:ilvl w:val="1"/>
          <w:numId w:val="38"/>
        </w:numPr>
        <w:jc w:val="both"/>
        <w:rPr>
          <w:rFonts w:eastAsiaTheme="minorEastAsia"/>
        </w:rPr>
      </w:pPr>
      <w:r w:rsidRPr="009C3CDB">
        <w:rPr>
          <w:rFonts w:eastAsiaTheme="minorEastAsia"/>
        </w:rPr>
        <w:t xml:space="preserve">Select potential shelter sites from pre-selected vetted shelters. </w:t>
      </w:r>
    </w:p>
    <w:p w:rsidR="009C3CDB" w:rsidRPr="009C3CDB" w:rsidRDefault="009C3CDB" w:rsidP="00E43F68">
      <w:pPr>
        <w:numPr>
          <w:ilvl w:val="1"/>
          <w:numId w:val="38"/>
        </w:numPr>
        <w:jc w:val="both"/>
        <w:rPr>
          <w:rFonts w:eastAsiaTheme="minorEastAsia"/>
        </w:rPr>
      </w:pPr>
      <w:r w:rsidRPr="009C3CDB">
        <w:rPr>
          <w:rFonts w:eastAsiaTheme="minorEastAsia"/>
        </w:rPr>
        <w:t xml:space="preserve">Obtain damage assessments for site. </w:t>
      </w:r>
    </w:p>
    <w:p w:rsidR="009C3CDB" w:rsidRPr="009C3CDB" w:rsidRDefault="009C3CDB" w:rsidP="00E43F68">
      <w:pPr>
        <w:numPr>
          <w:ilvl w:val="1"/>
          <w:numId w:val="38"/>
        </w:numPr>
        <w:jc w:val="both"/>
        <w:rPr>
          <w:rFonts w:eastAsiaTheme="minorEastAsia"/>
        </w:rPr>
      </w:pPr>
      <w:r w:rsidRPr="009C3CDB">
        <w:rPr>
          <w:rFonts w:eastAsiaTheme="minorEastAsia"/>
        </w:rPr>
        <w:t>Alert any additional staff.</w:t>
      </w:r>
    </w:p>
    <w:p w:rsidR="009C3CDB" w:rsidRPr="009C3CDB" w:rsidRDefault="009C3CDB" w:rsidP="00E43F68">
      <w:pPr>
        <w:numPr>
          <w:ilvl w:val="1"/>
          <w:numId w:val="38"/>
        </w:numPr>
        <w:jc w:val="both"/>
        <w:rPr>
          <w:rFonts w:eastAsiaTheme="minorEastAsia"/>
        </w:rPr>
      </w:pPr>
      <w:r w:rsidRPr="009C3CDB">
        <w:rPr>
          <w:rFonts w:eastAsiaTheme="minorEastAsia"/>
        </w:rPr>
        <w:t>Alert building management/agency</w:t>
      </w:r>
      <w:r w:rsidR="00C74230">
        <w:rPr>
          <w:rFonts w:eastAsiaTheme="minorEastAsia"/>
        </w:rPr>
        <w:t>.</w:t>
      </w:r>
    </w:p>
    <w:p w:rsidR="009C3CDB" w:rsidRPr="009C3CDB" w:rsidRDefault="009C3CDB" w:rsidP="00E43F68">
      <w:pPr>
        <w:numPr>
          <w:ilvl w:val="1"/>
          <w:numId w:val="38"/>
        </w:numPr>
        <w:jc w:val="both"/>
        <w:rPr>
          <w:rFonts w:eastAsiaTheme="minorEastAsia"/>
        </w:rPr>
      </w:pPr>
      <w:r w:rsidRPr="009C3CDB">
        <w:rPr>
          <w:rFonts w:eastAsiaTheme="minorEastAsia"/>
        </w:rPr>
        <w:t>Alert ARC off-site provide site specific data</w:t>
      </w:r>
      <w:r w:rsidR="00C74230">
        <w:rPr>
          <w:rFonts w:eastAsiaTheme="minorEastAsia"/>
        </w:rPr>
        <w:t>.</w:t>
      </w:r>
    </w:p>
    <w:p w:rsidR="009C3CDB" w:rsidRPr="009C3CDB" w:rsidRDefault="009C3CDB" w:rsidP="00E43F68">
      <w:pPr>
        <w:numPr>
          <w:ilvl w:val="0"/>
          <w:numId w:val="38"/>
        </w:numPr>
        <w:jc w:val="both"/>
        <w:rPr>
          <w:rFonts w:eastAsiaTheme="minorEastAsia"/>
          <w:b/>
        </w:rPr>
      </w:pPr>
      <w:r w:rsidRPr="009C3CDB">
        <w:rPr>
          <w:rFonts w:eastAsiaTheme="minorEastAsia"/>
          <w:b/>
        </w:rPr>
        <w:t xml:space="preserve">ARC Actions: </w:t>
      </w:r>
    </w:p>
    <w:p w:rsidR="009C3CDB" w:rsidRPr="009C3CDB" w:rsidRDefault="009C3CDB" w:rsidP="00E43F68">
      <w:pPr>
        <w:numPr>
          <w:ilvl w:val="1"/>
          <w:numId w:val="38"/>
        </w:numPr>
        <w:jc w:val="both"/>
        <w:rPr>
          <w:rFonts w:eastAsiaTheme="minorEastAsia"/>
        </w:rPr>
      </w:pPr>
      <w:r w:rsidRPr="009C3CDB">
        <w:rPr>
          <w:rFonts w:eastAsiaTheme="minorEastAsia"/>
        </w:rPr>
        <w:t xml:space="preserve">ARC begins staffing and resource activities for the </w:t>
      </w:r>
      <w:r w:rsidR="00C74230">
        <w:rPr>
          <w:rFonts w:eastAsiaTheme="minorEastAsia"/>
        </w:rPr>
        <w:t xml:space="preserve">Regional </w:t>
      </w:r>
      <w:r w:rsidRPr="009C3CDB">
        <w:rPr>
          <w:rFonts w:eastAsiaTheme="minorEastAsia"/>
        </w:rPr>
        <w:t xml:space="preserve">Interim Shelter. </w:t>
      </w:r>
    </w:p>
    <w:p w:rsidR="009C3CDB" w:rsidRPr="009C3CDB" w:rsidRDefault="009C3CDB" w:rsidP="00E43F68">
      <w:pPr>
        <w:numPr>
          <w:ilvl w:val="1"/>
          <w:numId w:val="38"/>
        </w:numPr>
        <w:jc w:val="both"/>
        <w:rPr>
          <w:rFonts w:eastAsiaTheme="minorEastAsia"/>
        </w:rPr>
      </w:pPr>
      <w:r w:rsidRPr="009C3CDB">
        <w:rPr>
          <w:rFonts w:eastAsiaTheme="minorEastAsia"/>
        </w:rPr>
        <w:t xml:space="preserve">ARC in contact with host county EOC and briefed on current shelter operations. </w:t>
      </w:r>
    </w:p>
    <w:p w:rsidR="00AA7DE8" w:rsidRPr="00AA7DE8" w:rsidRDefault="004A732D" w:rsidP="00AA7DE8">
      <w:pPr>
        <w:rPr>
          <w:rFonts w:eastAsiaTheme="minorEastAsia"/>
          <w:i/>
        </w:rPr>
      </w:pPr>
      <w:r w:rsidRPr="004A732D">
        <w:rPr>
          <w:rFonts w:eastAsiaTheme="minorEastAsia"/>
          <w:noProof/>
          <w:lang w:eastAsia="en-US"/>
        </w:rPr>
        <w:pict>
          <v:shape id="Text Box 15" o:spid="_x0000_s1028" type="#_x0000_t202" style="position:absolute;margin-left:0;margin-top:10.65pt;width:6in;height:36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" filled="f" strokecolor="black [3213]">
            <v:textbox>
              <w:txbxContent>
                <w:p w:rsidR="00C74230" w:rsidRPr="001D215C" w:rsidRDefault="00C74230" w:rsidP="001D215C">
                  <w:pPr>
                    <w:rPr>
                      <w:b/>
                    </w:rPr>
                  </w:pPr>
                  <w:r w:rsidRPr="001D215C">
                    <w:rPr>
                      <w:b/>
                    </w:rPr>
                    <w:t xml:space="preserve">*T+72 Assessment: </w:t>
                  </w:r>
                  <w:r>
                    <w:rPr>
                      <w:b/>
                    </w:rPr>
                    <w:t xml:space="preserve">Regional </w:t>
                  </w:r>
                  <w:r w:rsidRPr="001D215C">
                    <w:rPr>
                      <w:b/>
                    </w:rPr>
                    <w:t>Interim Shelter need still anticipated? If yes, go to next timeframe, if not communicate to stake</w:t>
                  </w:r>
                  <w:r>
                    <w:rPr>
                      <w:b/>
                    </w:rPr>
                    <w:t>holders and continue current operations.</w:t>
                  </w:r>
                </w:p>
                <w:p w:rsidR="00C74230" w:rsidRDefault="00C74230" w:rsidP="001D215C"/>
              </w:txbxContent>
            </v:textbox>
            <w10:wrap type="square"/>
          </v:shape>
        </w:pict>
      </w:r>
    </w:p>
    <w:p w:rsidR="008A3A30" w:rsidRPr="001D215C" w:rsidRDefault="001D215C" w:rsidP="00995EA9">
      <w:pPr>
        <w:rPr>
          <w:rFonts w:eastAsiaTheme="minorEastAsia"/>
          <w:b/>
        </w:rPr>
      </w:pPr>
      <w:r w:rsidRPr="001D215C">
        <w:rPr>
          <w:rFonts w:eastAsiaTheme="minorEastAsia"/>
          <w:b/>
        </w:rPr>
        <w:t xml:space="preserve">T+72 Assessment: Emergency Shelter Operations </w:t>
      </w:r>
    </w:p>
    <w:p w:rsidR="002355BE" w:rsidRPr="001D215C" w:rsidRDefault="002355BE" w:rsidP="00E43F68">
      <w:pPr>
        <w:numPr>
          <w:ilvl w:val="0"/>
          <w:numId w:val="39"/>
        </w:numPr>
        <w:jc w:val="both"/>
        <w:rPr>
          <w:rFonts w:eastAsiaTheme="minorEastAsia"/>
          <w:b/>
        </w:rPr>
      </w:pPr>
      <w:r w:rsidRPr="001D215C">
        <w:rPr>
          <w:rFonts w:eastAsiaTheme="minorEastAsia"/>
          <w:b/>
        </w:rPr>
        <w:t xml:space="preserve">Considerations: </w:t>
      </w:r>
    </w:p>
    <w:p w:rsidR="002355BE" w:rsidRPr="001D215C" w:rsidRDefault="002355BE" w:rsidP="00E43F68">
      <w:pPr>
        <w:numPr>
          <w:ilvl w:val="1"/>
          <w:numId w:val="39"/>
        </w:numPr>
        <w:jc w:val="both"/>
        <w:rPr>
          <w:rFonts w:eastAsiaTheme="minorEastAsia"/>
        </w:rPr>
      </w:pPr>
      <w:r w:rsidRPr="001D215C">
        <w:rPr>
          <w:rFonts w:eastAsiaTheme="minorEastAsia"/>
        </w:rPr>
        <w:t>Reassess current intelligence</w:t>
      </w:r>
      <w:r w:rsidR="00C74230">
        <w:rPr>
          <w:rFonts w:eastAsiaTheme="minorEastAsia"/>
        </w:rPr>
        <w:t>.</w:t>
      </w:r>
      <w:r w:rsidRPr="001D215C">
        <w:rPr>
          <w:rFonts w:eastAsiaTheme="minorEastAsia"/>
        </w:rPr>
        <w:t xml:space="preserve"> </w:t>
      </w:r>
    </w:p>
    <w:p w:rsidR="002355BE" w:rsidRPr="001D215C" w:rsidRDefault="002355BE" w:rsidP="00E43F68">
      <w:pPr>
        <w:numPr>
          <w:ilvl w:val="1"/>
          <w:numId w:val="39"/>
        </w:numPr>
        <w:jc w:val="both"/>
        <w:rPr>
          <w:rFonts w:eastAsiaTheme="minorEastAsia"/>
        </w:rPr>
      </w:pPr>
      <w:r w:rsidRPr="001D215C">
        <w:rPr>
          <w:rFonts w:eastAsiaTheme="minorEastAsia"/>
        </w:rPr>
        <w:t>Decision Point: Have conditions ch</w:t>
      </w:r>
      <w:r w:rsidR="00AD7F84">
        <w:rPr>
          <w:rFonts w:eastAsiaTheme="minorEastAsia"/>
        </w:rPr>
        <w:t xml:space="preserve">anged: Is the </w:t>
      </w:r>
      <w:r w:rsidR="00C74230">
        <w:rPr>
          <w:rFonts w:eastAsiaTheme="minorEastAsia"/>
        </w:rPr>
        <w:t xml:space="preserve">regional </w:t>
      </w:r>
      <w:r w:rsidR="00AD7F84">
        <w:rPr>
          <w:rFonts w:eastAsiaTheme="minorEastAsia"/>
        </w:rPr>
        <w:t>interim shelter</w:t>
      </w:r>
      <w:r w:rsidRPr="001D215C">
        <w:rPr>
          <w:rFonts w:eastAsiaTheme="minorEastAsia"/>
        </w:rPr>
        <w:t xml:space="preserve"> now a viable option?</w:t>
      </w:r>
    </w:p>
    <w:p w:rsidR="002355BE" w:rsidRPr="001D215C" w:rsidRDefault="002355BE" w:rsidP="00E43F68">
      <w:pPr>
        <w:numPr>
          <w:ilvl w:val="2"/>
          <w:numId w:val="39"/>
        </w:numPr>
        <w:jc w:val="both"/>
        <w:rPr>
          <w:rFonts w:eastAsiaTheme="minorEastAsia"/>
        </w:rPr>
      </w:pPr>
      <w:r w:rsidRPr="001D215C">
        <w:rPr>
          <w:rFonts w:eastAsiaTheme="minorEastAsia"/>
        </w:rPr>
        <w:t xml:space="preserve">If yes, then begin site prep and resource allocation to </w:t>
      </w:r>
      <w:r w:rsidR="00C74230">
        <w:rPr>
          <w:rFonts w:eastAsiaTheme="minorEastAsia"/>
        </w:rPr>
        <w:t xml:space="preserve">regional </w:t>
      </w:r>
      <w:r w:rsidRPr="001D215C">
        <w:rPr>
          <w:rFonts w:eastAsiaTheme="minorEastAsia"/>
        </w:rPr>
        <w:t>interim shelter</w:t>
      </w:r>
      <w:r w:rsidR="00C74230">
        <w:rPr>
          <w:rFonts w:eastAsiaTheme="minorEastAsia"/>
        </w:rPr>
        <w:t>.</w:t>
      </w:r>
    </w:p>
    <w:p w:rsidR="002355BE" w:rsidRPr="001D215C" w:rsidRDefault="002355BE" w:rsidP="00E43F68">
      <w:pPr>
        <w:numPr>
          <w:ilvl w:val="2"/>
          <w:numId w:val="39"/>
        </w:numPr>
        <w:jc w:val="both"/>
        <w:rPr>
          <w:rFonts w:eastAsiaTheme="minorEastAsia"/>
        </w:rPr>
      </w:pPr>
      <w:r w:rsidRPr="001D215C">
        <w:rPr>
          <w:rFonts w:eastAsiaTheme="minorEastAsia"/>
        </w:rPr>
        <w:t xml:space="preserve">If no, then continue emergency shelter operations as needed. </w:t>
      </w:r>
    </w:p>
    <w:p w:rsidR="002355BE" w:rsidRDefault="002355BE" w:rsidP="00E43F68">
      <w:pPr>
        <w:numPr>
          <w:ilvl w:val="0"/>
          <w:numId w:val="39"/>
        </w:numPr>
        <w:jc w:val="both"/>
        <w:rPr>
          <w:rFonts w:eastAsiaTheme="minorEastAsia"/>
          <w:b/>
        </w:rPr>
      </w:pPr>
      <w:r w:rsidRPr="001D215C">
        <w:rPr>
          <w:rFonts w:eastAsiaTheme="minorEastAsia"/>
          <w:b/>
        </w:rPr>
        <w:t>Jurisdiction</w:t>
      </w:r>
      <w:r w:rsidR="001D215C">
        <w:rPr>
          <w:rFonts w:eastAsiaTheme="minorEastAsia"/>
          <w:b/>
        </w:rPr>
        <w:t>al</w:t>
      </w:r>
      <w:r w:rsidRPr="001D215C">
        <w:rPr>
          <w:rFonts w:eastAsiaTheme="minorEastAsia"/>
          <w:b/>
        </w:rPr>
        <w:t xml:space="preserve"> Actions: </w:t>
      </w:r>
    </w:p>
    <w:p w:rsidR="001D215C" w:rsidRPr="001D215C" w:rsidRDefault="001D215C" w:rsidP="00E43F68">
      <w:pPr>
        <w:numPr>
          <w:ilvl w:val="1"/>
          <w:numId w:val="39"/>
        </w:numPr>
        <w:jc w:val="both"/>
        <w:rPr>
          <w:rFonts w:eastAsiaTheme="minorEastAsia"/>
        </w:rPr>
      </w:pPr>
      <w:r w:rsidRPr="001D215C">
        <w:rPr>
          <w:rFonts w:eastAsiaTheme="minorEastAsia"/>
        </w:rPr>
        <w:t>Initiate/continue any actions necessitated by site assessment (alternate location, adaptive equipment, etc.)</w:t>
      </w:r>
      <w:r w:rsidR="00C74230">
        <w:rPr>
          <w:rFonts w:eastAsiaTheme="minorEastAsia"/>
        </w:rPr>
        <w:t>.</w:t>
      </w:r>
      <w:r w:rsidRPr="001D215C">
        <w:rPr>
          <w:rFonts w:eastAsiaTheme="minorEastAsia"/>
        </w:rPr>
        <w:t xml:space="preserve"> </w:t>
      </w:r>
    </w:p>
    <w:p w:rsidR="001D215C" w:rsidRPr="001D215C" w:rsidRDefault="001D215C" w:rsidP="00E43F68">
      <w:pPr>
        <w:numPr>
          <w:ilvl w:val="1"/>
          <w:numId w:val="39"/>
        </w:numPr>
        <w:jc w:val="both"/>
        <w:rPr>
          <w:rFonts w:eastAsiaTheme="minorEastAsia"/>
        </w:rPr>
      </w:pPr>
      <w:r w:rsidRPr="001D215C">
        <w:rPr>
          <w:rFonts w:eastAsiaTheme="minorEastAsia"/>
        </w:rPr>
        <w:t>Prepare resource requests in coordination with ARC</w:t>
      </w:r>
      <w:r w:rsidR="00C74230">
        <w:rPr>
          <w:rFonts w:eastAsiaTheme="minorEastAsia"/>
        </w:rPr>
        <w:t>.</w:t>
      </w:r>
    </w:p>
    <w:p w:rsidR="001D215C" w:rsidRPr="001D215C" w:rsidRDefault="001D215C" w:rsidP="00E43F68">
      <w:pPr>
        <w:numPr>
          <w:ilvl w:val="1"/>
          <w:numId w:val="39"/>
        </w:numPr>
        <w:jc w:val="both"/>
        <w:rPr>
          <w:rFonts w:eastAsiaTheme="minorEastAsia"/>
        </w:rPr>
      </w:pPr>
      <w:r w:rsidRPr="001D215C">
        <w:rPr>
          <w:rFonts w:eastAsiaTheme="minorEastAsia"/>
        </w:rPr>
        <w:t xml:space="preserve">Prepare messaging regarding </w:t>
      </w:r>
      <w:r w:rsidR="00C74230">
        <w:rPr>
          <w:rFonts w:eastAsiaTheme="minorEastAsia"/>
        </w:rPr>
        <w:t xml:space="preserve">regional </w:t>
      </w:r>
      <w:r w:rsidRPr="001D215C">
        <w:rPr>
          <w:rFonts w:eastAsiaTheme="minorEastAsia"/>
        </w:rPr>
        <w:t>interim shelter in coordination with ARC and stakeholders.</w:t>
      </w:r>
    </w:p>
    <w:p w:rsidR="001D215C" w:rsidRDefault="001D215C" w:rsidP="00E43F68">
      <w:pPr>
        <w:numPr>
          <w:ilvl w:val="0"/>
          <w:numId w:val="39"/>
        </w:numPr>
        <w:jc w:val="both"/>
        <w:rPr>
          <w:rFonts w:eastAsiaTheme="minorEastAsia"/>
          <w:b/>
        </w:rPr>
      </w:pPr>
      <w:r>
        <w:rPr>
          <w:rFonts w:eastAsiaTheme="minorEastAsia"/>
          <w:b/>
        </w:rPr>
        <w:t xml:space="preserve">ARC Actions: </w:t>
      </w:r>
    </w:p>
    <w:p w:rsidR="001D215C" w:rsidRDefault="002355BE" w:rsidP="00E43F68">
      <w:pPr>
        <w:numPr>
          <w:ilvl w:val="1"/>
          <w:numId w:val="39"/>
        </w:numPr>
        <w:jc w:val="both"/>
        <w:rPr>
          <w:rFonts w:eastAsiaTheme="minorEastAsia"/>
        </w:rPr>
      </w:pPr>
      <w:r w:rsidRPr="001D215C">
        <w:rPr>
          <w:rFonts w:eastAsiaTheme="minorEastAsia"/>
        </w:rPr>
        <w:t>Prepare for seamless integration into established shelter response operation</w:t>
      </w:r>
      <w:r w:rsidR="00C74230">
        <w:rPr>
          <w:rFonts w:eastAsiaTheme="minorEastAsia"/>
        </w:rPr>
        <w:t>.</w:t>
      </w:r>
    </w:p>
    <w:p w:rsidR="001D215C" w:rsidRDefault="002355BE" w:rsidP="00E43F68">
      <w:pPr>
        <w:numPr>
          <w:ilvl w:val="1"/>
          <w:numId w:val="39"/>
        </w:numPr>
        <w:jc w:val="both"/>
        <w:rPr>
          <w:rFonts w:eastAsiaTheme="minorEastAsia"/>
        </w:rPr>
      </w:pPr>
      <w:r w:rsidRPr="001D215C">
        <w:rPr>
          <w:rFonts w:eastAsiaTheme="minorEastAsia"/>
        </w:rPr>
        <w:t>Ensure service delivery site is prepared for resource receipt of material and human resources</w:t>
      </w:r>
      <w:r w:rsidR="00C74230">
        <w:rPr>
          <w:rFonts w:eastAsiaTheme="minorEastAsia"/>
        </w:rPr>
        <w:t>.</w:t>
      </w:r>
    </w:p>
    <w:p w:rsidR="001D215C" w:rsidRDefault="002355BE" w:rsidP="00E43F68">
      <w:pPr>
        <w:numPr>
          <w:ilvl w:val="1"/>
          <w:numId w:val="39"/>
        </w:numPr>
        <w:jc w:val="both"/>
        <w:rPr>
          <w:rFonts w:eastAsiaTheme="minorEastAsia"/>
        </w:rPr>
      </w:pPr>
      <w:r w:rsidRPr="001D215C">
        <w:rPr>
          <w:rFonts w:eastAsiaTheme="minorEastAsia"/>
        </w:rPr>
        <w:t>Ensure feeding and sheltering resources are in place</w:t>
      </w:r>
      <w:r w:rsidR="00C74230">
        <w:rPr>
          <w:rFonts w:eastAsiaTheme="minorEastAsia"/>
        </w:rPr>
        <w:t>.</w:t>
      </w:r>
      <w:r w:rsidRPr="001D215C">
        <w:rPr>
          <w:rFonts w:eastAsiaTheme="minorEastAsia"/>
        </w:rPr>
        <w:t xml:space="preserve"> </w:t>
      </w:r>
    </w:p>
    <w:p w:rsidR="00C74230" w:rsidRPr="00C74230" w:rsidRDefault="002355BE" w:rsidP="00C74230">
      <w:pPr>
        <w:numPr>
          <w:ilvl w:val="1"/>
          <w:numId w:val="39"/>
        </w:numPr>
        <w:jc w:val="both"/>
        <w:rPr>
          <w:rFonts w:eastAsiaTheme="minorEastAsia"/>
        </w:rPr>
      </w:pPr>
      <w:r w:rsidRPr="001D215C">
        <w:rPr>
          <w:rFonts w:eastAsiaTheme="minorEastAsia"/>
        </w:rPr>
        <w:t>Ensure internal and external communications chains are in place</w:t>
      </w:r>
      <w:r w:rsidR="00C74230">
        <w:rPr>
          <w:rFonts w:eastAsiaTheme="minorEastAsia"/>
        </w:rPr>
        <w:t>.</w:t>
      </w:r>
    </w:p>
    <w:p w:rsidR="00AD7F84" w:rsidRPr="001D215C" w:rsidRDefault="00AD7F84" w:rsidP="00E43F68">
      <w:pPr>
        <w:numPr>
          <w:ilvl w:val="1"/>
          <w:numId w:val="39"/>
        </w:numPr>
        <w:jc w:val="both"/>
        <w:rPr>
          <w:rFonts w:eastAsiaTheme="minorEastAsia"/>
        </w:rPr>
      </w:pPr>
      <w:r>
        <w:rPr>
          <w:rFonts w:eastAsiaTheme="minorEastAsia"/>
        </w:rPr>
        <w:t>Site assessment for accessibility</w:t>
      </w:r>
      <w:r w:rsidR="00C74230">
        <w:rPr>
          <w:rFonts w:eastAsiaTheme="minorEastAsia"/>
        </w:rPr>
        <w:t>.</w:t>
      </w:r>
      <w:r>
        <w:rPr>
          <w:rFonts w:eastAsiaTheme="minorEastAsia"/>
        </w:rPr>
        <w:t xml:space="preserve"> </w:t>
      </w:r>
    </w:p>
    <w:p w:rsidR="0049338B" w:rsidRPr="002355BE" w:rsidRDefault="004A732D" w:rsidP="00995EA9">
      <w:pPr>
        <w:rPr>
          <w:rFonts w:eastAsiaTheme="minorEastAsia"/>
          <w:b/>
        </w:rPr>
      </w:pPr>
      <w:r w:rsidRPr="004A732D">
        <w:rPr>
          <w:rFonts w:eastAsiaTheme="minorEastAsia"/>
          <w:noProof/>
          <w:lang w:eastAsia="en-US"/>
        </w:rPr>
        <w:lastRenderedPageBreak/>
        <w:pict>
          <v:shape id="Text Box 18" o:spid="_x0000_s1029" type="#_x0000_t202" style="position:absolute;margin-left:-17.95pt;margin-top:13.15pt;width:6in;height:36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" filled="f" strokecolor="black [3213]">
            <v:textbox>
              <w:txbxContent>
                <w:p w:rsidR="00C74230" w:rsidRPr="003B1818" w:rsidRDefault="00C74230" w:rsidP="003B1818">
                  <w:pPr>
                    <w:rPr>
                      <w:b/>
                    </w:rPr>
                  </w:pPr>
                  <w:r w:rsidRPr="003B1818">
                    <w:rPr>
                      <w:b/>
                    </w:rPr>
                    <w:t xml:space="preserve">*T+96 Assessment: </w:t>
                  </w:r>
                  <w:r>
                    <w:rPr>
                      <w:b/>
                    </w:rPr>
                    <w:t xml:space="preserve">Regional </w:t>
                  </w:r>
                  <w:r w:rsidRPr="003B1818">
                    <w:rPr>
                      <w:b/>
                    </w:rPr>
                    <w:t>Interim Shelter need still anticipated? If yes, continue, if not communicate to stakeholders, continue current op</w:t>
                  </w:r>
                  <w:r>
                    <w:rPr>
                      <w:b/>
                    </w:rPr>
                    <w:t>eration</w:t>
                  </w:r>
                  <w:r w:rsidRPr="003B1818">
                    <w:rPr>
                      <w:b/>
                    </w:rPr>
                    <w:t>s as necessary</w:t>
                  </w:r>
                  <w:r>
                    <w:rPr>
                      <w:b/>
                    </w:rPr>
                    <w:t xml:space="preserve">. </w:t>
                  </w:r>
                </w:p>
                <w:p w:rsidR="00C74230" w:rsidRDefault="00C74230" w:rsidP="003B1818"/>
              </w:txbxContent>
            </v:textbox>
            <w10:wrap type="square"/>
          </v:shape>
        </w:pict>
      </w:r>
    </w:p>
    <w:p w:rsidR="0049338B" w:rsidRDefault="002355BE" w:rsidP="006A6229">
      <w:pPr>
        <w:jc w:val="both"/>
        <w:rPr>
          <w:rFonts w:eastAsiaTheme="minorEastAsia"/>
          <w:b/>
        </w:rPr>
      </w:pPr>
      <w:r w:rsidRPr="002355BE">
        <w:rPr>
          <w:rFonts w:eastAsiaTheme="minorEastAsia"/>
          <w:b/>
        </w:rPr>
        <w:t xml:space="preserve">T+96 Assessment: Emergency </w:t>
      </w:r>
      <w:r>
        <w:rPr>
          <w:rFonts w:eastAsiaTheme="minorEastAsia"/>
          <w:b/>
        </w:rPr>
        <w:t>Shelter Operations</w:t>
      </w:r>
    </w:p>
    <w:p w:rsidR="002355BE" w:rsidRPr="002355BE" w:rsidRDefault="002355BE" w:rsidP="00E43F68">
      <w:pPr>
        <w:numPr>
          <w:ilvl w:val="0"/>
          <w:numId w:val="40"/>
        </w:numPr>
        <w:jc w:val="both"/>
        <w:rPr>
          <w:rFonts w:eastAsiaTheme="minorEastAsia"/>
          <w:b/>
        </w:rPr>
      </w:pPr>
      <w:r w:rsidRPr="002355BE">
        <w:rPr>
          <w:rFonts w:eastAsiaTheme="minorEastAsia"/>
          <w:b/>
        </w:rPr>
        <w:t xml:space="preserve">Considerations: </w:t>
      </w:r>
    </w:p>
    <w:p w:rsidR="002355BE" w:rsidRPr="002355BE" w:rsidRDefault="002355BE" w:rsidP="00E43F68">
      <w:pPr>
        <w:numPr>
          <w:ilvl w:val="1"/>
          <w:numId w:val="40"/>
        </w:numPr>
        <w:jc w:val="both"/>
        <w:rPr>
          <w:rFonts w:eastAsiaTheme="minorEastAsia"/>
        </w:rPr>
      </w:pPr>
      <w:r w:rsidRPr="002355BE">
        <w:rPr>
          <w:rFonts w:eastAsiaTheme="minorEastAsia"/>
        </w:rPr>
        <w:t>Reassess current intelligence</w:t>
      </w:r>
      <w:r w:rsidR="00C74230">
        <w:rPr>
          <w:rFonts w:eastAsiaTheme="minorEastAsia"/>
        </w:rPr>
        <w:t>.</w:t>
      </w:r>
      <w:r w:rsidRPr="002355BE">
        <w:rPr>
          <w:rFonts w:eastAsiaTheme="minorEastAsia"/>
        </w:rPr>
        <w:t xml:space="preserve"> </w:t>
      </w:r>
    </w:p>
    <w:p w:rsidR="002355BE" w:rsidRPr="002355BE" w:rsidRDefault="002355BE" w:rsidP="00E43F68">
      <w:pPr>
        <w:numPr>
          <w:ilvl w:val="1"/>
          <w:numId w:val="40"/>
        </w:numPr>
        <w:jc w:val="both"/>
        <w:rPr>
          <w:rFonts w:eastAsiaTheme="minorEastAsia"/>
        </w:rPr>
      </w:pPr>
      <w:r w:rsidRPr="002355BE">
        <w:rPr>
          <w:rFonts w:eastAsiaTheme="minorEastAsia"/>
        </w:rPr>
        <w:t>Decision Po</w:t>
      </w:r>
      <w:r w:rsidR="00AD7F84">
        <w:rPr>
          <w:rFonts w:eastAsiaTheme="minorEastAsia"/>
        </w:rPr>
        <w:t>int: Have conditions changed: Is the</w:t>
      </w:r>
      <w:r w:rsidRPr="002355BE">
        <w:rPr>
          <w:rFonts w:eastAsiaTheme="minorEastAsia"/>
        </w:rPr>
        <w:t xml:space="preserve"> </w:t>
      </w:r>
      <w:r w:rsidR="00C74230">
        <w:rPr>
          <w:rFonts w:eastAsiaTheme="minorEastAsia"/>
        </w:rPr>
        <w:t xml:space="preserve">regional </w:t>
      </w:r>
      <w:r w:rsidRPr="002355BE">
        <w:rPr>
          <w:rFonts w:eastAsiaTheme="minorEastAsia"/>
        </w:rPr>
        <w:t xml:space="preserve">interim shelter is now a viable option? </w:t>
      </w:r>
    </w:p>
    <w:p w:rsidR="002355BE" w:rsidRPr="002355BE" w:rsidRDefault="002355BE" w:rsidP="00E43F68">
      <w:pPr>
        <w:numPr>
          <w:ilvl w:val="2"/>
          <w:numId w:val="40"/>
        </w:numPr>
        <w:jc w:val="both"/>
        <w:rPr>
          <w:rFonts w:eastAsiaTheme="minorEastAsia"/>
        </w:rPr>
      </w:pPr>
      <w:r w:rsidRPr="002355BE">
        <w:rPr>
          <w:rFonts w:eastAsiaTheme="minorEastAsia"/>
        </w:rPr>
        <w:t xml:space="preserve">If yes, begin </w:t>
      </w:r>
      <w:r w:rsidR="00C74230">
        <w:rPr>
          <w:rFonts w:eastAsiaTheme="minorEastAsia"/>
        </w:rPr>
        <w:t xml:space="preserve">regional </w:t>
      </w:r>
      <w:r w:rsidRPr="002355BE">
        <w:rPr>
          <w:rFonts w:eastAsiaTheme="minorEastAsia"/>
        </w:rPr>
        <w:t>interim shelter prep and resource transportation to interim shelter</w:t>
      </w:r>
      <w:r w:rsidR="00C74230">
        <w:rPr>
          <w:rFonts w:eastAsiaTheme="minorEastAsia"/>
        </w:rPr>
        <w:t>.</w:t>
      </w:r>
    </w:p>
    <w:p w:rsidR="002355BE" w:rsidRPr="002355BE" w:rsidRDefault="002355BE" w:rsidP="00E43F68">
      <w:pPr>
        <w:numPr>
          <w:ilvl w:val="2"/>
          <w:numId w:val="40"/>
        </w:numPr>
        <w:jc w:val="both"/>
        <w:rPr>
          <w:rFonts w:eastAsiaTheme="minorEastAsia"/>
        </w:rPr>
      </w:pPr>
      <w:r w:rsidRPr="002355BE">
        <w:rPr>
          <w:rFonts w:eastAsiaTheme="minorEastAsia"/>
        </w:rPr>
        <w:t xml:space="preserve">If no, then continue emergency shelter operations as needed. Coordinate with the ARC for additional shelter resources to support local shelter needs. </w:t>
      </w:r>
    </w:p>
    <w:p w:rsidR="002355BE" w:rsidRPr="002355BE" w:rsidRDefault="002355BE" w:rsidP="00E43F68">
      <w:pPr>
        <w:numPr>
          <w:ilvl w:val="0"/>
          <w:numId w:val="40"/>
        </w:numPr>
        <w:jc w:val="both"/>
        <w:rPr>
          <w:rFonts w:eastAsiaTheme="minorEastAsia"/>
          <w:b/>
        </w:rPr>
      </w:pPr>
      <w:r w:rsidRPr="002355BE">
        <w:rPr>
          <w:rFonts w:eastAsiaTheme="minorEastAsia"/>
          <w:b/>
        </w:rPr>
        <w:t>Jurisdictional Actions:</w:t>
      </w:r>
    </w:p>
    <w:p w:rsidR="002355BE" w:rsidRPr="002355BE" w:rsidRDefault="002355BE" w:rsidP="00E43F68">
      <w:pPr>
        <w:numPr>
          <w:ilvl w:val="1"/>
          <w:numId w:val="40"/>
        </w:numPr>
        <w:jc w:val="both"/>
        <w:rPr>
          <w:rFonts w:eastAsiaTheme="minorEastAsia"/>
        </w:rPr>
      </w:pPr>
      <w:r w:rsidRPr="002355BE">
        <w:rPr>
          <w:rFonts w:eastAsiaTheme="minorEastAsia"/>
        </w:rPr>
        <w:t xml:space="preserve">Assist ARC with final preparations for </w:t>
      </w:r>
      <w:r w:rsidR="00C74230">
        <w:rPr>
          <w:rFonts w:eastAsiaTheme="minorEastAsia"/>
        </w:rPr>
        <w:t xml:space="preserve">regional </w:t>
      </w:r>
      <w:r w:rsidRPr="002355BE">
        <w:rPr>
          <w:rFonts w:eastAsiaTheme="minorEastAsia"/>
        </w:rPr>
        <w:t>interim shelter operations (i.e. Material resources, medical resources, access to social services, security, communications check)</w:t>
      </w:r>
      <w:r w:rsidR="00C74230">
        <w:rPr>
          <w:rFonts w:eastAsiaTheme="minorEastAsia"/>
        </w:rPr>
        <w:t>.</w:t>
      </w:r>
    </w:p>
    <w:p w:rsidR="002355BE" w:rsidRPr="002355BE" w:rsidRDefault="002355BE" w:rsidP="00E43F68">
      <w:pPr>
        <w:numPr>
          <w:ilvl w:val="1"/>
          <w:numId w:val="40"/>
        </w:numPr>
        <w:jc w:val="both"/>
        <w:rPr>
          <w:rFonts w:eastAsiaTheme="minorEastAsia"/>
        </w:rPr>
      </w:pPr>
      <w:r w:rsidRPr="002355BE">
        <w:rPr>
          <w:rFonts w:eastAsiaTheme="minorEastAsia"/>
        </w:rPr>
        <w:t>Brief stakeholders</w:t>
      </w:r>
      <w:r w:rsidR="00C74230">
        <w:rPr>
          <w:rFonts w:eastAsiaTheme="minorEastAsia"/>
        </w:rPr>
        <w:t>.</w:t>
      </w:r>
      <w:r w:rsidRPr="002355BE">
        <w:rPr>
          <w:rFonts w:eastAsiaTheme="minorEastAsia"/>
        </w:rPr>
        <w:t xml:space="preserve"> </w:t>
      </w:r>
    </w:p>
    <w:p w:rsidR="002355BE" w:rsidRPr="002355BE" w:rsidRDefault="002355BE" w:rsidP="00E43F68">
      <w:pPr>
        <w:numPr>
          <w:ilvl w:val="1"/>
          <w:numId w:val="40"/>
        </w:numPr>
        <w:jc w:val="both"/>
        <w:rPr>
          <w:rFonts w:eastAsiaTheme="minorEastAsia"/>
        </w:rPr>
      </w:pPr>
      <w:r w:rsidRPr="002355BE">
        <w:rPr>
          <w:rFonts w:eastAsiaTheme="minorEastAsia"/>
        </w:rPr>
        <w:t>Begi</w:t>
      </w:r>
      <w:r w:rsidR="006926CA">
        <w:rPr>
          <w:rFonts w:eastAsiaTheme="minorEastAsia"/>
        </w:rPr>
        <w:t>n delivering public information</w:t>
      </w:r>
      <w:r w:rsidRPr="002355BE">
        <w:rPr>
          <w:rFonts w:eastAsiaTheme="minorEastAsia"/>
        </w:rPr>
        <w:t xml:space="preserve"> as coordinated with ARC and stakeholders</w:t>
      </w:r>
      <w:r w:rsidR="00C74230">
        <w:rPr>
          <w:rFonts w:eastAsiaTheme="minorEastAsia"/>
        </w:rPr>
        <w:t>.</w:t>
      </w:r>
      <w:r w:rsidRPr="002355BE">
        <w:rPr>
          <w:rFonts w:eastAsiaTheme="minorEastAsia"/>
        </w:rPr>
        <w:t xml:space="preserve"> </w:t>
      </w:r>
    </w:p>
    <w:p w:rsidR="00875D09" w:rsidRPr="006926CA" w:rsidRDefault="00875D09" w:rsidP="00E43F68">
      <w:pPr>
        <w:numPr>
          <w:ilvl w:val="0"/>
          <w:numId w:val="40"/>
        </w:numPr>
        <w:jc w:val="both"/>
        <w:rPr>
          <w:rFonts w:eastAsiaTheme="minorEastAsia"/>
          <w:b/>
        </w:rPr>
      </w:pPr>
      <w:r w:rsidRPr="006926CA">
        <w:rPr>
          <w:rFonts w:eastAsiaTheme="minorEastAsia"/>
          <w:b/>
        </w:rPr>
        <w:t>ARC Actions:</w:t>
      </w:r>
    </w:p>
    <w:p w:rsidR="00875D09" w:rsidRPr="006926CA" w:rsidRDefault="00875D09" w:rsidP="00E43F68">
      <w:pPr>
        <w:numPr>
          <w:ilvl w:val="1"/>
          <w:numId w:val="40"/>
        </w:numPr>
        <w:jc w:val="both"/>
        <w:rPr>
          <w:rFonts w:eastAsiaTheme="minorEastAsia"/>
        </w:rPr>
      </w:pPr>
      <w:r w:rsidRPr="006926CA">
        <w:rPr>
          <w:rFonts w:eastAsiaTheme="minorEastAsia"/>
        </w:rPr>
        <w:t>Continue Operational preparations for shelter occupation within the next 24 hours in accordance with ARC guidance</w:t>
      </w:r>
      <w:r w:rsidR="00C74230">
        <w:rPr>
          <w:rFonts w:eastAsiaTheme="minorEastAsia"/>
        </w:rPr>
        <w:t>.</w:t>
      </w:r>
    </w:p>
    <w:p w:rsidR="00875D09" w:rsidRPr="006926CA" w:rsidRDefault="00875D09" w:rsidP="00E43F68">
      <w:pPr>
        <w:numPr>
          <w:ilvl w:val="1"/>
          <w:numId w:val="40"/>
        </w:numPr>
        <w:jc w:val="both"/>
        <w:rPr>
          <w:rFonts w:eastAsiaTheme="minorEastAsia"/>
        </w:rPr>
      </w:pPr>
      <w:r w:rsidRPr="006926CA">
        <w:rPr>
          <w:rFonts w:eastAsiaTheme="minorEastAsia"/>
        </w:rPr>
        <w:t>Coordinate initial messaging with host county EOC</w:t>
      </w:r>
      <w:r w:rsidR="00C74230">
        <w:rPr>
          <w:rFonts w:eastAsiaTheme="minorEastAsia"/>
        </w:rPr>
        <w:t>.</w:t>
      </w:r>
    </w:p>
    <w:p w:rsidR="00875D09" w:rsidRPr="006926CA" w:rsidRDefault="00875D09" w:rsidP="00E43F68">
      <w:pPr>
        <w:numPr>
          <w:ilvl w:val="1"/>
          <w:numId w:val="40"/>
        </w:numPr>
        <w:jc w:val="both"/>
        <w:rPr>
          <w:rFonts w:eastAsiaTheme="minorEastAsia"/>
        </w:rPr>
      </w:pPr>
      <w:r w:rsidRPr="006926CA">
        <w:rPr>
          <w:rFonts w:eastAsiaTheme="minorEastAsia"/>
        </w:rPr>
        <w:t xml:space="preserve">If the local is shelter is still operational, the ARC may be providing staffing support. </w:t>
      </w:r>
    </w:p>
    <w:p w:rsidR="00875D09" w:rsidRDefault="00875D09" w:rsidP="00E43F68">
      <w:pPr>
        <w:numPr>
          <w:ilvl w:val="1"/>
          <w:numId w:val="40"/>
        </w:numPr>
        <w:jc w:val="both"/>
        <w:rPr>
          <w:rFonts w:eastAsiaTheme="minorEastAsia"/>
        </w:rPr>
      </w:pPr>
      <w:r w:rsidRPr="006926CA">
        <w:rPr>
          <w:rFonts w:eastAsiaTheme="minorEastAsia"/>
        </w:rPr>
        <w:t xml:space="preserve">Communicate capacity for the clients and needs for ARC staff to local EOC. </w:t>
      </w:r>
    </w:p>
    <w:p w:rsidR="00192242" w:rsidRPr="006926CA" w:rsidRDefault="00192242" w:rsidP="00E43F68">
      <w:pPr>
        <w:numPr>
          <w:ilvl w:val="1"/>
          <w:numId w:val="40"/>
        </w:numPr>
        <w:jc w:val="both"/>
        <w:rPr>
          <w:rFonts w:eastAsiaTheme="minorEastAsia"/>
        </w:rPr>
      </w:pPr>
      <w:r>
        <w:rPr>
          <w:rFonts w:eastAsiaTheme="minorEastAsia"/>
        </w:rPr>
        <w:t>Site assessment for accessibility.</w:t>
      </w:r>
    </w:p>
    <w:p w:rsidR="002355BE" w:rsidRPr="002355BE" w:rsidRDefault="004A732D" w:rsidP="00995EA9">
      <w:pPr>
        <w:rPr>
          <w:rFonts w:eastAsiaTheme="minorEastAsia"/>
          <w:b/>
        </w:rPr>
      </w:pPr>
      <w:r w:rsidRPr="004A732D">
        <w:rPr>
          <w:rFonts w:eastAsiaTheme="minorEastAsia"/>
          <w:noProof/>
          <w:lang w:eastAsia="en-US"/>
        </w:rPr>
        <w:pict>
          <v:shape id="Text Box 19" o:spid="_x0000_s1030" type="#_x0000_t202" style="position:absolute;margin-left:-8.95pt;margin-top:16.5pt;width:6in;height:36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" filled="f" strokecolor="black [3213]">
            <v:textbox>
              <w:txbxContent>
                <w:p w:rsidR="00C74230" w:rsidRPr="006926CA" w:rsidRDefault="00C74230" w:rsidP="006926CA">
                  <w:pPr>
                    <w:rPr>
                      <w:b/>
                    </w:rPr>
                  </w:pPr>
                  <w:r w:rsidRPr="006926CA">
                    <w:rPr>
                      <w:b/>
                    </w:rPr>
                    <w:t xml:space="preserve">*T+120 Assessment: </w:t>
                  </w:r>
                  <w:r>
                    <w:rPr>
                      <w:b/>
                    </w:rPr>
                    <w:t xml:space="preserve">Regional </w:t>
                  </w:r>
                  <w:r w:rsidRPr="006926CA">
                    <w:rPr>
                      <w:b/>
                    </w:rPr>
                    <w:t>Interim Shelter need still anticipated? If yes, continue, if not communicate to stakeholders, continue current op</w:t>
                  </w:r>
                  <w:r>
                    <w:rPr>
                      <w:b/>
                    </w:rPr>
                    <w:t>eration</w:t>
                  </w:r>
                  <w:r w:rsidRPr="006926CA">
                    <w:rPr>
                      <w:b/>
                    </w:rPr>
                    <w:t>s as necessary.</w:t>
                  </w:r>
                </w:p>
                <w:p w:rsidR="00C74230" w:rsidRDefault="00C74230" w:rsidP="006926CA"/>
              </w:txbxContent>
            </v:textbox>
            <w10:wrap type="square"/>
          </v:shape>
        </w:pict>
      </w:r>
    </w:p>
    <w:p w:rsidR="0049338B" w:rsidRDefault="0049338B" w:rsidP="00995EA9">
      <w:pPr>
        <w:rPr>
          <w:rFonts w:eastAsiaTheme="minorEastAsia"/>
        </w:rPr>
      </w:pPr>
    </w:p>
    <w:p w:rsidR="009C3CDB" w:rsidRDefault="00192242" w:rsidP="006A6229">
      <w:pPr>
        <w:jc w:val="both"/>
        <w:rPr>
          <w:rFonts w:eastAsiaTheme="minorEastAsia"/>
          <w:b/>
        </w:rPr>
      </w:pPr>
      <w:r>
        <w:rPr>
          <w:rFonts w:eastAsiaTheme="minorEastAsia"/>
          <w:b/>
        </w:rPr>
        <w:t>T+120 hours: Demobilize emergency shelter during this operational p</w:t>
      </w:r>
      <w:r w:rsidR="00F54FEC" w:rsidRPr="00F54FEC">
        <w:rPr>
          <w:rFonts w:eastAsiaTheme="minorEastAsia"/>
          <w:b/>
        </w:rPr>
        <w:t xml:space="preserve">eriod if </w:t>
      </w:r>
      <w:r>
        <w:rPr>
          <w:rFonts w:eastAsiaTheme="minorEastAsia"/>
          <w:b/>
        </w:rPr>
        <w:t xml:space="preserve">Regional </w:t>
      </w:r>
      <w:r w:rsidR="00F54FEC" w:rsidRPr="00F54FEC">
        <w:rPr>
          <w:rFonts w:eastAsiaTheme="minorEastAsia"/>
          <w:b/>
        </w:rPr>
        <w:t>Interim Shelter is viable</w:t>
      </w:r>
      <w:r>
        <w:rPr>
          <w:rFonts w:eastAsiaTheme="minorEastAsia"/>
          <w:b/>
        </w:rPr>
        <w:t>.</w:t>
      </w:r>
      <w:r w:rsidR="00F54FEC" w:rsidRPr="00F54FEC">
        <w:rPr>
          <w:rFonts w:eastAsiaTheme="minorEastAsia"/>
          <w:b/>
        </w:rPr>
        <w:t xml:space="preserve"> </w:t>
      </w:r>
    </w:p>
    <w:p w:rsidR="00875D09" w:rsidRPr="00E1011D" w:rsidRDefault="00875D09" w:rsidP="00E43F68">
      <w:pPr>
        <w:numPr>
          <w:ilvl w:val="0"/>
          <w:numId w:val="41"/>
        </w:numPr>
        <w:jc w:val="both"/>
        <w:rPr>
          <w:rFonts w:eastAsiaTheme="minorEastAsia"/>
          <w:b/>
        </w:rPr>
      </w:pPr>
      <w:r w:rsidRPr="00E1011D">
        <w:rPr>
          <w:rFonts w:eastAsiaTheme="minorEastAsia"/>
          <w:b/>
        </w:rPr>
        <w:t xml:space="preserve">Considerations: </w:t>
      </w:r>
    </w:p>
    <w:p w:rsidR="00875D09" w:rsidRPr="00E1011D" w:rsidRDefault="00875D09" w:rsidP="00E43F68">
      <w:pPr>
        <w:numPr>
          <w:ilvl w:val="1"/>
          <w:numId w:val="41"/>
        </w:numPr>
        <w:jc w:val="both"/>
        <w:rPr>
          <w:rFonts w:eastAsiaTheme="minorEastAsia"/>
        </w:rPr>
      </w:pPr>
      <w:r w:rsidRPr="00E1011D">
        <w:rPr>
          <w:rFonts w:eastAsiaTheme="minorEastAsia"/>
        </w:rPr>
        <w:t>Reassess current intelligence</w:t>
      </w:r>
      <w:r w:rsidR="00C74230">
        <w:rPr>
          <w:rFonts w:eastAsiaTheme="minorEastAsia"/>
        </w:rPr>
        <w:t>.</w:t>
      </w:r>
      <w:r w:rsidRPr="00E1011D">
        <w:rPr>
          <w:rFonts w:eastAsiaTheme="minorEastAsia"/>
        </w:rPr>
        <w:t xml:space="preserve"> </w:t>
      </w:r>
    </w:p>
    <w:p w:rsidR="00875D09" w:rsidRPr="00E1011D" w:rsidRDefault="00875D09" w:rsidP="00E43F68">
      <w:pPr>
        <w:numPr>
          <w:ilvl w:val="1"/>
          <w:numId w:val="41"/>
        </w:numPr>
        <w:jc w:val="both"/>
        <w:rPr>
          <w:rFonts w:eastAsiaTheme="minorEastAsia"/>
        </w:rPr>
      </w:pPr>
      <w:r w:rsidRPr="00E1011D">
        <w:rPr>
          <w:rFonts w:eastAsiaTheme="minorEastAsia"/>
        </w:rPr>
        <w:t xml:space="preserve">Decision Point: Have conditions changed? The </w:t>
      </w:r>
      <w:r w:rsidR="00C74230">
        <w:rPr>
          <w:rFonts w:eastAsiaTheme="minorEastAsia"/>
        </w:rPr>
        <w:t xml:space="preserve">regional </w:t>
      </w:r>
      <w:r w:rsidRPr="00E1011D">
        <w:rPr>
          <w:rFonts w:eastAsiaTheme="minorEastAsia"/>
        </w:rPr>
        <w:t>interim shelter is a viable option?</w:t>
      </w:r>
    </w:p>
    <w:p w:rsidR="00875D09" w:rsidRPr="00E1011D" w:rsidRDefault="00875D09" w:rsidP="00E43F68">
      <w:pPr>
        <w:numPr>
          <w:ilvl w:val="2"/>
          <w:numId w:val="41"/>
        </w:numPr>
        <w:jc w:val="both"/>
        <w:rPr>
          <w:rFonts w:eastAsiaTheme="minorEastAsia"/>
        </w:rPr>
      </w:pPr>
      <w:r w:rsidRPr="00E1011D">
        <w:rPr>
          <w:rFonts w:eastAsiaTheme="minorEastAsia"/>
        </w:rPr>
        <w:t xml:space="preserve">If no, then continue emergency shelter operations as needed. </w:t>
      </w:r>
    </w:p>
    <w:p w:rsidR="00875D09" w:rsidRPr="00E1011D" w:rsidRDefault="00875D09" w:rsidP="00E43F68">
      <w:pPr>
        <w:numPr>
          <w:ilvl w:val="2"/>
          <w:numId w:val="41"/>
        </w:numPr>
        <w:jc w:val="both"/>
        <w:rPr>
          <w:rFonts w:eastAsiaTheme="minorEastAsia"/>
        </w:rPr>
      </w:pPr>
      <w:r w:rsidRPr="00E1011D">
        <w:rPr>
          <w:rFonts w:eastAsiaTheme="minorEastAsia"/>
        </w:rPr>
        <w:t xml:space="preserve">If yes, </w:t>
      </w:r>
      <w:r w:rsidR="00C74230">
        <w:rPr>
          <w:rFonts w:eastAsiaTheme="minorEastAsia"/>
        </w:rPr>
        <w:t xml:space="preserve">regional </w:t>
      </w:r>
      <w:r w:rsidRPr="00E1011D">
        <w:rPr>
          <w:rFonts w:eastAsiaTheme="minorEastAsia"/>
        </w:rPr>
        <w:t xml:space="preserve">interim shelter site begins to receive occupants. </w:t>
      </w:r>
    </w:p>
    <w:p w:rsidR="00875D09" w:rsidRPr="00E1011D" w:rsidRDefault="00875D09" w:rsidP="00E43F68">
      <w:pPr>
        <w:numPr>
          <w:ilvl w:val="0"/>
          <w:numId w:val="41"/>
        </w:numPr>
        <w:jc w:val="both"/>
        <w:rPr>
          <w:rFonts w:eastAsiaTheme="minorEastAsia"/>
          <w:b/>
        </w:rPr>
      </w:pPr>
      <w:r w:rsidRPr="00E1011D">
        <w:rPr>
          <w:rFonts w:eastAsiaTheme="minorEastAsia"/>
          <w:b/>
        </w:rPr>
        <w:t xml:space="preserve">Jurisdictional Actions: </w:t>
      </w:r>
    </w:p>
    <w:p w:rsidR="00875D09" w:rsidRPr="00E1011D" w:rsidRDefault="00875D09" w:rsidP="00E43F68">
      <w:pPr>
        <w:numPr>
          <w:ilvl w:val="1"/>
          <w:numId w:val="41"/>
        </w:numPr>
        <w:jc w:val="both"/>
        <w:rPr>
          <w:rFonts w:eastAsiaTheme="minorEastAsia"/>
        </w:rPr>
      </w:pPr>
      <w:r w:rsidRPr="00E1011D">
        <w:rPr>
          <w:rFonts w:eastAsiaTheme="minorEastAsia"/>
        </w:rPr>
        <w:t>Execute transportation mission to move shelter residents to interim shelter</w:t>
      </w:r>
      <w:r w:rsidR="00192242">
        <w:rPr>
          <w:rFonts w:eastAsiaTheme="minorEastAsia"/>
        </w:rPr>
        <w:t>. Note: Include arranging for paratransit as requested/needed.</w:t>
      </w:r>
    </w:p>
    <w:p w:rsidR="00875D09" w:rsidRPr="00E1011D" w:rsidRDefault="00875D09" w:rsidP="00E43F68">
      <w:pPr>
        <w:numPr>
          <w:ilvl w:val="1"/>
          <w:numId w:val="41"/>
        </w:numPr>
        <w:jc w:val="both"/>
        <w:rPr>
          <w:rFonts w:eastAsiaTheme="minorEastAsia"/>
        </w:rPr>
      </w:pPr>
      <w:r w:rsidRPr="00E1011D">
        <w:rPr>
          <w:rFonts w:eastAsiaTheme="minorEastAsia"/>
        </w:rPr>
        <w:lastRenderedPageBreak/>
        <w:t xml:space="preserve">Brief stakeholders on operational status of </w:t>
      </w:r>
      <w:r w:rsidR="00C74230">
        <w:rPr>
          <w:rFonts w:eastAsiaTheme="minorEastAsia"/>
        </w:rPr>
        <w:t xml:space="preserve">regional </w:t>
      </w:r>
      <w:r w:rsidRPr="00E1011D">
        <w:rPr>
          <w:rFonts w:eastAsiaTheme="minorEastAsia"/>
        </w:rPr>
        <w:t>interim shelter: demobilization of emergency shelters</w:t>
      </w:r>
    </w:p>
    <w:p w:rsidR="00875D09" w:rsidRPr="00E1011D" w:rsidRDefault="00875D09" w:rsidP="00E43F68">
      <w:pPr>
        <w:numPr>
          <w:ilvl w:val="1"/>
          <w:numId w:val="41"/>
        </w:numPr>
        <w:jc w:val="both"/>
        <w:rPr>
          <w:rFonts w:eastAsiaTheme="minorEastAsia"/>
        </w:rPr>
      </w:pPr>
      <w:r w:rsidRPr="00E1011D">
        <w:rPr>
          <w:rFonts w:eastAsiaTheme="minorEastAsia"/>
        </w:rPr>
        <w:t>Support ARC operations as requested</w:t>
      </w:r>
    </w:p>
    <w:p w:rsidR="00875D09" w:rsidRPr="00E1011D" w:rsidRDefault="003E2899" w:rsidP="00E43F68">
      <w:pPr>
        <w:numPr>
          <w:ilvl w:val="1"/>
          <w:numId w:val="41"/>
        </w:numPr>
        <w:jc w:val="both"/>
        <w:rPr>
          <w:rFonts w:eastAsiaTheme="minorEastAsia"/>
        </w:rPr>
      </w:pPr>
      <w:r>
        <w:rPr>
          <w:rFonts w:eastAsiaTheme="minorEastAsia"/>
        </w:rPr>
        <w:t>Provide</w:t>
      </w:r>
      <w:r w:rsidR="00875D09" w:rsidRPr="00E1011D">
        <w:rPr>
          <w:rFonts w:eastAsiaTheme="minorEastAsia"/>
        </w:rPr>
        <w:t xml:space="preserve"> additional healthcare resources to assist the ARC</w:t>
      </w:r>
      <w:r>
        <w:rPr>
          <w:rFonts w:eastAsiaTheme="minorEastAsia"/>
        </w:rPr>
        <w:t xml:space="preserve"> if requested</w:t>
      </w:r>
      <w:r w:rsidR="00875D09" w:rsidRPr="00E1011D">
        <w:rPr>
          <w:rFonts w:eastAsiaTheme="minorEastAsia"/>
        </w:rPr>
        <w:t xml:space="preserve"> such as the Medical Reserve Corps and licensed local mental health resources.   </w:t>
      </w:r>
    </w:p>
    <w:p w:rsidR="00875D09" w:rsidRPr="00E1011D" w:rsidRDefault="00875D09" w:rsidP="00E43F68">
      <w:pPr>
        <w:numPr>
          <w:ilvl w:val="1"/>
          <w:numId w:val="41"/>
        </w:numPr>
        <w:jc w:val="both"/>
        <w:rPr>
          <w:rFonts w:eastAsiaTheme="minorEastAsia"/>
        </w:rPr>
      </w:pPr>
      <w:r w:rsidRPr="00E1011D">
        <w:rPr>
          <w:rFonts w:eastAsiaTheme="minorEastAsia"/>
        </w:rPr>
        <w:t xml:space="preserve">Begin planning for </w:t>
      </w:r>
      <w:r w:rsidR="00C74230">
        <w:rPr>
          <w:rFonts w:eastAsiaTheme="minorEastAsia"/>
        </w:rPr>
        <w:t xml:space="preserve">regional </w:t>
      </w:r>
      <w:r w:rsidRPr="00E1011D">
        <w:rPr>
          <w:rFonts w:eastAsiaTheme="minorEastAsia"/>
        </w:rPr>
        <w:t>interim shelter demobilization</w:t>
      </w:r>
    </w:p>
    <w:p w:rsidR="00875D09" w:rsidRPr="00E1011D" w:rsidRDefault="00875D09" w:rsidP="00E43F68">
      <w:pPr>
        <w:numPr>
          <w:ilvl w:val="2"/>
          <w:numId w:val="41"/>
        </w:numPr>
        <w:jc w:val="both"/>
        <w:rPr>
          <w:rFonts w:eastAsiaTheme="minorEastAsia"/>
        </w:rPr>
      </w:pPr>
      <w:r w:rsidRPr="00E1011D">
        <w:rPr>
          <w:rFonts w:eastAsiaTheme="minorEastAsia"/>
        </w:rPr>
        <w:t xml:space="preserve">Coordinate with ARC and </w:t>
      </w:r>
      <w:r w:rsidR="003E2899">
        <w:rPr>
          <w:rFonts w:eastAsiaTheme="minorEastAsia"/>
        </w:rPr>
        <w:t>f</w:t>
      </w:r>
      <w:r w:rsidRPr="00E1011D">
        <w:rPr>
          <w:rFonts w:eastAsiaTheme="minorEastAsia"/>
        </w:rPr>
        <w:t xml:space="preserve">ederal response stakeholders </w:t>
      </w:r>
    </w:p>
    <w:p w:rsidR="00875D09" w:rsidRPr="00E1011D" w:rsidRDefault="00875D09" w:rsidP="00E43F68">
      <w:pPr>
        <w:numPr>
          <w:ilvl w:val="0"/>
          <w:numId w:val="41"/>
        </w:numPr>
        <w:jc w:val="both"/>
        <w:rPr>
          <w:rFonts w:eastAsiaTheme="minorEastAsia"/>
          <w:b/>
        </w:rPr>
      </w:pPr>
      <w:r w:rsidRPr="00E1011D">
        <w:rPr>
          <w:rFonts w:eastAsiaTheme="minorEastAsia"/>
          <w:b/>
        </w:rPr>
        <w:t>ARC Actions:</w:t>
      </w:r>
    </w:p>
    <w:p w:rsidR="00875D09" w:rsidRPr="00E1011D" w:rsidRDefault="00875D09" w:rsidP="00E43F68">
      <w:pPr>
        <w:numPr>
          <w:ilvl w:val="1"/>
          <w:numId w:val="41"/>
        </w:numPr>
        <w:jc w:val="both"/>
        <w:rPr>
          <w:rFonts w:eastAsiaTheme="minorEastAsia"/>
        </w:rPr>
      </w:pPr>
      <w:r w:rsidRPr="00E1011D">
        <w:rPr>
          <w:rFonts w:eastAsiaTheme="minorEastAsia"/>
        </w:rPr>
        <w:t xml:space="preserve">Shelter operations in accordance with ARC guidance </w:t>
      </w:r>
    </w:p>
    <w:p w:rsidR="00875D09" w:rsidRPr="00E1011D" w:rsidRDefault="00875D09" w:rsidP="00E43F68">
      <w:pPr>
        <w:numPr>
          <w:ilvl w:val="1"/>
          <w:numId w:val="41"/>
        </w:numPr>
        <w:jc w:val="both"/>
        <w:rPr>
          <w:rFonts w:eastAsiaTheme="minorEastAsia"/>
        </w:rPr>
      </w:pPr>
      <w:r w:rsidRPr="00E1011D">
        <w:rPr>
          <w:rFonts w:eastAsiaTheme="minorEastAsia"/>
        </w:rPr>
        <w:t xml:space="preserve">Begin planning for </w:t>
      </w:r>
      <w:r w:rsidR="00C74230">
        <w:rPr>
          <w:rFonts w:eastAsiaTheme="minorEastAsia"/>
        </w:rPr>
        <w:t xml:space="preserve">regional </w:t>
      </w:r>
      <w:r w:rsidRPr="00E1011D">
        <w:rPr>
          <w:rFonts w:eastAsiaTheme="minorEastAsia"/>
        </w:rPr>
        <w:t>interim shelter demobilization</w:t>
      </w:r>
    </w:p>
    <w:p w:rsidR="00875D09" w:rsidRPr="00E1011D" w:rsidRDefault="00875D09" w:rsidP="00E43F68">
      <w:pPr>
        <w:numPr>
          <w:ilvl w:val="2"/>
          <w:numId w:val="41"/>
        </w:numPr>
        <w:jc w:val="both"/>
        <w:rPr>
          <w:rFonts w:eastAsiaTheme="minorEastAsia"/>
        </w:rPr>
      </w:pPr>
      <w:r w:rsidRPr="00E1011D">
        <w:rPr>
          <w:rFonts w:eastAsiaTheme="minorEastAsia"/>
        </w:rPr>
        <w:t xml:space="preserve">Coordinate with host County EOC and other stakeholders </w:t>
      </w:r>
    </w:p>
    <w:p w:rsidR="00E1011D" w:rsidRPr="00F54FEC" w:rsidRDefault="00E1011D" w:rsidP="00995EA9">
      <w:pPr>
        <w:rPr>
          <w:rFonts w:eastAsiaTheme="minorEastAsia"/>
          <w:b/>
        </w:rPr>
      </w:pPr>
    </w:p>
    <w:p w:rsidR="009C3CDB" w:rsidRDefault="009C3CDB" w:rsidP="00995EA9">
      <w:pPr>
        <w:rPr>
          <w:rFonts w:eastAsiaTheme="minorEastAsia"/>
        </w:rPr>
      </w:pPr>
    </w:p>
    <w:p w:rsidR="00775AED" w:rsidRDefault="00775AED" w:rsidP="00995EA9">
      <w:pPr>
        <w:rPr>
          <w:rFonts w:eastAsiaTheme="minorEastAsia"/>
        </w:rPr>
      </w:pPr>
    </w:p>
    <w:p w:rsidR="00F54FEC" w:rsidRDefault="00F54FEC" w:rsidP="00995EA9">
      <w:pPr>
        <w:rPr>
          <w:rFonts w:eastAsiaTheme="minorEastAsia"/>
        </w:rPr>
        <w:sectPr w:rsidR="00F54FEC" w:rsidSect="00BF7E6D">
          <w:footerReference w:type="default" r:id="rId24"/>
          <w:pgSz w:w="12240" w:h="15840"/>
          <w:pgMar w:top="1440" w:right="1800" w:bottom="1440" w:left="1800" w:header="720" w:footer="720" w:gutter="0"/>
          <w:cols w:space="720"/>
          <w:docGrid w:linePitch="360"/>
        </w:sectPr>
      </w:pPr>
    </w:p>
    <w:p w:rsidR="00F54FEC" w:rsidRDefault="00F54FEC" w:rsidP="00995EA9">
      <w:pPr>
        <w:rPr>
          <w:rFonts w:eastAsiaTheme="minorEastAsia"/>
        </w:rPr>
      </w:pPr>
    </w:p>
    <w:p w:rsidR="00775AED" w:rsidRDefault="00210DAD" w:rsidP="00CA7A80">
      <w:pPr>
        <w:pStyle w:val="ASecondHeading"/>
        <w:rPr>
          <w:rFonts w:eastAsiaTheme="minorEastAsia"/>
        </w:rPr>
      </w:pPr>
      <w:bookmarkStart w:id="37" w:name="_Toc322685707"/>
      <w:r>
        <w:rPr>
          <w:rFonts w:eastAsiaTheme="minorEastAsia"/>
        </w:rPr>
        <w:t>Appendix 2</w:t>
      </w:r>
      <w:r w:rsidR="00775AED">
        <w:rPr>
          <w:rFonts w:eastAsiaTheme="minorEastAsia"/>
        </w:rPr>
        <w:t>: Glossary of Key Terms</w:t>
      </w:r>
      <w:bookmarkEnd w:id="37"/>
    </w:p>
    <w:p w:rsidR="00775AED" w:rsidRDefault="00775AED" w:rsidP="00995EA9">
      <w:pPr>
        <w:rPr>
          <w:rFonts w:eastAsiaTheme="minorEastAsia"/>
        </w:rPr>
      </w:pPr>
    </w:p>
    <w:tbl>
      <w:tblPr>
        <w:tblStyle w:val="TableGrid"/>
        <w:tblW w:w="0" w:type="auto"/>
        <w:tblLook w:val="04A0"/>
      </w:tblPr>
      <w:tblGrid>
        <w:gridCol w:w="1309"/>
        <w:gridCol w:w="7547"/>
      </w:tblGrid>
      <w:tr w:rsidR="00210DAD" w:rsidTr="00210DAD">
        <w:tc>
          <w:tcPr>
            <w:tcW w:w="1188" w:type="dxa"/>
            <w:shd w:val="clear" w:color="auto" w:fill="800000"/>
          </w:tcPr>
          <w:p w:rsidR="00210DAD" w:rsidRDefault="00210DAD" w:rsidP="00210DAD">
            <w:pPr>
              <w:jc w:val="center"/>
              <w:rPr>
                <w:rFonts w:eastAsiaTheme="minorEastAsia"/>
              </w:rPr>
            </w:pPr>
            <w:r>
              <w:rPr>
                <w:rFonts w:eastAsiaTheme="minorEastAsia"/>
              </w:rPr>
              <w:t>Term</w:t>
            </w:r>
          </w:p>
        </w:tc>
        <w:tc>
          <w:tcPr>
            <w:tcW w:w="7668" w:type="dxa"/>
            <w:shd w:val="clear" w:color="auto" w:fill="800000"/>
          </w:tcPr>
          <w:p w:rsidR="00210DAD" w:rsidRDefault="00210DAD" w:rsidP="00210DAD">
            <w:pPr>
              <w:jc w:val="center"/>
              <w:rPr>
                <w:rFonts w:eastAsiaTheme="minorEastAsia"/>
              </w:rPr>
            </w:pPr>
            <w:r>
              <w:rPr>
                <w:rFonts w:eastAsiaTheme="minorEastAsia"/>
              </w:rPr>
              <w:t>Definition</w:t>
            </w:r>
          </w:p>
        </w:tc>
      </w:tr>
      <w:tr w:rsidR="00210DAD" w:rsidTr="00210DAD">
        <w:tc>
          <w:tcPr>
            <w:tcW w:w="1188" w:type="dxa"/>
          </w:tcPr>
          <w:p w:rsidR="00210DAD" w:rsidRDefault="00210DAD" w:rsidP="00995EA9">
            <w:pPr>
              <w:rPr>
                <w:rFonts w:eastAsiaTheme="minorEastAsia"/>
              </w:rPr>
            </w:pPr>
            <w:r>
              <w:rPr>
                <w:rFonts w:eastAsiaTheme="minorEastAsia"/>
              </w:rPr>
              <w:t>Just In Time Training</w:t>
            </w:r>
          </w:p>
        </w:tc>
        <w:tc>
          <w:tcPr>
            <w:tcW w:w="7668" w:type="dxa"/>
          </w:tcPr>
          <w:p w:rsidR="00210DAD" w:rsidRDefault="00210DAD" w:rsidP="006A6229">
            <w:pPr>
              <w:jc w:val="both"/>
              <w:rPr>
                <w:rFonts w:eastAsiaTheme="minorEastAsia"/>
                <w:i/>
                <w:iCs/>
                <w:color w:val="404040" w:themeColor="text1" w:themeTint="BF"/>
                <w:sz w:val="20"/>
                <w:szCs w:val="20"/>
              </w:rPr>
            </w:pPr>
            <w:r>
              <w:rPr>
                <w:rFonts w:eastAsiaTheme="minorEastAsia"/>
              </w:rPr>
              <w:t xml:space="preserve">All personnel participating in the shelter operations should have </w:t>
            </w:r>
            <w:r w:rsidR="00DC79AE">
              <w:rPr>
                <w:rFonts w:eastAsiaTheme="minorEastAsia"/>
              </w:rPr>
              <w:t xml:space="preserve">a basic understanding of and training in shelter operations. However, there may be a need for some brief, targeted training to help personnel accomplish a specific task or fill a designated role. Just in time training (JITT) is provided just prior to start of work and is intended to provide some clarity and guidance. Just in time training is not the same as formal training such as ICS and Shelter Operations training and cannot be a substitute for these. </w:t>
            </w:r>
          </w:p>
        </w:tc>
      </w:tr>
      <w:tr w:rsidR="00210DAD" w:rsidTr="00210DAD">
        <w:tc>
          <w:tcPr>
            <w:tcW w:w="1188" w:type="dxa"/>
          </w:tcPr>
          <w:p w:rsidR="00210DAD" w:rsidRDefault="00DC79AE" w:rsidP="00995EA9">
            <w:pPr>
              <w:rPr>
                <w:rFonts w:eastAsiaTheme="minorEastAsia"/>
              </w:rPr>
            </w:pPr>
            <w:r>
              <w:rPr>
                <w:rFonts w:eastAsiaTheme="minorEastAsia"/>
              </w:rPr>
              <w:t xml:space="preserve">Regional Interim Shelter (a.k.a. Interim Shelter) </w:t>
            </w:r>
          </w:p>
        </w:tc>
        <w:tc>
          <w:tcPr>
            <w:tcW w:w="7668" w:type="dxa"/>
          </w:tcPr>
          <w:p w:rsidR="00210DAD" w:rsidRDefault="00DC79AE" w:rsidP="006A6229">
            <w:pPr>
              <w:jc w:val="both"/>
              <w:rPr>
                <w:rFonts w:eastAsiaTheme="minorEastAsia"/>
                <w:i/>
                <w:iCs/>
                <w:color w:val="404040" w:themeColor="text1" w:themeTint="BF"/>
                <w:sz w:val="20"/>
                <w:szCs w:val="20"/>
              </w:rPr>
            </w:pPr>
            <w:r>
              <w:rPr>
                <w:rFonts w:eastAsiaTheme="minorEastAsia"/>
              </w:rPr>
              <w:t>This shelter is designed to fill a gap between pre-incident/emergency post-incident shelters and the availability of long-term shelter solutions and assistance from federal response partners. The purpose is to provide safe shelter and access to needed social services to the subset of the population affected by a disaster that have no safe dwelling in which to stay beyond the initial emergency shelter operation. This shelter will also allow county employees involved in emergency shelter operations to return to their primary duties in support of emergency operations and continuity of operations/continuity of government initiatives.</w:t>
            </w:r>
          </w:p>
        </w:tc>
      </w:tr>
      <w:tr w:rsidR="00E1011D" w:rsidTr="00210DAD">
        <w:tc>
          <w:tcPr>
            <w:tcW w:w="1188" w:type="dxa"/>
          </w:tcPr>
          <w:p w:rsidR="00E1011D" w:rsidRDefault="00E1011D" w:rsidP="00995EA9">
            <w:pPr>
              <w:rPr>
                <w:rFonts w:eastAsiaTheme="minorEastAsia"/>
              </w:rPr>
            </w:pPr>
            <w:r>
              <w:rPr>
                <w:rFonts w:eastAsiaTheme="minorEastAsia"/>
              </w:rPr>
              <w:t>Emergency Shelter</w:t>
            </w:r>
          </w:p>
        </w:tc>
        <w:tc>
          <w:tcPr>
            <w:tcW w:w="7668" w:type="dxa"/>
          </w:tcPr>
          <w:p w:rsidR="00E1011D" w:rsidRDefault="00E1011D" w:rsidP="006A6229">
            <w:pPr>
              <w:jc w:val="both"/>
              <w:rPr>
                <w:rFonts w:eastAsiaTheme="minorEastAsia"/>
                <w:i/>
                <w:iCs/>
                <w:color w:val="404040" w:themeColor="text1" w:themeTint="BF"/>
                <w:sz w:val="20"/>
                <w:szCs w:val="20"/>
              </w:rPr>
            </w:pPr>
            <w:r w:rsidRPr="00E1011D">
              <w:rPr>
                <w:rFonts w:eastAsiaTheme="minorEastAsia"/>
              </w:rPr>
              <w:t>An emergency shelter is an immediate short-term accommodation either (1) designated by local officials for persons threatened by or displaced by an incident, or (2) designated by state officials directing a mandatory evacuation across jurisdictional boundaries either before or after an incident</w:t>
            </w:r>
            <w:r>
              <w:rPr>
                <w:rFonts w:eastAsiaTheme="minorEastAsia"/>
              </w:rPr>
              <w:t xml:space="preserve">. </w:t>
            </w:r>
          </w:p>
        </w:tc>
      </w:tr>
      <w:tr w:rsidR="00C74230" w:rsidTr="00210DAD">
        <w:tc>
          <w:tcPr>
            <w:tcW w:w="1188" w:type="dxa"/>
          </w:tcPr>
          <w:p w:rsidR="00C74230" w:rsidRDefault="00C74230" w:rsidP="00995EA9">
            <w:pPr>
              <w:rPr>
                <w:rFonts w:eastAsiaTheme="minorEastAsia"/>
              </w:rPr>
            </w:pPr>
            <w:r>
              <w:rPr>
                <w:rFonts w:eastAsiaTheme="minorEastAsia"/>
              </w:rPr>
              <w:t>Alternate Care Site</w:t>
            </w:r>
          </w:p>
        </w:tc>
        <w:tc>
          <w:tcPr>
            <w:tcW w:w="7668" w:type="dxa"/>
          </w:tcPr>
          <w:p w:rsidR="00C74230" w:rsidRPr="00E1011D" w:rsidRDefault="007135BE" w:rsidP="007135BE">
            <w:pPr>
              <w:jc w:val="both"/>
              <w:rPr>
                <w:rFonts w:eastAsiaTheme="minorEastAsia"/>
              </w:rPr>
            </w:pPr>
            <w:r>
              <w:rPr>
                <w:rFonts w:eastAsiaTheme="minorEastAsia"/>
              </w:rPr>
              <w:t xml:space="preserve">An alternate care site is a site where “medical needs” sheltering, urgent care services, and select traditional inpatient services are not usually provided but which is deliberately repurposed for provision of such services during select disasters. </w:t>
            </w:r>
          </w:p>
        </w:tc>
      </w:tr>
    </w:tbl>
    <w:p w:rsidR="00775AED" w:rsidRDefault="004A732D" w:rsidP="00995EA9">
      <w:pPr>
        <w:rPr>
          <w:rFonts w:eastAsiaTheme="minorEastAsia"/>
        </w:rPr>
        <w:sectPr w:rsidR="00775AED" w:rsidSect="00BF7E6D">
          <w:pgSz w:w="12240" w:h="15840"/>
          <w:pgMar w:top="1440" w:right="1800" w:bottom="1440" w:left="1800" w:header="720" w:footer="720" w:gutter="0"/>
          <w:cols w:space="720"/>
          <w:docGrid w:linePitch="360"/>
        </w:sectPr>
      </w:pPr>
      <w:sdt>
        <w:sdtPr>
          <w:rPr>
            <w:rFonts w:eastAsiaTheme="minorEastAsia"/>
          </w:rPr>
          <w:id w:val="-333530446"/>
          <w:citation/>
        </w:sdtPr>
        <w:sdtContent>
          <w:r>
            <w:rPr>
              <w:rFonts w:eastAsiaTheme="minorEastAsia"/>
            </w:rPr>
            <w:fldChar w:fldCharType="begin"/>
          </w:r>
          <w:r w:rsidR="00A4465C">
            <w:rPr>
              <w:rFonts w:eastAsiaTheme="minorEastAsia"/>
            </w:rPr>
            <w:instrText xml:space="preserve"> CITATION Vir15 \l 1033 </w:instrText>
          </w:r>
          <w:r>
            <w:rPr>
              <w:rFonts w:eastAsiaTheme="minorEastAsia"/>
            </w:rPr>
            <w:fldChar w:fldCharType="separate"/>
          </w:r>
          <w:r w:rsidR="00A4465C" w:rsidRPr="00A4465C">
            <w:rPr>
              <w:rFonts w:eastAsiaTheme="minorEastAsia"/>
              <w:noProof/>
            </w:rPr>
            <w:t>(Virginia Department of Emergency Management, 2015)</w:t>
          </w:r>
          <w:r>
            <w:rPr>
              <w:rFonts w:eastAsiaTheme="minorEastAsia"/>
            </w:rPr>
            <w:fldChar w:fldCharType="end"/>
          </w:r>
        </w:sdtContent>
      </w:sdt>
      <w:sdt>
        <w:sdtPr>
          <w:rPr>
            <w:rFonts w:eastAsiaTheme="minorEastAsia"/>
          </w:rPr>
          <w:id w:val="-1687515948"/>
          <w:citation/>
        </w:sdtPr>
        <w:sdtContent>
          <w:r>
            <w:rPr>
              <w:rFonts w:eastAsiaTheme="minorEastAsia"/>
            </w:rPr>
            <w:fldChar w:fldCharType="begin"/>
          </w:r>
          <w:r w:rsidR="00A4465C">
            <w:rPr>
              <w:rFonts w:eastAsiaTheme="minorEastAsia"/>
            </w:rPr>
            <w:instrText xml:space="preserve"> CITATION Vir15 \l 1033 </w:instrText>
          </w:r>
          <w:r>
            <w:rPr>
              <w:rFonts w:eastAsiaTheme="minorEastAsia"/>
            </w:rPr>
            <w:fldChar w:fldCharType="separate"/>
          </w:r>
          <w:r w:rsidR="00A4465C">
            <w:rPr>
              <w:rFonts w:eastAsiaTheme="minorEastAsia"/>
              <w:noProof/>
            </w:rPr>
            <w:t xml:space="preserve"> </w:t>
          </w:r>
          <w:r w:rsidR="00A4465C" w:rsidRPr="00A4465C">
            <w:rPr>
              <w:rFonts w:eastAsiaTheme="minorEastAsia"/>
              <w:noProof/>
            </w:rPr>
            <w:t>(Virginia Department of Emergency Management, 2015)</w:t>
          </w:r>
          <w:r>
            <w:rPr>
              <w:rFonts w:eastAsiaTheme="minorEastAsia"/>
            </w:rPr>
            <w:fldChar w:fldCharType="end"/>
          </w:r>
        </w:sdtContent>
      </w:sdt>
    </w:p>
    <w:p w:rsidR="00775AED" w:rsidRDefault="00210DAD" w:rsidP="00CA7A80">
      <w:pPr>
        <w:pStyle w:val="ASecondHeading"/>
        <w:rPr>
          <w:rFonts w:eastAsiaTheme="minorEastAsia"/>
        </w:rPr>
      </w:pPr>
      <w:bookmarkStart w:id="38" w:name="_Toc322685708"/>
      <w:r>
        <w:rPr>
          <w:rFonts w:eastAsiaTheme="minorEastAsia"/>
        </w:rPr>
        <w:lastRenderedPageBreak/>
        <w:t>Appendix 3</w:t>
      </w:r>
      <w:r w:rsidR="00775AED">
        <w:rPr>
          <w:rFonts w:eastAsiaTheme="minorEastAsia"/>
        </w:rPr>
        <w:t>: Abbreviations and Acronyms</w:t>
      </w:r>
      <w:bookmarkEnd w:id="38"/>
    </w:p>
    <w:p w:rsidR="00775AED" w:rsidRDefault="00775AED" w:rsidP="00995EA9">
      <w:pPr>
        <w:rPr>
          <w:rFonts w:eastAsiaTheme="minorEastAsia"/>
        </w:rPr>
      </w:pPr>
    </w:p>
    <w:tbl>
      <w:tblPr>
        <w:tblStyle w:val="TableGrid"/>
        <w:tblW w:w="0" w:type="auto"/>
        <w:tblLook w:val="04A0"/>
      </w:tblPr>
      <w:tblGrid>
        <w:gridCol w:w="2456"/>
        <w:gridCol w:w="6400"/>
      </w:tblGrid>
      <w:tr w:rsidR="00DC79AE" w:rsidTr="00DC79AE">
        <w:tc>
          <w:tcPr>
            <w:tcW w:w="2456" w:type="dxa"/>
            <w:shd w:val="clear" w:color="auto" w:fill="800000"/>
          </w:tcPr>
          <w:p w:rsidR="00DC79AE" w:rsidRDefault="00DC79AE" w:rsidP="00DC79AE">
            <w:pPr>
              <w:jc w:val="center"/>
              <w:rPr>
                <w:rFonts w:eastAsiaTheme="minorEastAsia"/>
              </w:rPr>
            </w:pPr>
            <w:r>
              <w:rPr>
                <w:rFonts w:eastAsiaTheme="minorEastAsia"/>
              </w:rPr>
              <w:t>Abbreviation/Acronym</w:t>
            </w:r>
          </w:p>
        </w:tc>
        <w:tc>
          <w:tcPr>
            <w:tcW w:w="6400" w:type="dxa"/>
            <w:shd w:val="clear" w:color="auto" w:fill="800000"/>
          </w:tcPr>
          <w:p w:rsidR="00DC79AE" w:rsidRDefault="00DC79AE" w:rsidP="00DC79AE">
            <w:pPr>
              <w:jc w:val="center"/>
              <w:rPr>
                <w:rFonts w:eastAsiaTheme="minorEastAsia"/>
              </w:rPr>
            </w:pPr>
            <w:r>
              <w:rPr>
                <w:rFonts w:eastAsiaTheme="minorEastAsia"/>
              </w:rPr>
              <w:t>Definition</w:t>
            </w:r>
          </w:p>
        </w:tc>
      </w:tr>
      <w:tr w:rsidR="00453113" w:rsidTr="00DC79AE">
        <w:tc>
          <w:tcPr>
            <w:tcW w:w="2456" w:type="dxa"/>
          </w:tcPr>
          <w:p w:rsidR="00453113" w:rsidRDefault="00453113" w:rsidP="00995EA9">
            <w:pPr>
              <w:rPr>
                <w:rFonts w:eastAsiaTheme="minorEastAsia"/>
              </w:rPr>
            </w:pPr>
            <w:r>
              <w:rPr>
                <w:rFonts w:eastAsiaTheme="minorEastAsia"/>
              </w:rPr>
              <w:t>AAR</w:t>
            </w:r>
          </w:p>
        </w:tc>
        <w:tc>
          <w:tcPr>
            <w:tcW w:w="6400" w:type="dxa"/>
          </w:tcPr>
          <w:p w:rsidR="00453113" w:rsidRDefault="00453113" w:rsidP="00995EA9">
            <w:pPr>
              <w:rPr>
                <w:rFonts w:eastAsiaTheme="minorEastAsia"/>
              </w:rPr>
            </w:pPr>
            <w:r>
              <w:rPr>
                <w:rFonts w:eastAsiaTheme="minorEastAsia"/>
              </w:rPr>
              <w:t>After Action Report</w:t>
            </w:r>
          </w:p>
        </w:tc>
      </w:tr>
      <w:tr w:rsidR="00E220DC" w:rsidTr="00DC79AE">
        <w:tc>
          <w:tcPr>
            <w:tcW w:w="2456" w:type="dxa"/>
          </w:tcPr>
          <w:p w:rsidR="00E220DC" w:rsidRDefault="00E220DC" w:rsidP="00995EA9">
            <w:pPr>
              <w:rPr>
                <w:rFonts w:eastAsiaTheme="minorEastAsia"/>
              </w:rPr>
            </w:pPr>
            <w:r>
              <w:rPr>
                <w:rFonts w:eastAsiaTheme="minorEastAsia"/>
              </w:rPr>
              <w:t>ACS</w:t>
            </w:r>
          </w:p>
        </w:tc>
        <w:tc>
          <w:tcPr>
            <w:tcW w:w="6400" w:type="dxa"/>
          </w:tcPr>
          <w:p w:rsidR="00E220DC" w:rsidRDefault="00E220DC" w:rsidP="00995EA9">
            <w:pPr>
              <w:rPr>
                <w:rFonts w:eastAsiaTheme="minorEastAsia"/>
              </w:rPr>
            </w:pPr>
            <w:r>
              <w:rPr>
                <w:rFonts w:eastAsiaTheme="minorEastAsia"/>
              </w:rPr>
              <w:t>Alternate Care Site</w:t>
            </w:r>
          </w:p>
        </w:tc>
      </w:tr>
      <w:tr w:rsidR="00453113" w:rsidTr="00DC79AE">
        <w:tc>
          <w:tcPr>
            <w:tcW w:w="2456" w:type="dxa"/>
          </w:tcPr>
          <w:p w:rsidR="00453113" w:rsidRDefault="00453113" w:rsidP="00995EA9">
            <w:pPr>
              <w:rPr>
                <w:rFonts w:eastAsiaTheme="minorEastAsia"/>
              </w:rPr>
            </w:pPr>
            <w:r>
              <w:rPr>
                <w:rFonts w:eastAsiaTheme="minorEastAsia"/>
              </w:rPr>
              <w:t>ADA</w:t>
            </w:r>
          </w:p>
        </w:tc>
        <w:tc>
          <w:tcPr>
            <w:tcW w:w="6400" w:type="dxa"/>
          </w:tcPr>
          <w:p w:rsidR="00453113" w:rsidRDefault="00453113" w:rsidP="00995EA9">
            <w:pPr>
              <w:rPr>
                <w:rFonts w:eastAsiaTheme="minorEastAsia"/>
              </w:rPr>
            </w:pPr>
            <w:r>
              <w:rPr>
                <w:rFonts w:eastAsiaTheme="minorEastAsia"/>
              </w:rPr>
              <w:t>Americans with Disabilities Act</w:t>
            </w:r>
          </w:p>
        </w:tc>
      </w:tr>
      <w:tr w:rsidR="007864AC" w:rsidTr="00DC79AE">
        <w:tc>
          <w:tcPr>
            <w:tcW w:w="2456" w:type="dxa"/>
          </w:tcPr>
          <w:p w:rsidR="007864AC" w:rsidRDefault="007864AC" w:rsidP="00995EA9">
            <w:pPr>
              <w:rPr>
                <w:rFonts w:eastAsiaTheme="minorEastAsia"/>
              </w:rPr>
            </w:pPr>
            <w:r>
              <w:rPr>
                <w:rFonts w:eastAsiaTheme="minorEastAsia"/>
              </w:rPr>
              <w:t>ADL</w:t>
            </w:r>
          </w:p>
        </w:tc>
        <w:tc>
          <w:tcPr>
            <w:tcW w:w="6400" w:type="dxa"/>
          </w:tcPr>
          <w:p w:rsidR="007864AC" w:rsidRDefault="007864AC" w:rsidP="00995EA9">
            <w:pPr>
              <w:rPr>
                <w:rFonts w:eastAsiaTheme="minorEastAsia"/>
              </w:rPr>
            </w:pPr>
            <w:r>
              <w:rPr>
                <w:rFonts w:eastAsiaTheme="minorEastAsia"/>
              </w:rPr>
              <w:t>Activities of Daily Living</w:t>
            </w:r>
          </w:p>
        </w:tc>
      </w:tr>
      <w:tr w:rsidR="00DC79AE" w:rsidTr="00DC79AE">
        <w:tc>
          <w:tcPr>
            <w:tcW w:w="2456" w:type="dxa"/>
          </w:tcPr>
          <w:p w:rsidR="00DC79AE" w:rsidRDefault="00DC79AE" w:rsidP="00995EA9">
            <w:pPr>
              <w:rPr>
                <w:rFonts w:eastAsiaTheme="minorEastAsia"/>
              </w:rPr>
            </w:pPr>
            <w:r>
              <w:rPr>
                <w:rFonts w:eastAsiaTheme="minorEastAsia"/>
              </w:rPr>
              <w:t>ARC</w:t>
            </w:r>
          </w:p>
        </w:tc>
        <w:tc>
          <w:tcPr>
            <w:tcW w:w="6400" w:type="dxa"/>
          </w:tcPr>
          <w:p w:rsidR="00DC79AE" w:rsidRDefault="00DC79AE" w:rsidP="00995EA9">
            <w:pPr>
              <w:rPr>
                <w:rFonts w:eastAsiaTheme="minorEastAsia"/>
              </w:rPr>
            </w:pPr>
            <w:r>
              <w:rPr>
                <w:rFonts w:eastAsiaTheme="minorEastAsia"/>
              </w:rPr>
              <w:t>American Red Cross</w:t>
            </w:r>
          </w:p>
        </w:tc>
      </w:tr>
      <w:tr w:rsidR="00DC79AE" w:rsidTr="00DC79AE">
        <w:tc>
          <w:tcPr>
            <w:tcW w:w="2456" w:type="dxa"/>
          </w:tcPr>
          <w:p w:rsidR="00DC79AE" w:rsidRDefault="00BA3EA1" w:rsidP="00995EA9">
            <w:pPr>
              <w:rPr>
                <w:rFonts w:eastAsiaTheme="minorEastAsia"/>
              </w:rPr>
            </w:pPr>
            <w:r>
              <w:rPr>
                <w:rFonts w:eastAsiaTheme="minorEastAsia"/>
              </w:rPr>
              <w:t>COVEOP</w:t>
            </w:r>
          </w:p>
        </w:tc>
        <w:tc>
          <w:tcPr>
            <w:tcW w:w="6400" w:type="dxa"/>
          </w:tcPr>
          <w:p w:rsidR="00DC79AE" w:rsidRDefault="00BA3EA1" w:rsidP="00995EA9">
            <w:pPr>
              <w:rPr>
                <w:rFonts w:eastAsiaTheme="minorEastAsia"/>
              </w:rPr>
            </w:pPr>
            <w:r>
              <w:rPr>
                <w:rFonts w:eastAsiaTheme="minorEastAsia"/>
              </w:rPr>
              <w:t>Commonwealth of Virginia Emergency Operations Plan</w:t>
            </w:r>
          </w:p>
        </w:tc>
      </w:tr>
      <w:tr w:rsidR="007864AC" w:rsidTr="00DC79AE">
        <w:tc>
          <w:tcPr>
            <w:tcW w:w="2456" w:type="dxa"/>
          </w:tcPr>
          <w:p w:rsidR="007864AC" w:rsidRDefault="007864AC" w:rsidP="00995EA9">
            <w:pPr>
              <w:rPr>
                <w:rFonts w:eastAsiaTheme="minorEastAsia"/>
              </w:rPr>
            </w:pPr>
            <w:r>
              <w:rPr>
                <w:rFonts w:eastAsiaTheme="minorEastAsia"/>
              </w:rPr>
              <w:t>EMS</w:t>
            </w:r>
          </w:p>
        </w:tc>
        <w:tc>
          <w:tcPr>
            <w:tcW w:w="6400" w:type="dxa"/>
          </w:tcPr>
          <w:p w:rsidR="007864AC" w:rsidRDefault="007864AC" w:rsidP="00995EA9">
            <w:pPr>
              <w:rPr>
                <w:rFonts w:eastAsiaTheme="minorEastAsia"/>
              </w:rPr>
            </w:pPr>
            <w:r>
              <w:rPr>
                <w:rFonts w:eastAsiaTheme="minorEastAsia"/>
              </w:rPr>
              <w:t>Emergency Medical Service</w:t>
            </w:r>
          </w:p>
        </w:tc>
      </w:tr>
      <w:tr w:rsidR="00DC79AE" w:rsidTr="00DC79AE">
        <w:tc>
          <w:tcPr>
            <w:tcW w:w="2456" w:type="dxa"/>
          </w:tcPr>
          <w:p w:rsidR="00DC79AE" w:rsidRDefault="00BA3EA1" w:rsidP="00995EA9">
            <w:pPr>
              <w:rPr>
                <w:rFonts w:eastAsiaTheme="minorEastAsia"/>
              </w:rPr>
            </w:pPr>
            <w:r>
              <w:rPr>
                <w:rFonts w:eastAsiaTheme="minorEastAsia"/>
              </w:rPr>
              <w:t>EOC</w:t>
            </w:r>
          </w:p>
        </w:tc>
        <w:tc>
          <w:tcPr>
            <w:tcW w:w="6400" w:type="dxa"/>
          </w:tcPr>
          <w:p w:rsidR="00DC79AE" w:rsidRDefault="00BA3EA1" w:rsidP="00995EA9">
            <w:pPr>
              <w:rPr>
                <w:rFonts w:eastAsiaTheme="minorEastAsia"/>
              </w:rPr>
            </w:pPr>
            <w:r>
              <w:rPr>
                <w:rFonts w:eastAsiaTheme="minorEastAsia"/>
              </w:rPr>
              <w:t>Emergency Operations Center</w:t>
            </w:r>
          </w:p>
        </w:tc>
      </w:tr>
      <w:tr w:rsidR="00DC79AE" w:rsidTr="00DC79AE">
        <w:tc>
          <w:tcPr>
            <w:tcW w:w="2456" w:type="dxa"/>
          </w:tcPr>
          <w:p w:rsidR="00DC79AE" w:rsidRDefault="00BA3EA1" w:rsidP="00995EA9">
            <w:pPr>
              <w:rPr>
                <w:rFonts w:eastAsiaTheme="minorEastAsia"/>
              </w:rPr>
            </w:pPr>
            <w:r>
              <w:rPr>
                <w:rFonts w:eastAsiaTheme="minorEastAsia"/>
              </w:rPr>
              <w:t>EOP</w:t>
            </w:r>
          </w:p>
        </w:tc>
        <w:tc>
          <w:tcPr>
            <w:tcW w:w="6400" w:type="dxa"/>
          </w:tcPr>
          <w:p w:rsidR="00DC79AE" w:rsidRDefault="00BA3EA1" w:rsidP="00995EA9">
            <w:pPr>
              <w:rPr>
                <w:rFonts w:eastAsiaTheme="minorEastAsia"/>
              </w:rPr>
            </w:pPr>
            <w:r>
              <w:rPr>
                <w:rFonts w:eastAsiaTheme="minorEastAsia"/>
              </w:rPr>
              <w:t>Emergency Operations Plan</w:t>
            </w:r>
          </w:p>
        </w:tc>
      </w:tr>
      <w:tr w:rsidR="00B83294" w:rsidTr="00DC79AE">
        <w:tc>
          <w:tcPr>
            <w:tcW w:w="2456" w:type="dxa"/>
          </w:tcPr>
          <w:p w:rsidR="00B83294" w:rsidRDefault="00B83294" w:rsidP="00995EA9">
            <w:pPr>
              <w:rPr>
                <w:rFonts w:eastAsiaTheme="minorEastAsia"/>
              </w:rPr>
            </w:pPr>
            <w:r>
              <w:rPr>
                <w:rFonts w:eastAsiaTheme="minorEastAsia"/>
              </w:rPr>
              <w:t>EPA</w:t>
            </w:r>
          </w:p>
        </w:tc>
        <w:tc>
          <w:tcPr>
            <w:tcW w:w="6400" w:type="dxa"/>
          </w:tcPr>
          <w:p w:rsidR="00B83294" w:rsidRDefault="00B83294" w:rsidP="00995EA9">
            <w:pPr>
              <w:rPr>
                <w:rFonts w:eastAsiaTheme="minorEastAsia"/>
              </w:rPr>
            </w:pPr>
            <w:r>
              <w:rPr>
                <w:rFonts w:eastAsiaTheme="minorEastAsia"/>
              </w:rPr>
              <w:t>Environmental Protection Agency</w:t>
            </w:r>
          </w:p>
        </w:tc>
      </w:tr>
      <w:tr w:rsidR="00C859F5" w:rsidTr="00DC79AE">
        <w:tc>
          <w:tcPr>
            <w:tcW w:w="2456" w:type="dxa"/>
          </w:tcPr>
          <w:p w:rsidR="00C859F5" w:rsidRDefault="00C859F5" w:rsidP="00995EA9">
            <w:pPr>
              <w:rPr>
                <w:rFonts w:eastAsiaTheme="minorEastAsia"/>
              </w:rPr>
            </w:pPr>
            <w:r>
              <w:rPr>
                <w:rFonts w:eastAsiaTheme="minorEastAsia"/>
              </w:rPr>
              <w:t>IAP</w:t>
            </w:r>
          </w:p>
        </w:tc>
        <w:tc>
          <w:tcPr>
            <w:tcW w:w="6400" w:type="dxa"/>
          </w:tcPr>
          <w:p w:rsidR="00C859F5" w:rsidRDefault="00C859F5" w:rsidP="00995EA9">
            <w:pPr>
              <w:rPr>
                <w:rFonts w:eastAsiaTheme="minorEastAsia"/>
              </w:rPr>
            </w:pPr>
            <w:r>
              <w:rPr>
                <w:rFonts w:eastAsiaTheme="minorEastAsia"/>
              </w:rPr>
              <w:t>Incident Action Plan</w:t>
            </w:r>
          </w:p>
        </w:tc>
      </w:tr>
      <w:tr w:rsidR="00DF6987" w:rsidTr="00DC79AE">
        <w:tc>
          <w:tcPr>
            <w:tcW w:w="2456" w:type="dxa"/>
          </w:tcPr>
          <w:p w:rsidR="00DF6987" w:rsidRDefault="00DF6987" w:rsidP="00995EA9">
            <w:pPr>
              <w:rPr>
                <w:rFonts w:eastAsiaTheme="minorEastAsia"/>
              </w:rPr>
            </w:pPr>
            <w:r>
              <w:rPr>
                <w:rFonts w:eastAsiaTheme="minorEastAsia"/>
              </w:rPr>
              <w:t>IAW</w:t>
            </w:r>
          </w:p>
        </w:tc>
        <w:tc>
          <w:tcPr>
            <w:tcW w:w="6400" w:type="dxa"/>
          </w:tcPr>
          <w:p w:rsidR="00DF6987" w:rsidRDefault="00DF6987" w:rsidP="00995EA9">
            <w:pPr>
              <w:rPr>
                <w:rFonts w:eastAsiaTheme="minorEastAsia"/>
              </w:rPr>
            </w:pPr>
            <w:r>
              <w:rPr>
                <w:rFonts w:eastAsiaTheme="minorEastAsia"/>
              </w:rPr>
              <w:t>In Accordance With</w:t>
            </w:r>
          </w:p>
        </w:tc>
      </w:tr>
      <w:tr w:rsidR="00BA3EA1" w:rsidTr="00DC79AE">
        <w:tc>
          <w:tcPr>
            <w:tcW w:w="2456" w:type="dxa"/>
          </w:tcPr>
          <w:p w:rsidR="00BA3EA1" w:rsidRDefault="00BA3EA1" w:rsidP="00995EA9">
            <w:pPr>
              <w:rPr>
                <w:rFonts w:eastAsiaTheme="minorEastAsia"/>
              </w:rPr>
            </w:pPr>
            <w:r>
              <w:rPr>
                <w:rFonts w:eastAsiaTheme="minorEastAsia"/>
              </w:rPr>
              <w:t>ICS</w:t>
            </w:r>
          </w:p>
        </w:tc>
        <w:tc>
          <w:tcPr>
            <w:tcW w:w="6400" w:type="dxa"/>
          </w:tcPr>
          <w:p w:rsidR="00BA3EA1" w:rsidRDefault="00BA3EA1" w:rsidP="00995EA9">
            <w:pPr>
              <w:rPr>
                <w:rFonts w:eastAsiaTheme="minorEastAsia"/>
              </w:rPr>
            </w:pPr>
            <w:r>
              <w:rPr>
                <w:rFonts w:eastAsiaTheme="minorEastAsia"/>
              </w:rPr>
              <w:t>Incident Command System</w:t>
            </w:r>
          </w:p>
        </w:tc>
      </w:tr>
      <w:tr w:rsidR="00BA3EA1" w:rsidTr="00DC79AE">
        <w:tc>
          <w:tcPr>
            <w:tcW w:w="2456" w:type="dxa"/>
          </w:tcPr>
          <w:p w:rsidR="00BA3EA1" w:rsidRDefault="00BA3EA1" w:rsidP="00995EA9">
            <w:pPr>
              <w:rPr>
                <w:rFonts w:eastAsiaTheme="minorEastAsia"/>
              </w:rPr>
            </w:pPr>
            <w:r>
              <w:rPr>
                <w:rFonts w:eastAsiaTheme="minorEastAsia"/>
              </w:rPr>
              <w:t>FEMA</w:t>
            </w:r>
          </w:p>
        </w:tc>
        <w:tc>
          <w:tcPr>
            <w:tcW w:w="6400" w:type="dxa"/>
          </w:tcPr>
          <w:p w:rsidR="00BA3EA1" w:rsidRDefault="00BA3EA1" w:rsidP="00995EA9">
            <w:pPr>
              <w:rPr>
                <w:rFonts w:eastAsiaTheme="minorEastAsia"/>
              </w:rPr>
            </w:pPr>
            <w:r>
              <w:rPr>
                <w:rFonts w:eastAsiaTheme="minorEastAsia"/>
              </w:rPr>
              <w:t>Federal Emergency Management Agency</w:t>
            </w:r>
          </w:p>
        </w:tc>
      </w:tr>
      <w:tr w:rsidR="007864AC" w:rsidTr="00DC79AE">
        <w:tc>
          <w:tcPr>
            <w:tcW w:w="2456" w:type="dxa"/>
          </w:tcPr>
          <w:p w:rsidR="007864AC" w:rsidRDefault="007864AC" w:rsidP="00995EA9">
            <w:pPr>
              <w:rPr>
                <w:rFonts w:eastAsiaTheme="minorEastAsia"/>
              </w:rPr>
            </w:pPr>
            <w:r>
              <w:rPr>
                <w:rFonts w:eastAsiaTheme="minorEastAsia"/>
              </w:rPr>
              <w:t>FOUO</w:t>
            </w:r>
          </w:p>
        </w:tc>
        <w:tc>
          <w:tcPr>
            <w:tcW w:w="6400" w:type="dxa"/>
          </w:tcPr>
          <w:p w:rsidR="007864AC" w:rsidRDefault="007864AC" w:rsidP="00995EA9">
            <w:pPr>
              <w:rPr>
                <w:rFonts w:eastAsiaTheme="minorEastAsia"/>
              </w:rPr>
            </w:pPr>
            <w:r>
              <w:rPr>
                <w:rFonts w:eastAsiaTheme="minorEastAsia"/>
              </w:rPr>
              <w:t>For Official Use Only</w:t>
            </w:r>
          </w:p>
        </w:tc>
      </w:tr>
      <w:tr w:rsidR="007864AC" w:rsidTr="00DC79AE">
        <w:tc>
          <w:tcPr>
            <w:tcW w:w="2456" w:type="dxa"/>
          </w:tcPr>
          <w:p w:rsidR="007864AC" w:rsidRDefault="007864AC" w:rsidP="00995EA9">
            <w:pPr>
              <w:rPr>
                <w:rFonts w:eastAsiaTheme="minorEastAsia"/>
              </w:rPr>
            </w:pPr>
            <w:r>
              <w:rPr>
                <w:rFonts w:eastAsiaTheme="minorEastAsia"/>
              </w:rPr>
              <w:t>HHS</w:t>
            </w:r>
          </w:p>
        </w:tc>
        <w:tc>
          <w:tcPr>
            <w:tcW w:w="6400" w:type="dxa"/>
          </w:tcPr>
          <w:p w:rsidR="007864AC" w:rsidRDefault="007864AC" w:rsidP="00995EA9">
            <w:pPr>
              <w:rPr>
                <w:rFonts w:eastAsiaTheme="minorEastAsia"/>
              </w:rPr>
            </w:pPr>
            <w:r>
              <w:rPr>
                <w:rFonts w:eastAsiaTheme="minorEastAsia"/>
              </w:rPr>
              <w:t>Department of Health and Human Services</w:t>
            </w:r>
          </w:p>
        </w:tc>
      </w:tr>
      <w:tr w:rsidR="007864AC" w:rsidTr="00DC79AE">
        <w:tc>
          <w:tcPr>
            <w:tcW w:w="2456" w:type="dxa"/>
          </w:tcPr>
          <w:p w:rsidR="007864AC" w:rsidRDefault="007864AC" w:rsidP="00995EA9">
            <w:pPr>
              <w:rPr>
                <w:rFonts w:eastAsiaTheme="minorEastAsia"/>
              </w:rPr>
            </w:pPr>
            <w:r>
              <w:rPr>
                <w:rFonts w:eastAsiaTheme="minorEastAsia"/>
              </w:rPr>
              <w:t>HSEEP</w:t>
            </w:r>
          </w:p>
        </w:tc>
        <w:tc>
          <w:tcPr>
            <w:tcW w:w="6400" w:type="dxa"/>
          </w:tcPr>
          <w:p w:rsidR="007864AC" w:rsidRDefault="007864AC" w:rsidP="00995EA9">
            <w:pPr>
              <w:rPr>
                <w:rFonts w:eastAsiaTheme="minorEastAsia"/>
              </w:rPr>
            </w:pPr>
            <w:r>
              <w:rPr>
                <w:rFonts w:eastAsiaTheme="minorEastAsia"/>
              </w:rPr>
              <w:t>Homeland Security Exercise and Evaluation Program</w:t>
            </w:r>
          </w:p>
        </w:tc>
      </w:tr>
      <w:tr w:rsidR="00BA3EA1" w:rsidTr="00DC79AE">
        <w:tc>
          <w:tcPr>
            <w:tcW w:w="2456" w:type="dxa"/>
          </w:tcPr>
          <w:p w:rsidR="00BA3EA1" w:rsidRDefault="00BA3EA1" w:rsidP="00995EA9">
            <w:pPr>
              <w:rPr>
                <w:rFonts w:eastAsiaTheme="minorEastAsia"/>
              </w:rPr>
            </w:pPr>
            <w:r>
              <w:rPr>
                <w:rFonts w:eastAsiaTheme="minorEastAsia"/>
              </w:rPr>
              <w:t>JIC</w:t>
            </w:r>
          </w:p>
        </w:tc>
        <w:tc>
          <w:tcPr>
            <w:tcW w:w="6400" w:type="dxa"/>
          </w:tcPr>
          <w:p w:rsidR="00BA3EA1" w:rsidRDefault="00BA3EA1" w:rsidP="00995EA9">
            <w:pPr>
              <w:rPr>
                <w:rFonts w:eastAsiaTheme="minorEastAsia"/>
              </w:rPr>
            </w:pPr>
            <w:r>
              <w:rPr>
                <w:rFonts w:eastAsiaTheme="minorEastAsia"/>
              </w:rPr>
              <w:t>Joint Information Center</w:t>
            </w:r>
          </w:p>
        </w:tc>
      </w:tr>
      <w:tr w:rsidR="00BA3EA1" w:rsidTr="00DC79AE">
        <w:tc>
          <w:tcPr>
            <w:tcW w:w="2456" w:type="dxa"/>
          </w:tcPr>
          <w:p w:rsidR="00BA3EA1" w:rsidRDefault="00BA3EA1" w:rsidP="00995EA9">
            <w:pPr>
              <w:rPr>
                <w:rFonts w:eastAsiaTheme="minorEastAsia"/>
              </w:rPr>
            </w:pPr>
            <w:r>
              <w:rPr>
                <w:rFonts w:eastAsiaTheme="minorEastAsia"/>
              </w:rPr>
              <w:t>JITT</w:t>
            </w:r>
          </w:p>
        </w:tc>
        <w:tc>
          <w:tcPr>
            <w:tcW w:w="6400" w:type="dxa"/>
          </w:tcPr>
          <w:p w:rsidR="00BA3EA1" w:rsidRDefault="00BA3EA1" w:rsidP="00995EA9">
            <w:pPr>
              <w:rPr>
                <w:rFonts w:eastAsiaTheme="minorEastAsia"/>
              </w:rPr>
            </w:pPr>
            <w:r>
              <w:rPr>
                <w:rFonts w:eastAsiaTheme="minorEastAsia"/>
              </w:rPr>
              <w:t>Just in Time Training (see glossary)</w:t>
            </w:r>
          </w:p>
        </w:tc>
      </w:tr>
      <w:tr w:rsidR="009B40A4" w:rsidTr="00DC79AE">
        <w:tc>
          <w:tcPr>
            <w:tcW w:w="2456" w:type="dxa"/>
          </w:tcPr>
          <w:p w:rsidR="009B40A4" w:rsidRDefault="009B40A4" w:rsidP="00995EA9">
            <w:pPr>
              <w:rPr>
                <w:rFonts w:eastAsiaTheme="minorEastAsia"/>
              </w:rPr>
            </w:pPr>
            <w:r>
              <w:rPr>
                <w:rFonts w:eastAsiaTheme="minorEastAsia"/>
              </w:rPr>
              <w:t>MARC</w:t>
            </w:r>
          </w:p>
        </w:tc>
        <w:tc>
          <w:tcPr>
            <w:tcW w:w="6400" w:type="dxa"/>
          </w:tcPr>
          <w:p w:rsidR="009B40A4" w:rsidRDefault="009B40A4" w:rsidP="00995EA9">
            <w:pPr>
              <w:rPr>
                <w:rFonts w:eastAsiaTheme="minorEastAsia"/>
              </w:rPr>
            </w:pPr>
            <w:r>
              <w:rPr>
                <w:rFonts w:eastAsiaTheme="minorEastAsia"/>
              </w:rPr>
              <w:t>Multi-Agency Resource Center</w:t>
            </w:r>
          </w:p>
        </w:tc>
      </w:tr>
      <w:tr w:rsidR="00C859F5" w:rsidTr="00DC79AE">
        <w:tc>
          <w:tcPr>
            <w:tcW w:w="2456" w:type="dxa"/>
          </w:tcPr>
          <w:p w:rsidR="00C859F5" w:rsidRDefault="00C859F5" w:rsidP="00995EA9">
            <w:pPr>
              <w:rPr>
                <w:rFonts w:eastAsiaTheme="minorEastAsia"/>
              </w:rPr>
            </w:pPr>
            <w:r>
              <w:rPr>
                <w:rFonts w:eastAsiaTheme="minorEastAsia"/>
              </w:rPr>
              <w:t>MOU</w:t>
            </w:r>
          </w:p>
        </w:tc>
        <w:tc>
          <w:tcPr>
            <w:tcW w:w="6400" w:type="dxa"/>
          </w:tcPr>
          <w:p w:rsidR="00C859F5" w:rsidRDefault="00C859F5" w:rsidP="00995EA9">
            <w:pPr>
              <w:rPr>
                <w:rFonts w:eastAsiaTheme="minorEastAsia"/>
              </w:rPr>
            </w:pPr>
            <w:r>
              <w:rPr>
                <w:rFonts w:eastAsiaTheme="minorEastAsia"/>
              </w:rPr>
              <w:t xml:space="preserve">Memorandum of Understanding </w:t>
            </w:r>
          </w:p>
        </w:tc>
      </w:tr>
      <w:tr w:rsidR="00453113" w:rsidTr="00DC79AE">
        <w:tc>
          <w:tcPr>
            <w:tcW w:w="2456" w:type="dxa"/>
          </w:tcPr>
          <w:p w:rsidR="00453113" w:rsidRDefault="00453113" w:rsidP="00995EA9">
            <w:pPr>
              <w:rPr>
                <w:rFonts w:eastAsiaTheme="minorEastAsia"/>
              </w:rPr>
            </w:pPr>
            <w:r>
              <w:rPr>
                <w:rFonts w:eastAsiaTheme="minorEastAsia"/>
              </w:rPr>
              <w:t>MRS</w:t>
            </w:r>
          </w:p>
        </w:tc>
        <w:tc>
          <w:tcPr>
            <w:tcW w:w="6400" w:type="dxa"/>
          </w:tcPr>
          <w:p w:rsidR="00453113" w:rsidRDefault="00453113" w:rsidP="00995EA9">
            <w:pPr>
              <w:rPr>
                <w:rFonts w:eastAsiaTheme="minorEastAsia"/>
              </w:rPr>
            </w:pPr>
            <w:r>
              <w:rPr>
                <w:rFonts w:eastAsiaTheme="minorEastAsia"/>
              </w:rPr>
              <w:t>Medical Reserve Corps</w:t>
            </w:r>
          </w:p>
        </w:tc>
      </w:tr>
      <w:tr w:rsidR="00BA3EA1" w:rsidTr="00DC79AE">
        <w:tc>
          <w:tcPr>
            <w:tcW w:w="2456" w:type="dxa"/>
          </w:tcPr>
          <w:p w:rsidR="00BA3EA1" w:rsidRDefault="00BA3EA1" w:rsidP="00995EA9">
            <w:pPr>
              <w:rPr>
                <w:rFonts w:eastAsiaTheme="minorEastAsia"/>
              </w:rPr>
            </w:pPr>
            <w:r>
              <w:rPr>
                <w:rFonts w:eastAsiaTheme="minorEastAsia"/>
              </w:rPr>
              <w:t>NGO</w:t>
            </w:r>
          </w:p>
        </w:tc>
        <w:tc>
          <w:tcPr>
            <w:tcW w:w="6400" w:type="dxa"/>
          </w:tcPr>
          <w:p w:rsidR="00BA3EA1" w:rsidRDefault="00BA3EA1" w:rsidP="00995EA9">
            <w:pPr>
              <w:rPr>
                <w:rFonts w:eastAsiaTheme="minorEastAsia"/>
              </w:rPr>
            </w:pPr>
            <w:r>
              <w:rPr>
                <w:rFonts w:eastAsiaTheme="minorEastAsia"/>
              </w:rPr>
              <w:t>Non-Governmental Organization</w:t>
            </w:r>
          </w:p>
        </w:tc>
      </w:tr>
      <w:tr w:rsidR="00DF6987" w:rsidTr="00DC79AE">
        <w:tc>
          <w:tcPr>
            <w:tcW w:w="2456" w:type="dxa"/>
          </w:tcPr>
          <w:p w:rsidR="00DF6987" w:rsidRDefault="00DF6987" w:rsidP="00995EA9">
            <w:pPr>
              <w:rPr>
                <w:rFonts w:eastAsiaTheme="minorEastAsia"/>
              </w:rPr>
            </w:pPr>
            <w:r>
              <w:rPr>
                <w:rFonts w:eastAsiaTheme="minorEastAsia"/>
              </w:rPr>
              <w:t>NIMS</w:t>
            </w:r>
          </w:p>
        </w:tc>
        <w:tc>
          <w:tcPr>
            <w:tcW w:w="6400" w:type="dxa"/>
          </w:tcPr>
          <w:p w:rsidR="00DF6987" w:rsidRDefault="00DF6987" w:rsidP="00995EA9">
            <w:pPr>
              <w:rPr>
                <w:rFonts w:eastAsiaTheme="minorEastAsia"/>
              </w:rPr>
            </w:pPr>
            <w:r>
              <w:rPr>
                <w:rFonts w:eastAsiaTheme="minorEastAsia"/>
              </w:rPr>
              <w:t>National Incident Management System</w:t>
            </w:r>
          </w:p>
        </w:tc>
      </w:tr>
      <w:tr w:rsidR="00B83294" w:rsidTr="00DC79AE">
        <w:tc>
          <w:tcPr>
            <w:tcW w:w="2456" w:type="dxa"/>
          </w:tcPr>
          <w:p w:rsidR="00B83294" w:rsidRDefault="00B83294" w:rsidP="00995EA9">
            <w:pPr>
              <w:rPr>
                <w:rFonts w:eastAsiaTheme="minorEastAsia"/>
              </w:rPr>
            </w:pPr>
            <w:r>
              <w:rPr>
                <w:rFonts w:eastAsiaTheme="minorEastAsia"/>
              </w:rPr>
              <w:t>PIO</w:t>
            </w:r>
          </w:p>
        </w:tc>
        <w:tc>
          <w:tcPr>
            <w:tcW w:w="6400" w:type="dxa"/>
          </w:tcPr>
          <w:p w:rsidR="00B83294" w:rsidRDefault="00B83294" w:rsidP="00995EA9">
            <w:pPr>
              <w:rPr>
                <w:rFonts w:eastAsiaTheme="minorEastAsia"/>
              </w:rPr>
            </w:pPr>
            <w:r>
              <w:rPr>
                <w:rFonts w:eastAsiaTheme="minorEastAsia"/>
              </w:rPr>
              <w:t>Public Information Officer</w:t>
            </w:r>
          </w:p>
        </w:tc>
      </w:tr>
      <w:tr w:rsidR="00C859F5" w:rsidTr="00DC79AE">
        <w:tc>
          <w:tcPr>
            <w:tcW w:w="2456" w:type="dxa"/>
          </w:tcPr>
          <w:p w:rsidR="00C859F5" w:rsidRDefault="00C859F5" w:rsidP="00995EA9">
            <w:pPr>
              <w:rPr>
                <w:rFonts w:eastAsiaTheme="minorEastAsia"/>
              </w:rPr>
            </w:pPr>
            <w:r>
              <w:rPr>
                <w:rFonts w:eastAsiaTheme="minorEastAsia"/>
              </w:rPr>
              <w:t>POC</w:t>
            </w:r>
          </w:p>
        </w:tc>
        <w:tc>
          <w:tcPr>
            <w:tcW w:w="6400" w:type="dxa"/>
          </w:tcPr>
          <w:p w:rsidR="00C859F5" w:rsidRDefault="00C859F5" w:rsidP="00995EA9">
            <w:pPr>
              <w:rPr>
                <w:rFonts w:eastAsiaTheme="minorEastAsia"/>
              </w:rPr>
            </w:pPr>
            <w:r>
              <w:rPr>
                <w:rFonts w:eastAsiaTheme="minorEastAsia"/>
              </w:rPr>
              <w:t>Point of Contact</w:t>
            </w:r>
          </w:p>
        </w:tc>
      </w:tr>
      <w:tr w:rsidR="00B83294" w:rsidTr="00DC79AE">
        <w:tc>
          <w:tcPr>
            <w:tcW w:w="2456" w:type="dxa"/>
          </w:tcPr>
          <w:p w:rsidR="00B83294" w:rsidRDefault="00B83294" w:rsidP="00995EA9">
            <w:pPr>
              <w:rPr>
                <w:rFonts w:eastAsiaTheme="minorEastAsia"/>
              </w:rPr>
            </w:pPr>
            <w:r>
              <w:rPr>
                <w:rFonts w:eastAsiaTheme="minorEastAsia"/>
              </w:rPr>
              <w:t>PPE</w:t>
            </w:r>
          </w:p>
        </w:tc>
        <w:tc>
          <w:tcPr>
            <w:tcW w:w="6400" w:type="dxa"/>
          </w:tcPr>
          <w:p w:rsidR="00B83294" w:rsidRDefault="00B83294" w:rsidP="00995EA9">
            <w:pPr>
              <w:rPr>
                <w:rFonts w:eastAsiaTheme="minorEastAsia"/>
              </w:rPr>
            </w:pPr>
            <w:r>
              <w:rPr>
                <w:rFonts w:eastAsiaTheme="minorEastAsia"/>
              </w:rPr>
              <w:t>Personal Protection Equipment</w:t>
            </w:r>
          </w:p>
        </w:tc>
      </w:tr>
      <w:tr w:rsidR="007864AC" w:rsidTr="00DC79AE">
        <w:tc>
          <w:tcPr>
            <w:tcW w:w="2456" w:type="dxa"/>
          </w:tcPr>
          <w:p w:rsidR="007864AC" w:rsidRDefault="007864AC" w:rsidP="00995EA9">
            <w:pPr>
              <w:rPr>
                <w:rFonts w:eastAsiaTheme="minorEastAsia"/>
              </w:rPr>
            </w:pPr>
            <w:r>
              <w:rPr>
                <w:rFonts w:eastAsiaTheme="minorEastAsia"/>
              </w:rPr>
              <w:t>SME</w:t>
            </w:r>
          </w:p>
        </w:tc>
        <w:tc>
          <w:tcPr>
            <w:tcW w:w="6400" w:type="dxa"/>
          </w:tcPr>
          <w:p w:rsidR="007864AC" w:rsidRDefault="007864AC" w:rsidP="00995EA9">
            <w:pPr>
              <w:rPr>
                <w:rFonts w:eastAsiaTheme="minorEastAsia"/>
              </w:rPr>
            </w:pPr>
            <w:r>
              <w:rPr>
                <w:rFonts w:eastAsiaTheme="minorEastAsia"/>
              </w:rPr>
              <w:t>Subject Matter Expert</w:t>
            </w:r>
          </w:p>
        </w:tc>
      </w:tr>
      <w:tr w:rsidR="00DF6987" w:rsidTr="00DC79AE">
        <w:tc>
          <w:tcPr>
            <w:tcW w:w="2456" w:type="dxa"/>
          </w:tcPr>
          <w:p w:rsidR="00DF6987" w:rsidRDefault="00DF6987" w:rsidP="00995EA9">
            <w:pPr>
              <w:rPr>
                <w:rFonts w:eastAsiaTheme="minorEastAsia"/>
              </w:rPr>
            </w:pPr>
            <w:r>
              <w:rPr>
                <w:rFonts w:eastAsiaTheme="minorEastAsia"/>
              </w:rPr>
              <w:t>SOP</w:t>
            </w:r>
          </w:p>
        </w:tc>
        <w:tc>
          <w:tcPr>
            <w:tcW w:w="6400" w:type="dxa"/>
          </w:tcPr>
          <w:p w:rsidR="00DF6987" w:rsidRDefault="00DF6987" w:rsidP="00995EA9">
            <w:pPr>
              <w:rPr>
                <w:rFonts w:eastAsiaTheme="minorEastAsia"/>
              </w:rPr>
            </w:pPr>
            <w:r>
              <w:rPr>
                <w:rFonts w:eastAsiaTheme="minorEastAsia"/>
              </w:rPr>
              <w:t>Standard Operating Procedure</w:t>
            </w:r>
          </w:p>
        </w:tc>
      </w:tr>
      <w:tr w:rsidR="00BA3EA1" w:rsidTr="00DC79AE">
        <w:tc>
          <w:tcPr>
            <w:tcW w:w="2456" w:type="dxa"/>
          </w:tcPr>
          <w:p w:rsidR="00BA3EA1" w:rsidRDefault="00BA3EA1" w:rsidP="00995EA9">
            <w:pPr>
              <w:rPr>
                <w:rFonts w:eastAsiaTheme="minorEastAsia"/>
              </w:rPr>
            </w:pPr>
            <w:r>
              <w:rPr>
                <w:rFonts w:eastAsiaTheme="minorEastAsia"/>
              </w:rPr>
              <w:t>VA</w:t>
            </w:r>
          </w:p>
        </w:tc>
        <w:tc>
          <w:tcPr>
            <w:tcW w:w="6400" w:type="dxa"/>
          </w:tcPr>
          <w:p w:rsidR="00BA3EA1" w:rsidRDefault="00BA3EA1" w:rsidP="00995EA9">
            <w:pPr>
              <w:rPr>
                <w:rFonts w:eastAsiaTheme="minorEastAsia"/>
              </w:rPr>
            </w:pPr>
            <w:r>
              <w:rPr>
                <w:rFonts w:eastAsiaTheme="minorEastAsia"/>
              </w:rPr>
              <w:t xml:space="preserve">Virginia </w:t>
            </w:r>
          </w:p>
        </w:tc>
      </w:tr>
      <w:tr w:rsidR="00C859F5" w:rsidTr="00DC79AE">
        <w:tc>
          <w:tcPr>
            <w:tcW w:w="2456" w:type="dxa"/>
          </w:tcPr>
          <w:p w:rsidR="00C859F5" w:rsidRDefault="00C859F5" w:rsidP="00995EA9">
            <w:pPr>
              <w:rPr>
                <w:rFonts w:eastAsiaTheme="minorEastAsia"/>
              </w:rPr>
            </w:pPr>
            <w:r>
              <w:rPr>
                <w:rFonts w:eastAsiaTheme="minorEastAsia"/>
              </w:rPr>
              <w:t>VDEM</w:t>
            </w:r>
          </w:p>
        </w:tc>
        <w:tc>
          <w:tcPr>
            <w:tcW w:w="6400" w:type="dxa"/>
          </w:tcPr>
          <w:p w:rsidR="00C859F5" w:rsidRDefault="00C859F5" w:rsidP="00995EA9">
            <w:pPr>
              <w:rPr>
                <w:rFonts w:eastAsiaTheme="minorEastAsia"/>
              </w:rPr>
            </w:pPr>
            <w:r>
              <w:rPr>
                <w:rFonts w:eastAsiaTheme="minorEastAsia"/>
              </w:rPr>
              <w:t>Virginia Department of Emergency Management</w:t>
            </w:r>
          </w:p>
        </w:tc>
      </w:tr>
      <w:tr w:rsidR="00C859F5" w:rsidTr="00DC79AE">
        <w:tc>
          <w:tcPr>
            <w:tcW w:w="2456" w:type="dxa"/>
          </w:tcPr>
          <w:p w:rsidR="00C859F5" w:rsidRDefault="00C859F5" w:rsidP="00995EA9">
            <w:pPr>
              <w:rPr>
                <w:rFonts w:eastAsiaTheme="minorEastAsia"/>
              </w:rPr>
            </w:pPr>
            <w:r>
              <w:rPr>
                <w:rFonts w:eastAsiaTheme="minorEastAsia"/>
              </w:rPr>
              <w:t>VEOC</w:t>
            </w:r>
          </w:p>
        </w:tc>
        <w:tc>
          <w:tcPr>
            <w:tcW w:w="6400" w:type="dxa"/>
          </w:tcPr>
          <w:p w:rsidR="00C859F5" w:rsidRDefault="00C859F5" w:rsidP="00995EA9">
            <w:pPr>
              <w:rPr>
                <w:rFonts w:eastAsiaTheme="minorEastAsia"/>
              </w:rPr>
            </w:pPr>
            <w:r>
              <w:rPr>
                <w:rFonts w:eastAsiaTheme="minorEastAsia"/>
              </w:rPr>
              <w:t>Virginia Emergency Operations Center</w:t>
            </w:r>
          </w:p>
        </w:tc>
      </w:tr>
      <w:tr w:rsidR="00BA3EA1" w:rsidTr="00DC79AE">
        <w:tc>
          <w:tcPr>
            <w:tcW w:w="2456" w:type="dxa"/>
          </w:tcPr>
          <w:p w:rsidR="00BA3EA1" w:rsidRDefault="00BA3EA1" w:rsidP="00995EA9">
            <w:pPr>
              <w:rPr>
                <w:rFonts w:eastAsiaTheme="minorEastAsia"/>
              </w:rPr>
            </w:pPr>
            <w:r>
              <w:rPr>
                <w:rFonts w:eastAsiaTheme="minorEastAsia"/>
              </w:rPr>
              <w:t>VOAD</w:t>
            </w:r>
          </w:p>
        </w:tc>
        <w:tc>
          <w:tcPr>
            <w:tcW w:w="6400" w:type="dxa"/>
          </w:tcPr>
          <w:p w:rsidR="00BA3EA1" w:rsidRDefault="00BA3EA1" w:rsidP="00995EA9">
            <w:pPr>
              <w:rPr>
                <w:rFonts w:eastAsiaTheme="minorEastAsia"/>
              </w:rPr>
            </w:pPr>
            <w:r>
              <w:rPr>
                <w:rFonts w:eastAsiaTheme="minorEastAsia"/>
              </w:rPr>
              <w:t>Volunteer O</w:t>
            </w:r>
            <w:r w:rsidR="009B40A4">
              <w:rPr>
                <w:rFonts w:eastAsiaTheme="minorEastAsia"/>
              </w:rPr>
              <w:t>rganizations Active in Disaster</w:t>
            </w:r>
          </w:p>
        </w:tc>
      </w:tr>
    </w:tbl>
    <w:p w:rsidR="00775AED" w:rsidRDefault="00775AED" w:rsidP="00995EA9">
      <w:pPr>
        <w:rPr>
          <w:rFonts w:eastAsiaTheme="minorEastAsia"/>
        </w:rPr>
      </w:pPr>
    </w:p>
    <w:p w:rsidR="00775AED" w:rsidRDefault="00775AED" w:rsidP="00995EA9">
      <w:pPr>
        <w:rPr>
          <w:rFonts w:eastAsiaTheme="minorEastAsia"/>
        </w:rPr>
        <w:sectPr w:rsidR="00775AED" w:rsidSect="00BF7E6D">
          <w:pgSz w:w="12240" w:h="15840"/>
          <w:pgMar w:top="1440" w:right="1800" w:bottom="1440" w:left="1800" w:header="720" w:footer="720" w:gutter="0"/>
          <w:cols w:space="720"/>
          <w:docGrid w:linePitch="360"/>
        </w:sectPr>
      </w:pPr>
    </w:p>
    <w:p w:rsidR="00775AED" w:rsidRDefault="00775AED" w:rsidP="002D0F14">
      <w:pPr>
        <w:pStyle w:val="ASecondHeading"/>
        <w:rPr>
          <w:rFonts w:eastAsiaTheme="minorEastAsia"/>
        </w:rPr>
      </w:pPr>
      <w:bookmarkStart w:id="39" w:name="_Toc322685709"/>
      <w:r>
        <w:rPr>
          <w:rFonts w:eastAsiaTheme="minorEastAsia"/>
        </w:rPr>
        <w:lastRenderedPageBreak/>
        <w:t xml:space="preserve">Appendix </w:t>
      </w:r>
      <w:r w:rsidR="00BB1D2F">
        <w:rPr>
          <w:rFonts w:eastAsiaTheme="minorEastAsia"/>
        </w:rPr>
        <w:t>4</w:t>
      </w:r>
      <w:r>
        <w:rPr>
          <w:rFonts w:eastAsiaTheme="minorEastAsia"/>
        </w:rPr>
        <w:t>: Authorities and References</w:t>
      </w:r>
      <w:bookmarkEnd w:id="39"/>
    </w:p>
    <w:p w:rsidR="00DE48F8" w:rsidRDefault="00DE48F8" w:rsidP="00DE48F8"/>
    <w:p w:rsidR="00DE48F8" w:rsidRDefault="00DE48F8" w:rsidP="009253CB">
      <w:pPr>
        <w:jc w:val="both"/>
      </w:pPr>
      <w:r>
        <w:t>MOU/MOAs pertaining to Regional Interim Shelter</w:t>
      </w:r>
      <w:r w:rsidRPr="00E64E95">
        <w:t xml:space="preserve"> operations should be documented in this section. This will aid in plan maintenance and review and ensure that all MOUs/MOAs are current and understood by all signatories.</w:t>
      </w:r>
      <w:r>
        <w:t xml:space="preserve"> </w:t>
      </w:r>
    </w:p>
    <w:p w:rsidR="00DE48F8" w:rsidRDefault="00DE48F8" w:rsidP="009253CB">
      <w:pPr>
        <w:jc w:val="both"/>
      </w:pPr>
    </w:p>
    <w:p w:rsidR="00775AED" w:rsidRDefault="00DE48F8" w:rsidP="006A6229">
      <w:pPr>
        <w:jc w:val="both"/>
        <w:rPr>
          <w:rFonts w:eastAsiaTheme="minorEastAsia"/>
        </w:rPr>
      </w:pPr>
      <w:r w:rsidRPr="001F4448">
        <w:t>The following authorities and references establish and support the operational concepts contained in this</w:t>
      </w:r>
      <w:r w:rsidR="00F948D5">
        <w:t xml:space="preserve"> plan and are obtained from stakeholders at all levels of response. </w:t>
      </w:r>
      <w:r>
        <w:t xml:space="preserve">This section of the plan should be </w:t>
      </w:r>
      <w:r w:rsidR="00F948D5">
        <w:t xml:space="preserve">developed and </w:t>
      </w:r>
      <w:r>
        <w:t>reviewed by a legal subject matter expert as part of the routine plan maintenance program and as needed when/if significant changes to local, state, or federal law occur.</w:t>
      </w:r>
    </w:p>
    <w:p w:rsidR="00DE48F8" w:rsidRPr="00A633E1" w:rsidRDefault="00DE48F8" w:rsidP="002D0F14">
      <w:pPr>
        <w:pStyle w:val="AEPHeader3"/>
        <w:rPr>
          <w:rFonts w:eastAsiaTheme="minorEastAsia"/>
          <w:sz w:val="24"/>
          <w:szCs w:val="24"/>
        </w:rPr>
      </w:pPr>
      <w:r w:rsidRPr="00A633E1">
        <w:rPr>
          <w:rFonts w:eastAsiaTheme="minorEastAsia"/>
          <w:sz w:val="24"/>
          <w:szCs w:val="24"/>
        </w:rPr>
        <w:t>Local</w:t>
      </w:r>
      <w:r w:rsidR="009B55C4" w:rsidRPr="00A633E1">
        <w:rPr>
          <w:rFonts w:eastAsiaTheme="minorEastAsia"/>
          <w:sz w:val="24"/>
          <w:szCs w:val="24"/>
        </w:rPr>
        <w:t>/Regional</w:t>
      </w:r>
    </w:p>
    <w:p w:rsidR="00DE48F8" w:rsidRDefault="00E82DAC" w:rsidP="00E43F68">
      <w:pPr>
        <w:pStyle w:val="ListParagraph"/>
        <w:numPr>
          <w:ilvl w:val="0"/>
          <w:numId w:val="35"/>
        </w:numPr>
        <w:rPr>
          <w:rFonts w:eastAsiaTheme="minorEastAsia"/>
        </w:rPr>
      </w:pPr>
      <w:r>
        <w:rPr>
          <w:rFonts w:eastAsiaTheme="minorEastAsia"/>
        </w:rPr>
        <w:t xml:space="preserve">Gloucester County Emergency Operations Plan Support Annex #2: Shelter Management </w:t>
      </w:r>
    </w:p>
    <w:p w:rsidR="00DE48F8" w:rsidRPr="00D109FF" w:rsidRDefault="00E82DAC" w:rsidP="00E43F68">
      <w:pPr>
        <w:pStyle w:val="ListParagraph"/>
        <w:numPr>
          <w:ilvl w:val="0"/>
          <w:numId w:val="35"/>
        </w:numPr>
        <w:rPr>
          <w:rFonts w:eastAsiaTheme="minorEastAsia"/>
        </w:rPr>
      </w:pPr>
      <w:r>
        <w:rPr>
          <w:rFonts w:eastAsiaTheme="minorEastAsia"/>
        </w:rPr>
        <w:t>Middlesex County Emergency Operations Plan ESF 11 Annex</w:t>
      </w:r>
    </w:p>
    <w:p w:rsidR="00DE48F8" w:rsidRPr="00A633E1" w:rsidRDefault="00DE48F8" w:rsidP="002D0F14">
      <w:pPr>
        <w:pStyle w:val="AEPHeader3"/>
        <w:rPr>
          <w:rFonts w:eastAsiaTheme="minorEastAsia"/>
          <w:sz w:val="24"/>
          <w:szCs w:val="24"/>
        </w:rPr>
      </w:pPr>
      <w:r w:rsidRPr="00A633E1">
        <w:rPr>
          <w:rFonts w:eastAsiaTheme="minorEastAsia"/>
          <w:sz w:val="24"/>
          <w:szCs w:val="24"/>
        </w:rPr>
        <w:t>State</w:t>
      </w:r>
    </w:p>
    <w:p w:rsidR="00DE48F8" w:rsidRDefault="00875D09" w:rsidP="00E43F68">
      <w:pPr>
        <w:pStyle w:val="ListParagraph"/>
        <w:numPr>
          <w:ilvl w:val="0"/>
          <w:numId w:val="42"/>
        </w:numPr>
        <w:rPr>
          <w:rFonts w:eastAsiaTheme="minorEastAsia"/>
        </w:rPr>
      </w:pPr>
      <w:r w:rsidRPr="00875D09">
        <w:rPr>
          <w:rFonts w:eastAsiaTheme="minorEastAsia"/>
        </w:rPr>
        <w:t>Commonwealth of Virginia Emergency Operations Plan</w:t>
      </w:r>
    </w:p>
    <w:p w:rsidR="00B62816" w:rsidRPr="00B62816" w:rsidRDefault="00B62816" w:rsidP="00B62816">
      <w:pPr>
        <w:pStyle w:val="ListParagraph"/>
        <w:numPr>
          <w:ilvl w:val="0"/>
          <w:numId w:val="42"/>
        </w:numPr>
        <w:shd w:val="clear" w:color="auto" w:fill="FFFFFF"/>
        <w:rPr>
          <w:rFonts w:eastAsiaTheme="minorEastAsia"/>
          <w:color w:val="222222"/>
          <w:lang w:eastAsia="en-US"/>
        </w:rPr>
      </w:pPr>
      <w:r w:rsidRPr="00B62816">
        <w:rPr>
          <w:rFonts w:eastAsiaTheme="minorEastAsia"/>
          <w:color w:val="000000"/>
          <w:lang w:eastAsia="en-US"/>
        </w:rPr>
        <w:t>COV 44-146 Military and Emergency Laws Chapter 3.2, “Emergency Services and Disaster Law”</w:t>
      </w:r>
    </w:p>
    <w:p w:rsidR="00DE48F8" w:rsidRPr="00A633E1" w:rsidRDefault="00DE48F8" w:rsidP="002D0F14">
      <w:pPr>
        <w:pStyle w:val="AEPHeader3"/>
        <w:rPr>
          <w:rFonts w:eastAsiaTheme="minorEastAsia"/>
          <w:sz w:val="24"/>
          <w:szCs w:val="24"/>
        </w:rPr>
      </w:pPr>
      <w:r w:rsidRPr="00A633E1">
        <w:rPr>
          <w:rFonts w:eastAsiaTheme="minorEastAsia"/>
          <w:sz w:val="24"/>
          <w:szCs w:val="24"/>
        </w:rPr>
        <w:t>Federal</w:t>
      </w:r>
    </w:p>
    <w:p w:rsidR="00DE48F8" w:rsidRDefault="00DE48F8" w:rsidP="00995EA9">
      <w:pPr>
        <w:rPr>
          <w:rFonts w:eastAsiaTheme="minorEastAsia"/>
        </w:rPr>
      </w:pPr>
    </w:p>
    <w:p w:rsidR="009B55C4" w:rsidRPr="001F4448" w:rsidRDefault="009B55C4" w:rsidP="009253CB">
      <w:pPr>
        <w:jc w:val="both"/>
      </w:pPr>
      <w:r w:rsidRPr="001F4448">
        <w:t xml:space="preserve">A comprehensive list of federal authorities and references can be found in the National </w:t>
      </w:r>
    </w:p>
    <w:p w:rsidR="009B55C4" w:rsidRDefault="009B55C4" w:rsidP="009253CB">
      <w:pPr>
        <w:jc w:val="both"/>
      </w:pPr>
      <w:r w:rsidRPr="001F4448">
        <w:t xml:space="preserve">Response Plan, Appendix 3. </w:t>
      </w:r>
    </w:p>
    <w:p w:rsidR="009B55C4" w:rsidRPr="001F4448" w:rsidRDefault="009B55C4" w:rsidP="009253CB">
      <w:pPr>
        <w:jc w:val="both"/>
      </w:pPr>
    </w:p>
    <w:p w:rsidR="009B55C4" w:rsidRPr="001F4448" w:rsidRDefault="009B55C4" w:rsidP="00E43F68">
      <w:pPr>
        <w:pStyle w:val="ListParagraph"/>
        <w:numPr>
          <w:ilvl w:val="0"/>
          <w:numId w:val="42"/>
        </w:numPr>
        <w:spacing w:line="360" w:lineRule="auto"/>
        <w:jc w:val="both"/>
      </w:pPr>
      <w:r w:rsidRPr="001F4448">
        <w:t xml:space="preserve">National Incident Management System </w:t>
      </w:r>
    </w:p>
    <w:p w:rsidR="009B55C4" w:rsidRPr="001F4448" w:rsidRDefault="009B55C4" w:rsidP="00E43F68">
      <w:pPr>
        <w:pStyle w:val="ListParagraph"/>
        <w:numPr>
          <w:ilvl w:val="0"/>
          <w:numId w:val="42"/>
        </w:numPr>
        <w:spacing w:line="360" w:lineRule="auto"/>
        <w:jc w:val="both"/>
      </w:pPr>
      <w:r w:rsidRPr="001F4448">
        <w:t xml:space="preserve">National Response Plan </w:t>
      </w:r>
    </w:p>
    <w:p w:rsidR="009B55C4" w:rsidRPr="001F4448" w:rsidRDefault="009B55C4" w:rsidP="00E43F68">
      <w:pPr>
        <w:pStyle w:val="ListParagraph"/>
        <w:numPr>
          <w:ilvl w:val="0"/>
          <w:numId w:val="42"/>
        </w:numPr>
        <w:spacing w:line="360" w:lineRule="auto"/>
        <w:jc w:val="both"/>
      </w:pPr>
      <w:r w:rsidRPr="001F4448">
        <w:t xml:space="preserve">Homeland Security Act of 2002 </w:t>
      </w:r>
    </w:p>
    <w:p w:rsidR="009B55C4" w:rsidRPr="001F4448" w:rsidRDefault="009B55C4" w:rsidP="00E43F68">
      <w:pPr>
        <w:pStyle w:val="ListParagraph"/>
        <w:numPr>
          <w:ilvl w:val="0"/>
          <w:numId w:val="42"/>
        </w:numPr>
        <w:spacing w:line="360" w:lineRule="auto"/>
        <w:jc w:val="both"/>
      </w:pPr>
      <w:r w:rsidRPr="001F4448">
        <w:t xml:space="preserve">Disaster Mitigation Act of 2000 </w:t>
      </w:r>
    </w:p>
    <w:p w:rsidR="009B55C4" w:rsidRPr="001F4448" w:rsidRDefault="009B55C4" w:rsidP="00E43F68">
      <w:pPr>
        <w:pStyle w:val="ListParagraph"/>
        <w:numPr>
          <w:ilvl w:val="0"/>
          <w:numId w:val="42"/>
        </w:numPr>
        <w:spacing w:line="360" w:lineRule="auto"/>
        <w:jc w:val="both"/>
      </w:pPr>
      <w:r w:rsidRPr="001F4448">
        <w:t xml:space="preserve">Community Right-to-Know Act of 1986 </w:t>
      </w:r>
    </w:p>
    <w:p w:rsidR="009B55C4" w:rsidRPr="001F4448" w:rsidRDefault="009B55C4" w:rsidP="00E43F68">
      <w:pPr>
        <w:pStyle w:val="ListParagraph"/>
        <w:numPr>
          <w:ilvl w:val="0"/>
          <w:numId w:val="42"/>
        </w:numPr>
        <w:spacing w:line="360" w:lineRule="auto"/>
        <w:jc w:val="both"/>
      </w:pPr>
      <w:r w:rsidRPr="001F4448">
        <w:t xml:space="preserve">Robert T. Stafford Disaster Relief and Emergency Assistance Act </w:t>
      </w:r>
    </w:p>
    <w:p w:rsidR="009B55C4" w:rsidRPr="001F4448" w:rsidRDefault="009B55C4" w:rsidP="00E43F68">
      <w:pPr>
        <w:pStyle w:val="ListParagraph"/>
        <w:numPr>
          <w:ilvl w:val="0"/>
          <w:numId w:val="42"/>
        </w:numPr>
        <w:spacing w:line="360" w:lineRule="auto"/>
        <w:jc w:val="both"/>
      </w:pPr>
      <w:r w:rsidRPr="001F4448">
        <w:t xml:space="preserve">42 U.S.C. § 116 Emergency Planning and Community Right to Know </w:t>
      </w:r>
    </w:p>
    <w:p w:rsidR="00775AED" w:rsidRPr="007864AC" w:rsidRDefault="009B55C4" w:rsidP="00E43F68">
      <w:pPr>
        <w:pStyle w:val="ListParagraph"/>
        <w:numPr>
          <w:ilvl w:val="0"/>
          <w:numId w:val="42"/>
        </w:numPr>
        <w:jc w:val="both"/>
        <w:rPr>
          <w:rFonts w:eastAsiaTheme="minorEastAsia"/>
        </w:rPr>
      </w:pPr>
      <w:r w:rsidRPr="001F4448">
        <w:t>42 U.S.C. § 12101 Americans with Disabilities Act of 1990</w:t>
      </w:r>
    </w:p>
    <w:p w:rsidR="00775AED" w:rsidRDefault="00775AED" w:rsidP="00995EA9">
      <w:pPr>
        <w:rPr>
          <w:rFonts w:eastAsiaTheme="minorEastAsia"/>
        </w:rPr>
      </w:pPr>
    </w:p>
    <w:p w:rsidR="00775AED" w:rsidRDefault="00775AED" w:rsidP="00995EA9">
      <w:pPr>
        <w:rPr>
          <w:rFonts w:eastAsiaTheme="minorEastAsia"/>
        </w:rPr>
        <w:sectPr w:rsidR="00775AED" w:rsidSect="00BF7E6D">
          <w:pgSz w:w="12240" w:h="15840"/>
          <w:pgMar w:top="1440" w:right="1800" w:bottom="1440" w:left="1800" w:header="720" w:footer="720" w:gutter="0"/>
          <w:cols w:space="720"/>
          <w:docGrid w:linePitch="360"/>
        </w:sectPr>
      </w:pPr>
    </w:p>
    <w:p w:rsidR="000A01C5" w:rsidRDefault="000A01C5" w:rsidP="009253CB">
      <w:pPr>
        <w:jc w:val="both"/>
        <w:rPr>
          <w:rFonts w:eastAsiaTheme="minorEastAsia"/>
        </w:rPr>
      </w:pPr>
    </w:p>
    <w:p w:rsidR="00775AED" w:rsidRDefault="00775AED" w:rsidP="00CA7A80">
      <w:pPr>
        <w:pStyle w:val="ASecondHeading"/>
        <w:rPr>
          <w:rFonts w:eastAsiaTheme="minorEastAsia"/>
        </w:rPr>
      </w:pPr>
      <w:bookmarkStart w:id="40" w:name="_Toc322685710"/>
      <w:r>
        <w:rPr>
          <w:rFonts w:eastAsiaTheme="minorEastAsia"/>
        </w:rPr>
        <w:t xml:space="preserve">Appendix </w:t>
      </w:r>
      <w:r w:rsidR="00BB1D2F">
        <w:rPr>
          <w:rFonts w:eastAsiaTheme="minorEastAsia"/>
        </w:rPr>
        <w:t>5</w:t>
      </w:r>
      <w:r>
        <w:rPr>
          <w:rFonts w:eastAsiaTheme="minorEastAsia"/>
        </w:rPr>
        <w:t>: Plan Distribution</w:t>
      </w:r>
      <w:bookmarkEnd w:id="40"/>
    </w:p>
    <w:p w:rsidR="00775AED" w:rsidRDefault="00F948D5" w:rsidP="006A6229">
      <w:pPr>
        <w:jc w:val="both"/>
        <w:rPr>
          <w:rFonts w:eastAsiaTheme="minorEastAsia"/>
        </w:rPr>
      </w:pPr>
      <w:r>
        <w:rPr>
          <w:rFonts w:eastAsiaTheme="minorEastAsia"/>
        </w:rPr>
        <w:t xml:space="preserve">This table is designed to provide planners with information regarding who has this plan. This is valuable to understand which stakeholders can immediately implement plan components and to ensure that new stakeholders receive the plan in a timely manner. Plan distribution will be at the direction of the Emergency Manager(s) of Gloucester and/or Middlesex Counties and/or the </w:t>
      </w:r>
      <w:r w:rsidR="00AC3196">
        <w:rPr>
          <w:rFonts w:eastAsiaTheme="minorEastAsia"/>
        </w:rPr>
        <w:t>Disaster Program Manager of the Rappahannock Territory Chapter of the ARC</w:t>
      </w:r>
      <w:r>
        <w:rPr>
          <w:rFonts w:eastAsiaTheme="minorEastAsia"/>
        </w:rPr>
        <w:t xml:space="preserve">. Distribution will be </w:t>
      </w:r>
      <w:r w:rsidRPr="00F948D5">
        <w:rPr>
          <w:rFonts w:eastAsiaTheme="minorEastAsia"/>
          <w:i/>
        </w:rPr>
        <w:t>For Official Use Only</w:t>
      </w:r>
      <w:r>
        <w:rPr>
          <w:rFonts w:eastAsiaTheme="minorEastAsia"/>
        </w:rPr>
        <w:t xml:space="preserve"> and on an as-needed basis. This table should be part of the routine plan review and maintenance process. </w:t>
      </w:r>
    </w:p>
    <w:p w:rsidR="00F948D5" w:rsidRDefault="00F948D5" w:rsidP="00995EA9">
      <w:pPr>
        <w:rPr>
          <w:rFonts w:eastAsiaTheme="minorEastAsia"/>
        </w:rPr>
      </w:pPr>
    </w:p>
    <w:p w:rsidR="00F948D5" w:rsidRDefault="00F948D5" w:rsidP="00995EA9">
      <w:pPr>
        <w:rPr>
          <w:rFonts w:eastAsiaTheme="minorEastAsia"/>
        </w:rPr>
      </w:pPr>
    </w:p>
    <w:tbl>
      <w:tblPr>
        <w:tblStyle w:val="TableGrid"/>
        <w:tblW w:w="0" w:type="auto"/>
        <w:tblLook w:val="04A0"/>
      </w:tblPr>
      <w:tblGrid>
        <w:gridCol w:w="4068"/>
        <w:gridCol w:w="1080"/>
        <w:gridCol w:w="3708"/>
      </w:tblGrid>
      <w:tr w:rsidR="00F948D5" w:rsidTr="00F948D5">
        <w:tc>
          <w:tcPr>
            <w:tcW w:w="4068" w:type="dxa"/>
            <w:shd w:val="clear" w:color="auto" w:fill="800000"/>
          </w:tcPr>
          <w:p w:rsidR="00F948D5" w:rsidRDefault="00F948D5" w:rsidP="00995EA9">
            <w:pPr>
              <w:rPr>
                <w:rFonts w:eastAsiaTheme="minorEastAsia"/>
              </w:rPr>
            </w:pPr>
            <w:r>
              <w:rPr>
                <w:rFonts w:eastAsiaTheme="minorEastAsia"/>
              </w:rPr>
              <w:t>Recipient Agency</w:t>
            </w:r>
          </w:p>
        </w:tc>
        <w:tc>
          <w:tcPr>
            <w:tcW w:w="1080" w:type="dxa"/>
            <w:shd w:val="clear" w:color="auto" w:fill="800000"/>
          </w:tcPr>
          <w:p w:rsidR="00F948D5" w:rsidRDefault="00F948D5" w:rsidP="00995EA9">
            <w:pPr>
              <w:rPr>
                <w:rFonts w:eastAsiaTheme="minorEastAsia"/>
              </w:rPr>
            </w:pPr>
            <w:r>
              <w:rPr>
                <w:rFonts w:eastAsiaTheme="minorEastAsia"/>
              </w:rPr>
              <w:t>Date</w:t>
            </w:r>
          </w:p>
        </w:tc>
        <w:tc>
          <w:tcPr>
            <w:tcW w:w="3708" w:type="dxa"/>
            <w:shd w:val="clear" w:color="auto" w:fill="800000"/>
          </w:tcPr>
          <w:p w:rsidR="00F948D5" w:rsidRDefault="00F948D5" w:rsidP="00F948D5">
            <w:pPr>
              <w:jc w:val="center"/>
              <w:rPr>
                <w:rFonts w:eastAsiaTheme="minorEastAsia"/>
              </w:rPr>
            </w:pPr>
            <w:r>
              <w:rPr>
                <w:rFonts w:eastAsiaTheme="minorEastAsia"/>
              </w:rPr>
              <w:t>Point of Contact</w:t>
            </w:r>
          </w:p>
        </w:tc>
      </w:tr>
      <w:tr w:rsidR="00F948D5" w:rsidTr="00F948D5">
        <w:tc>
          <w:tcPr>
            <w:tcW w:w="4068" w:type="dxa"/>
          </w:tcPr>
          <w:p w:rsidR="00F948D5" w:rsidRPr="00F948D5" w:rsidRDefault="00F948D5" w:rsidP="00995EA9">
            <w:pPr>
              <w:rPr>
                <w:rFonts w:eastAsiaTheme="minorEastAsia"/>
                <w:i/>
              </w:rPr>
            </w:pPr>
            <w:r w:rsidRPr="00F948D5">
              <w:rPr>
                <w:rFonts w:eastAsiaTheme="minorEastAsia"/>
                <w:b/>
                <w:i/>
              </w:rPr>
              <w:t>Example</w:t>
            </w:r>
            <w:r w:rsidRPr="00F948D5">
              <w:rPr>
                <w:rFonts w:eastAsiaTheme="minorEastAsia"/>
                <w:i/>
              </w:rPr>
              <w:t>: The Moose Lodge</w:t>
            </w:r>
          </w:p>
        </w:tc>
        <w:tc>
          <w:tcPr>
            <w:tcW w:w="1080" w:type="dxa"/>
          </w:tcPr>
          <w:p w:rsidR="00F948D5" w:rsidRPr="00F948D5" w:rsidRDefault="00F948D5" w:rsidP="00995EA9">
            <w:pPr>
              <w:rPr>
                <w:rFonts w:eastAsiaTheme="minorEastAsia"/>
                <w:i/>
              </w:rPr>
            </w:pPr>
            <w:r w:rsidRPr="00F948D5">
              <w:rPr>
                <w:rFonts w:eastAsiaTheme="minorEastAsia"/>
                <w:i/>
              </w:rPr>
              <w:t>07/07/27</w:t>
            </w:r>
          </w:p>
        </w:tc>
        <w:tc>
          <w:tcPr>
            <w:tcW w:w="3708" w:type="dxa"/>
          </w:tcPr>
          <w:p w:rsidR="00F948D5" w:rsidRPr="00F948D5" w:rsidRDefault="00F948D5" w:rsidP="00995EA9">
            <w:pPr>
              <w:rPr>
                <w:rFonts w:eastAsiaTheme="minorEastAsia"/>
                <w:i/>
              </w:rPr>
            </w:pPr>
            <w:r w:rsidRPr="00F948D5">
              <w:rPr>
                <w:rFonts w:eastAsiaTheme="minorEastAsia"/>
                <w:i/>
              </w:rPr>
              <w:t xml:space="preserve">President, Moose Lodge: </w:t>
            </w:r>
          </w:p>
          <w:p w:rsidR="00F948D5" w:rsidRPr="00F948D5" w:rsidRDefault="00F948D5" w:rsidP="00995EA9">
            <w:pPr>
              <w:rPr>
                <w:rFonts w:eastAsiaTheme="minorEastAsia"/>
                <w:i/>
              </w:rPr>
            </w:pPr>
            <w:r w:rsidRPr="00F948D5">
              <w:rPr>
                <w:rFonts w:eastAsiaTheme="minorEastAsia"/>
                <w:i/>
              </w:rPr>
              <w:t>555-555-1212</w:t>
            </w:r>
          </w:p>
        </w:tc>
      </w:tr>
      <w:tr w:rsidR="00F948D5" w:rsidRPr="00F948D5" w:rsidTr="00F948D5">
        <w:tc>
          <w:tcPr>
            <w:tcW w:w="4068" w:type="dxa"/>
          </w:tcPr>
          <w:p w:rsidR="00F948D5" w:rsidRPr="00F948D5" w:rsidRDefault="00F948D5" w:rsidP="00F948D5">
            <w:pPr>
              <w:rPr>
                <w:rFonts w:eastAsiaTheme="minorEastAsia"/>
              </w:rPr>
            </w:pPr>
          </w:p>
        </w:tc>
        <w:tc>
          <w:tcPr>
            <w:tcW w:w="1080" w:type="dxa"/>
          </w:tcPr>
          <w:p w:rsidR="00F948D5" w:rsidRPr="00F948D5" w:rsidRDefault="00F948D5" w:rsidP="00F948D5">
            <w:pPr>
              <w:rPr>
                <w:rFonts w:eastAsiaTheme="minorEastAsia"/>
              </w:rPr>
            </w:pPr>
          </w:p>
        </w:tc>
        <w:tc>
          <w:tcPr>
            <w:tcW w:w="3708" w:type="dxa"/>
          </w:tcPr>
          <w:p w:rsidR="00F948D5" w:rsidRPr="00F948D5" w:rsidRDefault="00F948D5" w:rsidP="00F948D5">
            <w:pPr>
              <w:rPr>
                <w:rFonts w:eastAsiaTheme="minorEastAsia"/>
              </w:rPr>
            </w:pPr>
          </w:p>
        </w:tc>
      </w:tr>
      <w:tr w:rsidR="00F948D5" w:rsidRPr="00F948D5" w:rsidTr="00F948D5">
        <w:tc>
          <w:tcPr>
            <w:tcW w:w="4068" w:type="dxa"/>
          </w:tcPr>
          <w:p w:rsidR="00F948D5" w:rsidRPr="00F948D5" w:rsidRDefault="00F948D5" w:rsidP="00F948D5">
            <w:pPr>
              <w:rPr>
                <w:rFonts w:eastAsiaTheme="minorEastAsia"/>
              </w:rPr>
            </w:pPr>
          </w:p>
        </w:tc>
        <w:tc>
          <w:tcPr>
            <w:tcW w:w="1080" w:type="dxa"/>
          </w:tcPr>
          <w:p w:rsidR="00F948D5" w:rsidRPr="00F948D5" w:rsidRDefault="00F948D5" w:rsidP="00F948D5">
            <w:pPr>
              <w:rPr>
                <w:rFonts w:eastAsiaTheme="minorEastAsia"/>
              </w:rPr>
            </w:pPr>
          </w:p>
        </w:tc>
        <w:tc>
          <w:tcPr>
            <w:tcW w:w="3708" w:type="dxa"/>
          </w:tcPr>
          <w:p w:rsidR="00F948D5" w:rsidRPr="00F948D5" w:rsidRDefault="00F948D5" w:rsidP="00F948D5">
            <w:pPr>
              <w:rPr>
                <w:rFonts w:eastAsiaTheme="minorEastAsia"/>
              </w:rPr>
            </w:pPr>
          </w:p>
        </w:tc>
      </w:tr>
      <w:tr w:rsidR="00F948D5" w:rsidRPr="00F948D5" w:rsidTr="00F948D5">
        <w:tc>
          <w:tcPr>
            <w:tcW w:w="4068" w:type="dxa"/>
          </w:tcPr>
          <w:p w:rsidR="00F948D5" w:rsidRPr="00F948D5" w:rsidRDefault="00F948D5" w:rsidP="00F948D5">
            <w:pPr>
              <w:rPr>
                <w:rFonts w:eastAsiaTheme="minorEastAsia"/>
              </w:rPr>
            </w:pPr>
          </w:p>
        </w:tc>
        <w:tc>
          <w:tcPr>
            <w:tcW w:w="1080" w:type="dxa"/>
          </w:tcPr>
          <w:p w:rsidR="00F948D5" w:rsidRPr="00F948D5" w:rsidRDefault="00F948D5" w:rsidP="00F948D5">
            <w:pPr>
              <w:rPr>
                <w:rFonts w:eastAsiaTheme="minorEastAsia"/>
              </w:rPr>
            </w:pPr>
          </w:p>
        </w:tc>
        <w:tc>
          <w:tcPr>
            <w:tcW w:w="3708" w:type="dxa"/>
          </w:tcPr>
          <w:p w:rsidR="00F948D5" w:rsidRPr="00F948D5" w:rsidRDefault="00F948D5" w:rsidP="00F948D5">
            <w:pPr>
              <w:rPr>
                <w:rFonts w:eastAsiaTheme="minorEastAsia"/>
              </w:rPr>
            </w:pPr>
          </w:p>
        </w:tc>
      </w:tr>
      <w:tr w:rsidR="00F948D5" w:rsidRPr="00F948D5" w:rsidTr="00F948D5">
        <w:tc>
          <w:tcPr>
            <w:tcW w:w="4068" w:type="dxa"/>
          </w:tcPr>
          <w:p w:rsidR="00F948D5" w:rsidRPr="00F948D5" w:rsidRDefault="00F948D5" w:rsidP="00F948D5">
            <w:pPr>
              <w:rPr>
                <w:rFonts w:eastAsiaTheme="minorEastAsia"/>
              </w:rPr>
            </w:pPr>
          </w:p>
        </w:tc>
        <w:tc>
          <w:tcPr>
            <w:tcW w:w="1080" w:type="dxa"/>
          </w:tcPr>
          <w:p w:rsidR="00F948D5" w:rsidRPr="00F948D5" w:rsidRDefault="00F948D5" w:rsidP="00F948D5">
            <w:pPr>
              <w:rPr>
                <w:rFonts w:eastAsiaTheme="minorEastAsia"/>
              </w:rPr>
            </w:pPr>
          </w:p>
        </w:tc>
        <w:tc>
          <w:tcPr>
            <w:tcW w:w="3708" w:type="dxa"/>
          </w:tcPr>
          <w:p w:rsidR="00F948D5" w:rsidRPr="00F948D5" w:rsidRDefault="00F948D5" w:rsidP="00F948D5">
            <w:pPr>
              <w:rPr>
                <w:rFonts w:eastAsiaTheme="minorEastAsia"/>
              </w:rPr>
            </w:pPr>
          </w:p>
        </w:tc>
      </w:tr>
      <w:tr w:rsidR="00F948D5" w:rsidRPr="00F948D5" w:rsidTr="00F948D5">
        <w:tc>
          <w:tcPr>
            <w:tcW w:w="4068" w:type="dxa"/>
          </w:tcPr>
          <w:p w:rsidR="00F948D5" w:rsidRPr="00F948D5" w:rsidRDefault="00F948D5" w:rsidP="00F948D5">
            <w:pPr>
              <w:rPr>
                <w:rFonts w:eastAsiaTheme="minorEastAsia"/>
              </w:rPr>
            </w:pPr>
          </w:p>
        </w:tc>
        <w:tc>
          <w:tcPr>
            <w:tcW w:w="1080" w:type="dxa"/>
          </w:tcPr>
          <w:p w:rsidR="00F948D5" w:rsidRPr="00F948D5" w:rsidRDefault="00F948D5" w:rsidP="00F948D5">
            <w:pPr>
              <w:rPr>
                <w:rFonts w:eastAsiaTheme="minorEastAsia"/>
              </w:rPr>
            </w:pPr>
          </w:p>
        </w:tc>
        <w:tc>
          <w:tcPr>
            <w:tcW w:w="3708" w:type="dxa"/>
          </w:tcPr>
          <w:p w:rsidR="00F948D5" w:rsidRPr="00F948D5" w:rsidRDefault="00F948D5" w:rsidP="00F948D5">
            <w:pPr>
              <w:rPr>
                <w:rFonts w:eastAsiaTheme="minorEastAsia"/>
              </w:rPr>
            </w:pPr>
          </w:p>
        </w:tc>
      </w:tr>
      <w:tr w:rsidR="00F948D5" w:rsidRPr="00F948D5" w:rsidTr="00F948D5">
        <w:tc>
          <w:tcPr>
            <w:tcW w:w="4068" w:type="dxa"/>
          </w:tcPr>
          <w:p w:rsidR="00F948D5" w:rsidRPr="00F948D5" w:rsidRDefault="00F948D5" w:rsidP="00F948D5">
            <w:pPr>
              <w:rPr>
                <w:rFonts w:eastAsiaTheme="minorEastAsia"/>
              </w:rPr>
            </w:pPr>
          </w:p>
        </w:tc>
        <w:tc>
          <w:tcPr>
            <w:tcW w:w="1080" w:type="dxa"/>
          </w:tcPr>
          <w:p w:rsidR="00F948D5" w:rsidRPr="00F948D5" w:rsidRDefault="00F948D5" w:rsidP="00F948D5">
            <w:pPr>
              <w:rPr>
                <w:rFonts w:eastAsiaTheme="minorEastAsia"/>
              </w:rPr>
            </w:pPr>
          </w:p>
        </w:tc>
        <w:tc>
          <w:tcPr>
            <w:tcW w:w="3708" w:type="dxa"/>
          </w:tcPr>
          <w:p w:rsidR="00F948D5" w:rsidRPr="00F948D5" w:rsidRDefault="00F948D5" w:rsidP="00F948D5">
            <w:pPr>
              <w:rPr>
                <w:rFonts w:eastAsiaTheme="minorEastAsia"/>
              </w:rPr>
            </w:pPr>
          </w:p>
        </w:tc>
      </w:tr>
      <w:tr w:rsidR="00F948D5" w:rsidRPr="00F948D5" w:rsidTr="00F948D5">
        <w:tc>
          <w:tcPr>
            <w:tcW w:w="4068" w:type="dxa"/>
          </w:tcPr>
          <w:p w:rsidR="00F948D5" w:rsidRPr="00F948D5" w:rsidRDefault="00F948D5" w:rsidP="00F948D5">
            <w:pPr>
              <w:rPr>
                <w:rFonts w:eastAsiaTheme="minorEastAsia"/>
              </w:rPr>
            </w:pPr>
          </w:p>
        </w:tc>
        <w:tc>
          <w:tcPr>
            <w:tcW w:w="1080" w:type="dxa"/>
          </w:tcPr>
          <w:p w:rsidR="00F948D5" w:rsidRPr="00F948D5" w:rsidRDefault="00F948D5" w:rsidP="00F948D5">
            <w:pPr>
              <w:rPr>
                <w:rFonts w:eastAsiaTheme="minorEastAsia"/>
              </w:rPr>
            </w:pPr>
          </w:p>
        </w:tc>
        <w:tc>
          <w:tcPr>
            <w:tcW w:w="3708" w:type="dxa"/>
          </w:tcPr>
          <w:p w:rsidR="00F948D5" w:rsidRPr="00F948D5" w:rsidRDefault="00F948D5" w:rsidP="00F948D5">
            <w:pPr>
              <w:rPr>
                <w:rFonts w:eastAsiaTheme="minorEastAsia"/>
              </w:rPr>
            </w:pPr>
          </w:p>
        </w:tc>
      </w:tr>
      <w:tr w:rsidR="00F948D5" w:rsidRPr="00F948D5" w:rsidTr="00F948D5">
        <w:tc>
          <w:tcPr>
            <w:tcW w:w="4068" w:type="dxa"/>
          </w:tcPr>
          <w:p w:rsidR="00F948D5" w:rsidRPr="00F948D5" w:rsidRDefault="00F948D5" w:rsidP="00F948D5">
            <w:pPr>
              <w:rPr>
                <w:rFonts w:eastAsiaTheme="minorEastAsia"/>
              </w:rPr>
            </w:pPr>
          </w:p>
        </w:tc>
        <w:tc>
          <w:tcPr>
            <w:tcW w:w="1080" w:type="dxa"/>
          </w:tcPr>
          <w:p w:rsidR="00F948D5" w:rsidRPr="00F948D5" w:rsidRDefault="00F948D5" w:rsidP="00F948D5">
            <w:pPr>
              <w:rPr>
                <w:rFonts w:eastAsiaTheme="minorEastAsia"/>
              </w:rPr>
            </w:pPr>
          </w:p>
        </w:tc>
        <w:tc>
          <w:tcPr>
            <w:tcW w:w="3708" w:type="dxa"/>
          </w:tcPr>
          <w:p w:rsidR="00F948D5" w:rsidRPr="00F948D5" w:rsidRDefault="00F948D5" w:rsidP="00F948D5">
            <w:pPr>
              <w:rPr>
                <w:rFonts w:eastAsiaTheme="minorEastAsia"/>
              </w:rPr>
            </w:pPr>
          </w:p>
        </w:tc>
      </w:tr>
      <w:tr w:rsidR="00F948D5" w:rsidRPr="00F948D5" w:rsidTr="00F948D5">
        <w:tc>
          <w:tcPr>
            <w:tcW w:w="4068" w:type="dxa"/>
          </w:tcPr>
          <w:p w:rsidR="00F948D5" w:rsidRPr="00F948D5" w:rsidRDefault="00F948D5" w:rsidP="00F948D5">
            <w:pPr>
              <w:rPr>
                <w:rFonts w:eastAsiaTheme="minorEastAsia"/>
              </w:rPr>
            </w:pPr>
          </w:p>
        </w:tc>
        <w:tc>
          <w:tcPr>
            <w:tcW w:w="1080" w:type="dxa"/>
          </w:tcPr>
          <w:p w:rsidR="00F948D5" w:rsidRPr="00F948D5" w:rsidRDefault="00F948D5" w:rsidP="00F948D5">
            <w:pPr>
              <w:rPr>
                <w:rFonts w:eastAsiaTheme="minorEastAsia"/>
              </w:rPr>
            </w:pPr>
          </w:p>
        </w:tc>
        <w:tc>
          <w:tcPr>
            <w:tcW w:w="3708" w:type="dxa"/>
          </w:tcPr>
          <w:p w:rsidR="00F948D5" w:rsidRPr="00F948D5" w:rsidRDefault="00F948D5" w:rsidP="00F948D5">
            <w:pPr>
              <w:rPr>
                <w:rFonts w:eastAsiaTheme="minorEastAsia"/>
              </w:rPr>
            </w:pPr>
          </w:p>
        </w:tc>
      </w:tr>
      <w:tr w:rsidR="00F948D5" w:rsidRPr="00F948D5" w:rsidTr="00F948D5">
        <w:tc>
          <w:tcPr>
            <w:tcW w:w="4068" w:type="dxa"/>
          </w:tcPr>
          <w:p w:rsidR="00F948D5" w:rsidRPr="00F948D5" w:rsidRDefault="00F948D5" w:rsidP="00F948D5">
            <w:pPr>
              <w:rPr>
                <w:rFonts w:eastAsiaTheme="minorEastAsia"/>
              </w:rPr>
            </w:pPr>
          </w:p>
        </w:tc>
        <w:tc>
          <w:tcPr>
            <w:tcW w:w="1080" w:type="dxa"/>
          </w:tcPr>
          <w:p w:rsidR="00F948D5" w:rsidRPr="00F948D5" w:rsidRDefault="00F948D5" w:rsidP="00F948D5">
            <w:pPr>
              <w:rPr>
                <w:rFonts w:eastAsiaTheme="minorEastAsia"/>
              </w:rPr>
            </w:pPr>
          </w:p>
        </w:tc>
        <w:tc>
          <w:tcPr>
            <w:tcW w:w="3708" w:type="dxa"/>
          </w:tcPr>
          <w:p w:rsidR="00F948D5" w:rsidRPr="00F948D5" w:rsidRDefault="00F948D5" w:rsidP="00F948D5">
            <w:pPr>
              <w:rPr>
                <w:rFonts w:eastAsiaTheme="minorEastAsia"/>
              </w:rPr>
            </w:pPr>
          </w:p>
        </w:tc>
      </w:tr>
      <w:tr w:rsidR="00F948D5" w:rsidRPr="00F948D5" w:rsidTr="00F948D5">
        <w:tc>
          <w:tcPr>
            <w:tcW w:w="4068" w:type="dxa"/>
          </w:tcPr>
          <w:p w:rsidR="00F948D5" w:rsidRPr="00F948D5" w:rsidRDefault="00F948D5" w:rsidP="00F948D5">
            <w:pPr>
              <w:rPr>
                <w:rFonts w:eastAsiaTheme="minorEastAsia"/>
              </w:rPr>
            </w:pPr>
          </w:p>
        </w:tc>
        <w:tc>
          <w:tcPr>
            <w:tcW w:w="1080" w:type="dxa"/>
          </w:tcPr>
          <w:p w:rsidR="00F948D5" w:rsidRPr="00F948D5" w:rsidRDefault="00F948D5" w:rsidP="00F948D5">
            <w:pPr>
              <w:rPr>
                <w:rFonts w:eastAsiaTheme="minorEastAsia"/>
              </w:rPr>
            </w:pPr>
          </w:p>
        </w:tc>
        <w:tc>
          <w:tcPr>
            <w:tcW w:w="3708" w:type="dxa"/>
          </w:tcPr>
          <w:p w:rsidR="00F948D5" w:rsidRPr="00F948D5" w:rsidRDefault="00F948D5" w:rsidP="00F948D5">
            <w:pPr>
              <w:rPr>
                <w:rFonts w:eastAsiaTheme="minorEastAsia"/>
              </w:rPr>
            </w:pPr>
          </w:p>
        </w:tc>
      </w:tr>
      <w:tr w:rsidR="00F948D5" w:rsidRPr="00F948D5" w:rsidTr="00F948D5">
        <w:tc>
          <w:tcPr>
            <w:tcW w:w="4068" w:type="dxa"/>
          </w:tcPr>
          <w:p w:rsidR="00F948D5" w:rsidRPr="00F948D5" w:rsidRDefault="00F948D5" w:rsidP="00F948D5">
            <w:pPr>
              <w:rPr>
                <w:rFonts w:eastAsiaTheme="minorEastAsia"/>
              </w:rPr>
            </w:pPr>
          </w:p>
        </w:tc>
        <w:tc>
          <w:tcPr>
            <w:tcW w:w="1080" w:type="dxa"/>
          </w:tcPr>
          <w:p w:rsidR="00F948D5" w:rsidRPr="00F948D5" w:rsidRDefault="00F948D5" w:rsidP="00F948D5">
            <w:pPr>
              <w:rPr>
                <w:rFonts w:eastAsiaTheme="minorEastAsia"/>
              </w:rPr>
            </w:pPr>
          </w:p>
        </w:tc>
        <w:tc>
          <w:tcPr>
            <w:tcW w:w="3708" w:type="dxa"/>
          </w:tcPr>
          <w:p w:rsidR="00F948D5" w:rsidRPr="00F948D5" w:rsidRDefault="00F948D5" w:rsidP="00F948D5">
            <w:pPr>
              <w:rPr>
                <w:rFonts w:eastAsiaTheme="minorEastAsia"/>
              </w:rPr>
            </w:pPr>
          </w:p>
        </w:tc>
      </w:tr>
      <w:tr w:rsidR="00F948D5" w:rsidRPr="00F948D5" w:rsidTr="00F948D5">
        <w:tc>
          <w:tcPr>
            <w:tcW w:w="4068" w:type="dxa"/>
          </w:tcPr>
          <w:p w:rsidR="00F948D5" w:rsidRPr="00F948D5" w:rsidRDefault="00F948D5" w:rsidP="00F948D5">
            <w:pPr>
              <w:rPr>
                <w:rFonts w:eastAsiaTheme="minorEastAsia"/>
              </w:rPr>
            </w:pPr>
          </w:p>
        </w:tc>
        <w:tc>
          <w:tcPr>
            <w:tcW w:w="1080" w:type="dxa"/>
          </w:tcPr>
          <w:p w:rsidR="00F948D5" w:rsidRPr="00F948D5" w:rsidRDefault="00F948D5" w:rsidP="00F948D5">
            <w:pPr>
              <w:rPr>
                <w:rFonts w:eastAsiaTheme="minorEastAsia"/>
              </w:rPr>
            </w:pPr>
          </w:p>
        </w:tc>
        <w:tc>
          <w:tcPr>
            <w:tcW w:w="3708" w:type="dxa"/>
          </w:tcPr>
          <w:p w:rsidR="00F948D5" w:rsidRPr="00F948D5" w:rsidRDefault="00F948D5" w:rsidP="00F948D5">
            <w:pPr>
              <w:rPr>
                <w:rFonts w:eastAsiaTheme="minorEastAsia"/>
              </w:rPr>
            </w:pPr>
          </w:p>
        </w:tc>
      </w:tr>
      <w:tr w:rsidR="00F948D5" w:rsidRPr="00F948D5" w:rsidTr="00F948D5">
        <w:tc>
          <w:tcPr>
            <w:tcW w:w="4068" w:type="dxa"/>
          </w:tcPr>
          <w:p w:rsidR="00F948D5" w:rsidRPr="00F948D5" w:rsidRDefault="00F948D5" w:rsidP="00F948D5">
            <w:pPr>
              <w:rPr>
                <w:rFonts w:eastAsiaTheme="minorEastAsia"/>
              </w:rPr>
            </w:pPr>
          </w:p>
        </w:tc>
        <w:tc>
          <w:tcPr>
            <w:tcW w:w="1080" w:type="dxa"/>
          </w:tcPr>
          <w:p w:rsidR="00F948D5" w:rsidRPr="00F948D5" w:rsidRDefault="00F948D5" w:rsidP="00F948D5">
            <w:pPr>
              <w:rPr>
                <w:rFonts w:eastAsiaTheme="minorEastAsia"/>
              </w:rPr>
            </w:pPr>
          </w:p>
        </w:tc>
        <w:tc>
          <w:tcPr>
            <w:tcW w:w="3708" w:type="dxa"/>
          </w:tcPr>
          <w:p w:rsidR="00F948D5" w:rsidRPr="00F948D5" w:rsidRDefault="00F948D5" w:rsidP="00F948D5">
            <w:pPr>
              <w:rPr>
                <w:rFonts w:eastAsiaTheme="minorEastAsia"/>
              </w:rPr>
            </w:pPr>
          </w:p>
        </w:tc>
      </w:tr>
      <w:tr w:rsidR="00F948D5" w:rsidRPr="00F948D5" w:rsidTr="00F948D5">
        <w:tc>
          <w:tcPr>
            <w:tcW w:w="4068" w:type="dxa"/>
          </w:tcPr>
          <w:p w:rsidR="00F948D5" w:rsidRPr="00F948D5" w:rsidRDefault="00F948D5" w:rsidP="00F948D5">
            <w:pPr>
              <w:rPr>
                <w:rFonts w:eastAsiaTheme="minorEastAsia"/>
              </w:rPr>
            </w:pPr>
          </w:p>
        </w:tc>
        <w:tc>
          <w:tcPr>
            <w:tcW w:w="1080" w:type="dxa"/>
          </w:tcPr>
          <w:p w:rsidR="00F948D5" w:rsidRPr="00F948D5" w:rsidRDefault="00F948D5" w:rsidP="00F948D5">
            <w:pPr>
              <w:rPr>
                <w:rFonts w:eastAsiaTheme="minorEastAsia"/>
              </w:rPr>
            </w:pPr>
          </w:p>
        </w:tc>
        <w:tc>
          <w:tcPr>
            <w:tcW w:w="3708" w:type="dxa"/>
          </w:tcPr>
          <w:p w:rsidR="00F948D5" w:rsidRPr="00F948D5" w:rsidRDefault="00F948D5" w:rsidP="00F948D5">
            <w:pPr>
              <w:rPr>
                <w:rFonts w:eastAsiaTheme="minorEastAsia"/>
              </w:rPr>
            </w:pPr>
          </w:p>
        </w:tc>
      </w:tr>
      <w:tr w:rsidR="00F948D5" w:rsidRPr="00F948D5" w:rsidTr="00F948D5">
        <w:tc>
          <w:tcPr>
            <w:tcW w:w="4068" w:type="dxa"/>
          </w:tcPr>
          <w:p w:rsidR="00F948D5" w:rsidRPr="00F948D5" w:rsidRDefault="00F948D5" w:rsidP="00F948D5">
            <w:pPr>
              <w:rPr>
                <w:rFonts w:eastAsiaTheme="minorEastAsia"/>
              </w:rPr>
            </w:pPr>
          </w:p>
        </w:tc>
        <w:tc>
          <w:tcPr>
            <w:tcW w:w="1080" w:type="dxa"/>
          </w:tcPr>
          <w:p w:rsidR="00F948D5" w:rsidRPr="00F948D5" w:rsidRDefault="00F948D5" w:rsidP="00F948D5">
            <w:pPr>
              <w:rPr>
                <w:rFonts w:eastAsiaTheme="minorEastAsia"/>
              </w:rPr>
            </w:pPr>
          </w:p>
        </w:tc>
        <w:tc>
          <w:tcPr>
            <w:tcW w:w="3708" w:type="dxa"/>
          </w:tcPr>
          <w:p w:rsidR="00F948D5" w:rsidRPr="00F948D5" w:rsidRDefault="00F948D5" w:rsidP="00F948D5">
            <w:pPr>
              <w:rPr>
                <w:rFonts w:eastAsiaTheme="minorEastAsia"/>
              </w:rPr>
            </w:pPr>
          </w:p>
        </w:tc>
      </w:tr>
      <w:tr w:rsidR="00F948D5" w:rsidRPr="00F948D5" w:rsidTr="00F948D5">
        <w:tc>
          <w:tcPr>
            <w:tcW w:w="4068" w:type="dxa"/>
          </w:tcPr>
          <w:p w:rsidR="00F948D5" w:rsidRPr="00F948D5" w:rsidRDefault="00F948D5" w:rsidP="00F948D5">
            <w:pPr>
              <w:rPr>
                <w:rFonts w:eastAsiaTheme="minorEastAsia"/>
              </w:rPr>
            </w:pPr>
          </w:p>
        </w:tc>
        <w:tc>
          <w:tcPr>
            <w:tcW w:w="1080" w:type="dxa"/>
          </w:tcPr>
          <w:p w:rsidR="00F948D5" w:rsidRPr="00F948D5" w:rsidRDefault="00F948D5" w:rsidP="00F948D5">
            <w:pPr>
              <w:rPr>
                <w:rFonts w:eastAsiaTheme="minorEastAsia"/>
              </w:rPr>
            </w:pPr>
          </w:p>
        </w:tc>
        <w:tc>
          <w:tcPr>
            <w:tcW w:w="3708" w:type="dxa"/>
          </w:tcPr>
          <w:p w:rsidR="00F948D5" w:rsidRPr="00F948D5" w:rsidRDefault="00F948D5" w:rsidP="00F948D5">
            <w:pPr>
              <w:rPr>
                <w:rFonts w:eastAsiaTheme="minorEastAsia"/>
              </w:rPr>
            </w:pPr>
          </w:p>
        </w:tc>
      </w:tr>
      <w:tr w:rsidR="00F948D5" w:rsidRPr="00F948D5" w:rsidTr="00F948D5">
        <w:tc>
          <w:tcPr>
            <w:tcW w:w="4068" w:type="dxa"/>
          </w:tcPr>
          <w:p w:rsidR="00F948D5" w:rsidRPr="00F948D5" w:rsidRDefault="00F948D5" w:rsidP="00F948D5">
            <w:pPr>
              <w:rPr>
                <w:rFonts w:eastAsiaTheme="minorEastAsia"/>
              </w:rPr>
            </w:pPr>
          </w:p>
        </w:tc>
        <w:tc>
          <w:tcPr>
            <w:tcW w:w="1080" w:type="dxa"/>
          </w:tcPr>
          <w:p w:rsidR="00F948D5" w:rsidRPr="00F948D5" w:rsidRDefault="00F948D5" w:rsidP="00F948D5">
            <w:pPr>
              <w:rPr>
                <w:rFonts w:eastAsiaTheme="minorEastAsia"/>
              </w:rPr>
            </w:pPr>
          </w:p>
        </w:tc>
        <w:tc>
          <w:tcPr>
            <w:tcW w:w="3708" w:type="dxa"/>
          </w:tcPr>
          <w:p w:rsidR="00F948D5" w:rsidRPr="00F948D5" w:rsidRDefault="00F948D5" w:rsidP="00F948D5">
            <w:pPr>
              <w:rPr>
                <w:rFonts w:eastAsiaTheme="minorEastAsia"/>
              </w:rPr>
            </w:pPr>
          </w:p>
        </w:tc>
      </w:tr>
      <w:tr w:rsidR="00F948D5" w:rsidRPr="00F948D5" w:rsidTr="00F948D5">
        <w:tc>
          <w:tcPr>
            <w:tcW w:w="4068" w:type="dxa"/>
          </w:tcPr>
          <w:p w:rsidR="00F948D5" w:rsidRPr="00F948D5" w:rsidRDefault="00F948D5" w:rsidP="00F948D5">
            <w:pPr>
              <w:rPr>
                <w:rFonts w:eastAsiaTheme="minorEastAsia"/>
              </w:rPr>
            </w:pPr>
          </w:p>
        </w:tc>
        <w:tc>
          <w:tcPr>
            <w:tcW w:w="1080" w:type="dxa"/>
          </w:tcPr>
          <w:p w:rsidR="00F948D5" w:rsidRPr="00F948D5" w:rsidRDefault="00F948D5" w:rsidP="00F948D5">
            <w:pPr>
              <w:rPr>
                <w:rFonts w:eastAsiaTheme="minorEastAsia"/>
              </w:rPr>
            </w:pPr>
          </w:p>
        </w:tc>
        <w:tc>
          <w:tcPr>
            <w:tcW w:w="3708" w:type="dxa"/>
          </w:tcPr>
          <w:p w:rsidR="00F948D5" w:rsidRPr="00F948D5" w:rsidRDefault="00F948D5" w:rsidP="00F948D5">
            <w:pPr>
              <w:rPr>
                <w:rFonts w:eastAsiaTheme="minorEastAsia"/>
              </w:rPr>
            </w:pPr>
          </w:p>
        </w:tc>
      </w:tr>
      <w:tr w:rsidR="00F948D5" w:rsidRPr="00F948D5" w:rsidTr="00F948D5">
        <w:tc>
          <w:tcPr>
            <w:tcW w:w="4068" w:type="dxa"/>
          </w:tcPr>
          <w:p w:rsidR="00F948D5" w:rsidRPr="00F948D5" w:rsidRDefault="00F948D5" w:rsidP="00F948D5">
            <w:pPr>
              <w:rPr>
                <w:rFonts w:eastAsiaTheme="minorEastAsia"/>
              </w:rPr>
            </w:pPr>
          </w:p>
        </w:tc>
        <w:tc>
          <w:tcPr>
            <w:tcW w:w="1080" w:type="dxa"/>
          </w:tcPr>
          <w:p w:rsidR="00F948D5" w:rsidRPr="00F948D5" w:rsidRDefault="00F948D5" w:rsidP="00F948D5">
            <w:pPr>
              <w:rPr>
                <w:rFonts w:eastAsiaTheme="minorEastAsia"/>
              </w:rPr>
            </w:pPr>
          </w:p>
        </w:tc>
        <w:tc>
          <w:tcPr>
            <w:tcW w:w="3708" w:type="dxa"/>
          </w:tcPr>
          <w:p w:rsidR="00F948D5" w:rsidRPr="00F948D5" w:rsidRDefault="00F948D5" w:rsidP="00F948D5">
            <w:pPr>
              <w:rPr>
                <w:rFonts w:eastAsiaTheme="minorEastAsia"/>
              </w:rPr>
            </w:pPr>
          </w:p>
        </w:tc>
      </w:tr>
      <w:tr w:rsidR="00F948D5" w:rsidRPr="00F948D5" w:rsidTr="00F948D5">
        <w:tc>
          <w:tcPr>
            <w:tcW w:w="4068" w:type="dxa"/>
          </w:tcPr>
          <w:p w:rsidR="00F948D5" w:rsidRPr="00F948D5" w:rsidRDefault="00F948D5" w:rsidP="00F948D5">
            <w:pPr>
              <w:rPr>
                <w:rFonts w:eastAsiaTheme="minorEastAsia"/>
              </w:rPr>
            </w:pPr>
          </w:p>
        </w:tc>
        <w:tc>
          <w:tcPr>
            <w:tcW w:w="1080" w:type="dxa"/>
          </w:tcPr>
          <w:p w:rsidR="00F948D5" w:rsidRPr="00F948D5" w:rsidRDefault="00F948D5" w:rsidP="00F948D5">
            <w:pPr>
              <w:rPr>
                <w:rFonts w:eastAsiaTheme="minorEastAsia"/>
              </w:rPr>
            </w:pPr>
          </w:p>
        </w:tc>
        <w:tc>
          <w:tcPr>
            <w:tcW w:w="3708" w:type="dxa"/>
          </w:tcPr>
          <w:p w:rsidR="00F948D5" w:rsidRPr="00F948D5" w:rsidRDefault="00F948D5" w:rsidP="00F948D5">
            <w:pPr>
              <w:rPr>
                <w:rFonts w:eastAsiaTheme="minorEastAsia"/>
              </w:rPr>
            </w:pPr>
          </w:p>
        </w:tc>
      </w:tr>
      <w:tr w:rsidR="00F948D5" w:rsidRPr="00F948D5" w:rsidTr="00F948D5">
        <w:tc>
          <w:tcPr>
            <w:tcW w:w="4068" w:type="dxa"/>
          </w:tcPr>
          <w:p w:rsidR="00F948D5" w:rsidRPr="00F948D5" w:rsidRDefault="00F948D5" w:rsidP="00F948D5">
            <w:pPr>
              <w:rPr>
                <w:rFonts w:eastAsiaTheme="minorEastAsia"/>
              </w:rPr>
            </w:pPr>
          </w:p>
        </w:tc>
        <w:tc>
          <w:tcPr>
            <w:tcW w:w="1080" w:type="dxa"/>
          </w:tcPr>
          <w:p w:rsidR="00F948D5" w:rsidRPr="00F948D5" w:rsidRDefault="00F948D5" w:rsidP="00F948D5">
            <w:pPr>
              <w:rPr>
                <w:rFonts w:eastAsiaTheme="minorEastAsia"/>
              </w:rPr>
            </w:pPr>
          </w:p>
        </w:tc>
        <w:tc>
          <w:tcPr>
            <w:tcW w:w="3708" w:type="dxa"/>
          </w:tcPr>
          <w:p w:rsidR="00F948D5" w:rsidRPr="00F948D5" w:rsidRDefault="00F948D5" w:rsidP="00F948D5">
            <w:pPr>
              <w:rPr>
                <w:rFonts w:eastAsiaTheme="minorEastAsia"/>
              </w:rPr>
            </w:pPr>
          </w:p>
        </w:tc>
      </w:tr>
      <w:tr w:rsidR="00F948D5" w:rsidRPr="00F948D5" w:rsidTr="00F948D5">
        <w:tc>
          <w:tcPr>
            <w:tcW w:w="4068" w:type="dxa"/>
          </w:tcPr>
          <w:p w:rsidR="00F948D5" w:rsidRPr="00F948D5" w:rsidRDefault="00F948D5" w:rsidP="00F948D5">
            <w:pPr>
              <w:rPr>
                <w:rFonts w:eastAsiaTheme="minorEastAsia"/>
              </w:rPr>
            </w:pPr>
          </w:p>
        </w:tc>
        <w:tc>
          <w:tcPr>
            <w:tcW w:w="1080" w:type="dxa"/>
          </w:tcPr>
          <w:p w:rsidR="00F948D5" w:rsidRPr="00F948D5" w:rsidRDefault="00F948D5" w:rsidP="00F948D5">
            <w:pPr>
              <w:rPr>
                <w:rFonts w:eastAsiaTheme="minorEastAsia"/>
              </w:rPr>
            </w:pPr>
          </w:p>
        </w:tc>
        <w:tc>
          <w:tcPr>
            <w:tcW w:w="3708" w:type="dxa"/>
          </w:tcPr>
          <w:p w:rsidR="00F948D5" w:rsidRPr="00F948D5" w:rsidRDefault="00F948D5" w:rsidP="00F948D5">
            <w:pPr>
              <w:rPr>
                <w:rFonts w:eastAsiaTheme="minorEastAsia"/>
              </w:rPr>
            </w:pPr>
          </w:p>
        </w:tc>
      </w:tr>
      <w:tr w:rsidR="00F948D5" w:rsidRPr="00F948D5" w:rsidTr="00F948D5">
        <w:tc>
          <w:tcPr>
            <w:tcW w:w="4068" w:type="dxa"/>
          </w:tcPr>
          <w:p w:rsidR="00F948D5" w:rsidRPr="00F948D5" w:rsidRDefault="00F948D5" w:rsidP="00F948D5">
            <w:pPr>
              <w:rPr>
                <w:rFonts w:eastAsiaTheme="minorEastAsia"/>
              </w:rPr>
            </w:pPr>
          </w:p>
        </w:tc>
        <w:tc>
          <w:tcPr>
            <w:tcW w:w="1080" w:type="dxa"/>
          </w:tcPr>
          <w:p w:rsidR="00F948D5" w:rsidRPr="00F948D5" w:rsidRDefault="00F948D5" w:rsidP="00F948D5">
            <w:pPr>
              <w:rPr>
                <w:rFonts w:eastAsiaTheme="minorEastAsia"/>
              </w:rPr>
            </w:pPr>
          </w:p>
        </w:tc>
        <w:tc>
          <w:tcPr>
            <w:tcW w:w="3708" w:type="dxa"/>
          </w:tcPr>
          <w:p w:rsidR="00F948D5" w:rsidRPr="00F948D5" w:rsidRDefault="00F948D5" w:rsidP="00F948D5">
            <w:pPr>
              <w:rPr>
                <w:rFonts w:eastAsiaTheme="minorEastAsia"/>
              </w:rPr>
            </w:pPr>
          </w:p>
        </w:tc>
      </w:tr>
      <w:tr w:rsidR="00F948D5" w:rsidRPr="00F948D5" w:rsidTr="00F948D5">
        <w:tc>
          <w:tcPr>
            <w:tcW w:w="4068" w:type="dxa"/>
          </w:tcPr>
          <w:p w:rsidR="00F948D5" w:rsidRPr="00F948D5" w:rsidRDefault="00F948D5" w:rsidP="00F948D5">
            <w:pPr>
              <w:rPr>
                <w:rFonts w:eastAsiaTheme="minorEastAsia"/>
              </w:rPr>
            </w:pPr>
          </w:p>
        </w:tc>
        <w:tc>
          <w:tcPr>
            <w:tcW w:w="1080" w:type="dxa"/>
          </w:tcPr>
          <w:p w:rsidR="00F948D5" w:rsidRPr="00F948D5" w:rsidRDefault="00F948D5" w:rsidP="00F948D5">
            <w:pPr>
              <w:rPr>
                <w:rFonts w:eastAsiaTheme="minorEastAsia"/>
              </w:rPr>
            </w:pPr>
          </w:p>
        </w:tc>
        <w:tc>
          <w:tcPr>
            <w:tcW w:w="3708" w:type="dxa"/>
          </w:tcPr>
          <w:p w:rsidR="00F948D5" w:rsidRPr="00F948D5" w:rsidRDefault="00F948D5" w:rsidP="00F948D5">
            <w:pPr>
              <w:rPr>
                <w:rFonts w:eastAsiaTheme="minorEastAsia"/>
              </w:rPr>
            </w:pPr>
          </w:p>
        </w:tc>
      </w:tr>
      <w:tr w:rsidR="00F948D5" w:rsidRPr="00F948D5" w:rsidTr="00F948D5">
        <w:tc>
          <w:tcPr>
            <w:tcW w:w="4068" w:type="dxa"/>
          </w:tcPr>
          <w:p w:rsidR="00F948D5" w:rsidRPr="00F948D5" w:rsidRDefault="00F948D5" w:rsidP="00F948D5">
            <w:pPr>
              <w:rPr>
                <w:rFonts w:eastAsiaTheme="minorEastAsia"/>
              </w:rPr>
            </w:pPr>
          </w:p>
        </w:tc>
        <w:tc>
          <w:tcPr>
            <w:tcW w:w="1080" w:type="dxa"/>
          </w:tcPr>
          <w:p w:rsidR="00F948D5" w:rsidRPr="00F948D5" w:rsidRDefault="00F948D5" w:rsidP="00F948D5">
            <w:pPr>
              <w:rPr>
                <w:rFonts w:eastAsiaTheme="minorEastAsia"/>
              </w:rPr>
            </w:pPr>
          </w:p>
        </w:tc>
        <w:tc>
          <w:tcPr>
            <w:tcW w:w="3708" w:type="dxa"/>
          </w:tcPr>
          <w:p w:rsidR="00F948D5" w:rsidRPr="00F948D5" w:rsidRDefault="00F948D5" w:rsidP="00F948D5">
            <w:pPr>
              <w:rPr>
                <w:rFonts w:eastAsiaTheme="minorEastAsia"/>
              </w:rPr>
            </w:pPr>
          </w:p>
        </w:tc>
      </w:tr>
    </w:tbl>
    <w:p w:rsidR="00F948D5" w:rsidRPr="00F948D5" w:rsidRDefault="00F948D5" w:rsidP="00F948D5">
      <w:pPr>
        <w:rPr>
          <w:rFonts w:eastAsiaTheme="minorEastAsia"/>
        </w:rPr>
      </w:pPr>
    </w:p>
    <w:p w:rsidR="00775AED" w:rsidRDefault="00775AED" w:rsidP="00995EA9">
      <w:pPr>
        <w:rPr>
          <w:rFonts w:eastAsiaTheme="minorEastAsia"/>
        </w:rPr>
        <w:sectPr w:rsidR="00775AED" w:rsidSect="00BF7E6D">
          <w:pgSz w:w="12240" w:h="15840"/>
          <w:pgMar w:top="1440" w:right="1800" w:bottom="1440" w:left="1800" w:header="720" w:footer="720" w:gutter="0"/>
          <w:cols w:space="720"/>
          <w:docGrid w:linePitch="360"/>
        </w:sectPr>
      </w:pPr>
    </w:p>
    <w:p w:rsidR="00775AED" w:rsidRDefault="00775AED" w:rsidP="00DB606B">
      <w:pPr>
        <w:pStyle w:val="FBNPHeading1"/>
        <w:rPr>
          <w:rFonts w:eastAsiaTheme="minorEastAsia"/>
        </w:rPr>
      </w:pPr>
      <w:bookmarkStart w:id="41" w:name="_Toc322685711"/>
      <w:r>
        <w:rPr>
          <w:rFonts w:eastAsiaTheme="minorEastAsia"/>
        </w:rPr>
        <w:lastRenderedPageBreak/>
        <w:t>Annexes</w:t>
      </w:r>
      <w:bookmarkEnd w:id="41"/>
    </w:p>
    <w:p w:rsidR="00775AED" w:rsidRDefault="00775AED" w:rsidP="00CA7A80">
      <w:pPr>
        <w:pStyle w:val="ASecondHeading"/>
        <w:rPr>
          <w:rFonts w:eastAsiaTheme="minorEastAsia"/>
        </w:rPr>
      </w:pPr>
      <w:bookmarkStart w:id="42" w:name="_Toc322685712"/>
      <w:r>
        <w:rPr>
          <w:rFonts w:eastAsiaTheme="minorEastAsia"/>
        </w:rPr>
        <w:t>Annex 1: Site Selection Tool</w:t>
      </w:r>
      <w:bookmarkEnd w:id="42"/>
    </w:p>
    <w:p w:rsidR="00775AED" w:rsidRDefault="00F66BFC" w:rsidP="00995EA9">
      <w:pPr>
        <w:rPr>
          <w:rFonts w:eastAsiaTheme="minorEastAsia"/>
        </w:rPr>
      </w:pPr>
      <w:r>
        <w:rPr>
          <w:rFonts w:eastAsiaTheme="minorEastAsia"/>
          <w:noProof/>
          <w:lang w:eastAsia="en-US"/>
        </w:rPr>
        <w:drawing>
          <wp:inline distT="0" distB="0" distL="0" distR="0">
            <wp:extent cx="5486400" cy="70999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lterFacilitySurvey.pdf"/>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486400" cy="7099935"/>
                    </a:xfrm>
                    <a:prstGeom prst="rect">
                      <a:avLst/>
                    </a:prstGeom>
                  </pic:spPr>
                </pic:pic>
              </a:graphicData>
            </a:graphic>
          </wp:inline>
        </w:drawing>
      </w:r>
    </w:p>
    <w:p w:rsidR="00F66BFC" w:rsidRDefault="00F66BFC" w:rsidP="00995EA9">
      <w:pPr>
        <w:rPr>
          <w:rFonts w:eastAsiaTheme="minorEastAsia"/>
        </w:rPr>
      </w:pPr>
    </w:p>
    <w:p w:rsidR="00775AED" w:rsidRDefault="00F66BFC" w:rsidP="00995EA9">
      <w:pPr>
        <w:rPr>
          <w:rFonts w:eastAsiaTheme="minorEastAsia"/>
        </w:rPr>
      </w:pPr>
      <w:r>
        <w:rPr>
          <w:rFonts w:eastAsiaTheme="minorEastAsia"/>
          <w:noProof/>
          <w:lang w:eastAsia="en-US"/>
        </w:rPr>
        <w:lastRenderedPageBreak/>
        <w:drawing>
          <wp:inline distT="0" distB="0" distL="0" distR="0">
            <wp:extent cx="5486400" cy="70999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lterFacilitySurvey.pdf"/>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486400" cy="7099935"/>
                    </a:xfrm>
                    <a:prstGeom prst="rect">
                      <a:avLst/>
                    </a:prstGeom>
                  </pic:spPr>
                </pic:pic>
              </a:graphicData>
            </a:graphic>
          </wp:inline>
        </w:drawing>
      </w:r>
    </w:p>
    <w:p w:rsidR="00CA7A80" w:rsidRDefault="00CA7A80" w:rsidP="00995EA9">
      <w:pPr>
        <w:rPr>
          <w:rFonts w:eastAsiaTheme="minorEastAsia"/>
        </w:rPr>
      </w:pPr>
      <w:r>
        <w:rPr>
          <w:rFonts w:eastAsiaTheme="minorEastAsia"/>
        </w:rPr>
        <w:br w:type="page"/>
      </w:r>
      <w:r w:rsidR="00F66BFC">
        <w:rPr>
          <w:rFonts w:eastAsiaTheme="minorEastAsia"/>
          <w:noProof/>
          <w:lang w:eastAsia="en-US"/>
        </w:rPr>
        <w:lastRenderedPageBreak/>
        <w:drawing>
          <wp:inline distT="0" distB="0" distL="0" distR="0">
            <wp:extent cx="5486400" cy="70999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lterFacilitySurvey.pdf"/>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486400" cy="7099935"/>
                    </a:xfrm>
                    <a:prstGeom prst="rect">
                      <a:avLst/>
                    </a:prstGeom>
                  </pic:spPr>
                </pic:pic>
              </a:graphicData>
            </a:graphic>
          </wp:inline>
        </w:drawing>
      </w:r>
      <w:r w:rsidR="00F66BFC">
        <w:rPr>
          <w:rFonts w:eastAsiaTheme="minorEastAsia"/>
          <w:noProof/>
          <w:lang w:eastAsia="en-US"/>
        </w:rPr>
        <w:lastRenderedPageBreak/>
        <w:drawing>
          <wp:inline distT="0" distB="0" distL="0" distR="0">
            <wp:extent cx="5486400" cy="70999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lterFacilitySurvey.pdf"/>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486400" cy="7099935"/>
                    </a:xfrm>
                    <a:prstGeom prst="rect">
                      <a:avLst/>
                    </a:prstGeom>
                  </pic:spPr>
                </pic:pic>
              </a:graphicData>
            </a:graphic>
          </wp:inline>
        </w:drawing>
      </w:r>
      <w:r w:rsidR="00F66BFC">
        <w:rPr>
          <w:rFonts w:eastAsiaTheme="minorEastAsia"/>
          <w:noProof/>
          <w:lang w:eastAsia="en-US"/>
        </w:rPr>
        <w:lastRenderedPageBreak/>
        <w:drawing>
          <wp:inline distT="0" distB="0" distL="0" distR="0">
            <wp:extent cx="5486400" cy="70999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lterFacilitySurvey.pdf"/>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486400" cy="7099935"/>
                    </a:xfrm>
                    <a:prstGeom prst="rect">
                      <a:avLst/>
                    </a:prstGeom>
                  </pic:spPr>
                </pic:pic>
              </a:graphicData>
            </a:graphic>
          </wp:inline>
        </w:drawing>
      </w:r>
      <w:r w:rsidR="00F66BFC">
        <w:rPr>
          <w:rFonts w:eastAsiaTheme="minorEastAsia"/>
          <w:noProof/>
          <w:lang w:eastAsia="en-US"/>
        </w:rPr>
        <w:lastRenderedPageBreak/>
        <w:drawing>
          <wp:inline distT="0" distB="0" distL="0" distR="0">
            <wp:extent cx="5486400" cy="70999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lterFacilitySurvey.pdf"/>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486400" cy="7099935"/>
                    </a:xfrm>
                    <a:prstGeom prst="rect">
                      <a:avLst/>
                    </a:prstGeom>
                  </pic:spPr>
                </pic:pic>
              </a:graphicData>
            </a:graphic>
          </wp:inline>
        </w:drawing>
      </w:r>
      <w:r w:rsidR="00F66BFC">
        <w:rPr>
          <w:rFonts w:eastAsiaTheme="minorEastAsia"/>
          <w:noProof/>
          <w:lang w:eastAsia="en-US"/>
        </w:rPr>
        <w:lastRenderedPageBreak/>
        <w:drawing>
          <wp:inline distT="0" distB="0" distL="0" distR="0">
            <wp:extent cx="5486400" cy="70999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lterFacilitySurvey.pdf"/>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486400" cy="7099935"/>
                    </a:xfrm>
                    <a:prstGeom prst="rect">
                      <a:avLst/>
                    </a:prstGeom>
                  </pic:spPr>
                </pic:pic>
              </a:graphicData>
            </a:graphic>
          </wp:inline>
        </w:drawing>
      </w:r>
      <w:r w:rsidR="00F66BFC">
        <w:rPr>
          <w:rFonts w:eastAsiaTheme="minorEastAsia"/>
          <w:noProof/>
          <w:lang w:eastAsia="en-US"/>
        </w:rPr>
        <w:lastRenderedPageBreak/>
        <w:drawing>
          <wp:inline distT="0" distB="0" distL="0" distR="0">
            <wp:extent cx="5486400" cy="70999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lterFacilitySurvey.pdf"/>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486400" cy="7099935"/>
                    </a:xfrm>
                    <a:prstGeom prst="rect">
                      <a:avLst/>
                    </a:prstGeom>
                  </pic:spPr>
                </pic:pic>
              </a:graphicData>
            </a:graphic>
          </wp:inline>
        </w:drawing>
      </w:r>
    </w:p>
    <w:p w:rsidR="00DD5CF2" w:rsidRDefault="00DD5CF2" w:rsidP="00995EA9">
      <w:pPr>
        <w:rPr>
          <w:rFonts w:eastAsiaTheme="minorEastAsia"/>
        </w:rPr>
      </w:pPr>
    </w:p>
    <w:p w:rsidR="00DD5CF2" w:rsidRDefault="00DD5CF2" w:rsidP="00995EA9">
      <w:pPr>
        <w:rPr>
          <w:rFonts w:eastAsiaTheme="minorEastAsia"/>
        </w:rPr>
      </w:pPr>
    </w:p>
    <w:p w:rsidR="00DD5CF2" w:rsidRDefault="00DD5CF2" w:rsidP="00995EA9">
      <w:pPr>
        <w:rPr>
          <w:rFonts w:eastAsiaTheme="minorEastAsia"/>
        </w:rPr>
      </w:pPr>
    </w:p>
    <w:p w:rsidR="00DD5CF2" w:rsidRDefault="00DD5CF2" w:rsidP="00995EA9">
      <w:pPr>
        <w:rPr>
          <w:rFonts w:eastAsiaTheme="minorEastAsia"/>
        </w:rPr>
      </w:pPr>
    </w:p>
    <w:p w:rsidR="00775AED" w:rsidRDefault="00775AED" w:rsidP="00CA7A80">
      <w:pPr>
        <w:pStyle w:val="ASecondHeading"/>
        <w:rPr>
          <w:rFonts w:eastAsiaTheme="minorEastAsia"/>
        </w:rPr>
      </w:pPr>
      <w:bookmarkStart w:id="43" w:name="_Toc322685713"/>
      <w:r>
        <w:rPr>
          <w:rFonts w:eastAsiaTheme="minorEastAsia"/>
        </w:rPr>
        <w:lastRenderedPageBreak/>
        <w:t>Annex 2: Site A</w:t>
      </w:r>
      <w:bookmarkEnd w:id="43"/>
    </w:p>
    <w:p w:rsidR="00DD5CF2" w:rsidRPr="00A246A8" w:rsidRDefault="00DD5CF2" w:rsidP="00DD5CF2">
      <w:pPr>
        <w:jc w:val="center"/>
        <w:rPr>
          <w:b/>
        </w:rPr>
      </w:pPr>
      <w:r w:rsidRPr="00A246A8">
        <w:rPr>
          <w:b/>
        </w:rPr>
        <w:t>American Red Cross</w:t>
      </w:r>
    </w:p>
    <w:p w:rsidR="00DD5CF2" w:rsidRPr="00A246A8" w:rsidRDefault="00DD5CF2" w:rsidP="00DD5CF2">
      <w:pPr>
        <w:jc w:val="center"/>
        <w:rPr>
          <w:b/>
        </w:rPr>
      </w:pPr>
      <w:r w:rsidRPr="00A246A8">
        <w:rPr>
          <w:b/>
        </w:rPr>
        <w:t>Shelter Agreement</w:t>
      </w:r>
    </w:p>
    <w:p w:rsidR="00DD5CF2" w:rsidRPr="00A246A8" w:rsidRDefault="00DD5CF2" w:rsidP="00DD5CF2">
      <w:pPr>
        <w:rPr>
          <w:rFonts w:ascii="Arial" w:hAnsi="Arial"/>
          <w:sz w:val="20"/>
          <w:szCs w:val="20"/>
        </w:rPr>
      </w:pPr>
    </w:p>
    <w:p w:rsidR="00DD5CF2" w:rsidRPr="00A246A8" w:rsidRDefault="00DD5CF2" w:rsidP="00DD5CF2">
      <w:pPr>
        <w:rPr>
          <w:rFonts w:ascii="Arial" w:hAnsi="Arial"/>
          <w:sz w:val="20"/>
          <w:szCs w:val="20"/>
        </w:rPr>
      </w:pPr>
      <w:r w:rsidRPr="00A246A8">
        <w:rPr>
          <w:rFonts w:ascii="Arial" w:hAnsi="Arial"/>
          <w:sz w:val="20"/>
          <w:szCs w:val="20"/>
        </w:rPr>
        <w:t xml:space="preserve">The American National Red Cross (“Red Cross”), a not-for-profit corporation chartered by the United States Congress, provides services to individuals, families and communities when disaster strikes.  The disaster relief activities of the Red Cross are made possible by the American public, as the organization is supported by private donations and facility owners who permit their buildings to be used as a temporary refuge for disaster victims.  This agreement is between the Red Cross and a facility owner (“Owner”) so the Red Cross can use the facility as an emergency shelter during a disaster. </w:t>
      </w:r>
    </w:p>
    <w:p w:rsidR="00DD5CF2" w:rsidRPr="00A246A8" w:rsidRDefault="00DD5CF2" w:rsidP="00DD5CF2">
      <w:pPr>
        <w:rPr>
          <w:rFonts w:ascii="Arial" w:hAnsi="Arial"/>
          <w:sz w:val="20"/>
          <w:szCs w:val="20"/>
        </w:rPr>
      </w:pPr>
    </w:p>
    <w:tbl>
      <w:tblPr>
        <w:tblW w:w="0" w:type="auto"/>
        <w:tblLook w:val="01E0"/>
      </w:tblPr>
      <w:tblGrid>
        <w:gridCol w:w="672"/>
        <w:gridCol w:w="2805"/>
        <w:gridCol w:w="900"/>
        <w:gridCol w:w="4479"/>
      </w:tblGrid>
      <w:tr w:rsidR="00DD5CF2" w:rsidRPr="006E50A8" w:rsidTr="00936BCD">
        <w:tc>
          <w:tcPr>
            <w:tcW w:w="672" w:type="dxa"/>
            <w:shd w:val="clear" w:color="auto" w:fill="auto"/>
          </w:tcPr>
          <w:p w:rsidR="00DD5CF2" w:rsidRPr="006E50A8" w:rsidRDefault="00DD5CF2" w:rsidP="00936BCD">
            <w:pPr>
              <w:rPr>
                <w:rFonts w:ascii="Arial" w:hAnsi="Arial"/>
                <w:sz w:val="20"/>
                <w:szCs w:val="20"/>
              </w:rPr>
            </w:pPr>
            <w:r w:rsidRPr="006E50A8">
              <w:rPr>
                <w:rFonts w:ascii="Arial" w:hAnsi="Arial"/>
                <w:sz w:val="20"/>
                <w:szCs w:val="20"/>
              </w:rPr>
              <w:t>DR#:</w:t>
            </w:r>
          </w:p>
        </w:tc>
        <w:tc>
          <w:tcPr>
            <w:tcW w:w="3036" w:type="dxa"/>
            <w:tcBorders>
              <w:bottom w:val="single" w:sz="4" w:space="0" w:color="auto"/>
            </w:tcBorders>
            <w:shd w:val="clear" w:color="auto" w:fill="auto"/>
          </w:tcPr>
          <w:p w:rsidR="00DD5CF2" w:rsidRPr="006E50A8" w:rsidRDefault="00DD5CF2" w:rsidP="00936BCD">
            <w:pPr>
              <w:rPr>
                <w:rFonts w:ascii="Arial" w:hAnsi="Arial"/>
                <w:sz w:val="20"/>
                <w:szCs w:val="20"/>
              </w:rPr>
            </w:pPr>
          </w:p>
        </w:tc>
        <w:tc>
          <w:tcPr>
            <w:tcW w:w="900" w:type="dxa"/>
            <w:shd w:val="clear" w:color="auto" w:fill="auto"/>
          </w:tcPr>
          <w:p w:rsidR="00DD5CF2" w:rsidRPr="006E50A8" w:rsidRDefault="00DD5CF2" w:rsidP="00936BCD">
            <w:pPr>
              <w:rPr>
                <w:rFonts w:ascii="Arial" w:hAnsi="Arial"/>
                <w:sz w:val="20"/>
                <w:szCs w:val="20"/>
              </w:rPr>
            </w:pPr>
            <w:r w:rsidRPr="006E50A8">
              <w:rPr>
                <w:rFonts w:ascii="Arial" w:hAnsi="Arial"/>
                <w:sz w:val="20"/>
                <w:szCs w:val="20"/>
              </w:rPr>
              <w:t>Facility:</w:t>
            </w:r>
          </w:p>
        </w:tc>
        <w:tc>
          <w:tcPr>
            <w:tcW w:w="4860" w:type="dxa"/>
            <w:tcBorders>
              <w:bottom w:val="single" w:sz="4" w:space="0" w:color="auto"/>
            </w:tcBorders>
            <w:shd w:val="clear" w:color="auto" w:fill="auto"/>
          </w:tcPr>
          <w:p w:rsidR="00DD5CF2" w:rsidRPr="006E50A8" w:rsidRDefault="00DD5CF2" w:rsidP="00936BCD">
            <w:pPr>
              <w:rPr>
                <w:rFonts w:ascii="Arial" w:hAnsi="Arial"/>
                <w:sz w:val="20"/>
                <w:szCs w:val="20"/>
              </w:rPr>
            </w:pPr>
          </w:p>
        </w:tc>
      </w:tr>
    </w:tbl>
    <w:p w:rsidR="00DD5CF2" w:rsidRPr="00A246A8" w:rsidRDefault="00DD5CF2" w:rsidP="00DD5CF2">
      <w:pPr>
        <w:ind w:firstLine="720"/>
        <w:rPr>
          <w:rFonts w:ascii="Arial" w:hAnsi="Arial"/>
          <w:sz w:val="20"/>
          <w:szCs w:val="20"/>
        </w:rPr>
      </w:pPr>
    </w:p>
    <w:p w:rsidR="00DD5CF2" w:rsidRPr="00A246A8" w:rsidRDefault="00DD5CF2" w:rsidP="00DD5CF2">
      <w:pPr>
        <w:ind w:firstLine="720"/>
        <w:rPr>
          <w:rFonts w:ascii="Arial" w:hAnsi="Arial"/>
          <w:sz w:val="20"/>
          <w:szCs w:val="20"/>
        </w:rPr>
      </w:pPr>
    </w:p>
    <w:p w:rsidR="00DD5CF2" w:rsidRPr="00A246A8" w:rsidRDefault="00DD5CF2" w:rsidP="00DD5CF2">
      <w:pPr>
        <w:jc w:val="center"/>
        <w:rPr>
          <w:rFonts w:ascii="Arial" w:hAnsi="Arial"/>
          <w:b/>
          <w:sz w:val="20"/>
          <w:szCs w:val="20"/>
        </w:rPr>
      </w:pPr>
      <w:r w:rsidRPr="00A246A8">
        <w:rPr>
          <w:rFonts w:ascii="Arial" w:hAnsi="Arial"/>
          <w:b/>
          <w:sz w:val="20"/>
          <w:szCs w:val="20"/>
        </w:rPr>
        <w:t>Parties and Facility</w:t>
      </w:r>
    </w:p>
    <w:p w:rsidR="00DD5CF2" w:rsidRPr="00A246A8" w:rsidRDefault="00DD5CF2" w:rsidP="00DD5CF2">
      <w:pPr>
        <w:rPr>
          <w:rFonts w:ascii="Arial" w:hAnsi="Arial"/>
          <w:sz w:val="20"/>
          <w:szCs w:val="20"/>
        </w:rPr>
      </w:pPr>
      <w:r w:rsidRPr="00A246A8">
        <w:rPr>
          <w:rFonts w:ascii="Arial" w:hAnsi="Arial"/>
          <w:sz w:val="20"/>
          <w:szCs w:val="20"/>
          <w:u w:val="single"/>
        </w:rPr>
        <w:t>Owner</w:t>
      </w:r>
      <w:r w:rsidRPr="00A246A8">
        <w:rPr>
          <w:rFonts w:ascii="Arial" w:hAnsi="Arial"/>
          <w:sz w:val="20"/>
          <w:szCs w:val="20"/>
        </w:rPr>
        <w:t>:</w:t>
      </w:r>
    </w:p>
    <w:tbl>
      <w:tblPr>
        <w:tblW w:w="9090" w:type="dxa"/>
        <w:tblInd w:w="738" w:type="dxa"/>
        <w:tblBorders>
          <w:bottom w:val="single" w:sz="8" w:space="0" w:color="auto"/>
        </w:tblBorders>
        <w:tblLayout w:type="fixed"/>
        <w:tblLook w:val="01E0"/>
      </w:tblPr>
      <w:tblGrid>
        <w:gridCol w:w="270"/>
        <w:gridCol w:w="1047"/>
        <w:gridCol w:w="1653"/>
        <w:gridCol w:w="1980"/>
        <w:gridCol w:w="1800"/>
        <w:gridCol w:w="1980"/>
        <w:gridCol w:w="360"/>
      </w:tblGrid>
      <w:tr w:rsidR="00DD5CF2" w:rsidRPr="006E50A8" w:rsidTr="00936BCD">
        <w:trPr>
          <w:gridAfter w:val="1"/>
          <w:wAfter w:w="360" w:type="dxa"/>
        </w:trPr>
        <w:tc>
          <w:tcPr>
            <w:tcW w:w="1317" w:type="dxa"/>
            <w:gridSpan w:val="2"/>
            <w:shd w:val="clear" w:color="auto" w:fill="auto"/>
          </w:tcPr>
          <w:p w:rsidR="00DD5CF2" w:rsidRPr="006E50A8" w:rsidRDefault="00DD5CF2" w:rsidP="00936BCD">
            <w:pPr>
              <w:ind w:left="-18" w:firstLine="18"/>
              <w:rPr>
                <w:rFonts w:ascii="Arial" w:hAnsi="Arial"/>
                <w:sz w:val="20"/>
                <w:szCs w:val="20"/>
              </w:rPr>
            </w:pPr>
            <w:r w:rsidRPr="006E50A8">
              <w:rPr>
                <w:rFonts w:ascii="Arial" w:hAnsi="Arial"/>
                <w:sz w:val="20"/>
                <w:szCs w:val="20"/>
              </w:rPr>
              <w:t>Legal name:</w:t>
            </w:r>
          </w:p>
        </w:tc>
        <w:tc>
          <w:tcPr>
            <w:tcW w:w="7413" w:type="dxa"/>
            <w:gridSpan w:val="4"/>
            <w:tcBorders>
              <w:bottom w:val="single" w:sz="4" w:space="0" w:color="auto"/>
            </w:tcBorders>
            <w:shd w:val="clear" w:color="auto" w:fill="auto"/>
          </w:tcPr>
          <w:p w:rsidR="00DD5CF2" w:rsidRPr="006E50A8" w:rsidRDefault="00DD5CF2" w:rsidP="00936BCD">
            <w:pPr>
              <w:rPr>
                <w:rFonts w:ascii="Arial" w:hAnsi="Arial"/>
                <w:sz w:val="20"/>
                <w:szCs w:val="20"/>
              </w:rPr>
            </w:pPr>
          </w:p>
        </w:tc>
      </w:tr>
      <w:tr w:rsidR="00DD5CF2" w:rsidRPr="006E50A8" w:rsidTr="00936BCD">
        <w:trPr>
          <w:gridAfter w:val="1"/>
          <w:wAfter w:w="360" w:type="dxa"/>
        </w:trPr>
        <w:tc>
          <w:tcPr>
            <w:tcW w:w="1317" w:type="dxa"/>
            <w:gridSpan w:val="2"/>
            <w:shd w:val="clear" w:color="auto" w:fill="auto"/>
          </w:tcPr>
          <w:p w:rsidR="00DD5CF2" w:rsidRPr="006E50A8" w:rsidRDefault="00DD5CF2" w:rsidP="00936BCD">
            <w:pPr>
              <w:rPr>
                <w:rFonts w:ascii="Arial" w:hAnsi="Arial"/>
                <w:sz w:val="20"/>
                <w:szCs w:val="20"/>
              </w:rPr>
            </w:pPr>
            <w:r w:rsidRPr="006E50A8">
              <w:rPr>
                <w:rFonts w:ascii="Arial" w:hAnsi="Arial"/>
                <w:sz w:val="20"/>
                <w:szCs w:val="20"/>
              </w:rPr>
              <w:t>Chapter:</w:t>
            </w:r>
          </w:p>
        </w:tc>
        <w:tc>
          <w:tcPr>
            <w:tcW w:w="7413" w:type="dxa"/>
            <w:gridSpan w:val="4"/>
            <w:tcBorders>
              <w:top w:val="single" w:sz="4" w:space="0" w:color="auto"/>
              <w:bottom w:val="single" w:sz="4" w:space="0" w:color="auto"/>
            </w:tcBorders>
            <w:shd w:val="clear" w:color="auto" w:fill="auto"/>
          </w:tcPr>
          <w:p w:rsidR="00DD5CF2" w:rsidRPr="006E50A8" w:rsidRDefault="00DD5CF2" w:rsidP="00936BCD">
            <w:pPr>
              <w:rPr>
                <w:rFonts w:ascii="Arial" w:hAnsi="Arial"/>
                <w:sz w:val="20"/>
                <w:szCs w:val="20"/>
              </w:rPr>
            </w:pPr>
          </w:p>
        </w:tc>
      </w:tr>
      <w:tr w:rsidR="00DD5CF2" w:rsidRPr="006E50A8" w:rsidTr="00936BCD">
        <w:trPr>
          <w:gridAfter w:val="1"/>
          <w:wAfter w:w="360" w:type="dxa"/>
        </w:trPr>
        <w:tc>
          <w:tcPr>
            <w:tcW w:w="8730" w:type="dxa"/>
            <w:gridSpan w:val="6"/>
            <w:shd w:val="clear" w:color="auto" w:fill="auto"/>
          </w:tcPr>
          <w:p w:rsidR="00DD5CF2" w:rsidRPr="006E50A8" w:rsidRDefault="00DD5CF2" w:rsidP="00936BCD">
            <w:pPr>
              <w:rPr>
                <w:rFonts w:ascii="Arial" w:hAnsi="Arial"/>
                <w:sz w:val="20"/>
                <w:szCs w:val="20"/>
              </w:rPr>
            </w:pPr>
            <w:r w:rsidRPr="006E50A8">
              <w:rPr>
                <w:rFonts w:ascii="Arial" w:hAnsi="Arial"/>
                <w:sz w:val="20"/>
                <w:szCs w:val="20"/>
              </w:rPr>
              <w:t xml:space="preserve">24-Hour Point of Contact: </w:t>
            </w:r>
          </w:p>
        </w:tc>
      </w:tr>
      <w:tr w:rsidR="00DD5CF2" w:rsidRPr="006E50A8" w:rsidTr="00936BCD">
        <w:trPr>
          <w:gridAfter w:val="1"/>
          <w:wAfter w:w="360" w:type="dxa"/>
        </w:trPr>
        <w:tc>
          <w:tcPr>
            <w:tcW w:w="1317" w:type="dxa"/>
            <w:gridSpan w:val="2"/>
            <w:vMerge w:val="restart"/>
            <w:shd w:val="clear" w:color="auto" w:fill="auto"/>
          </w:tcPr>
          <w:p w:rsidR="00DD5CF2" w:rsidRPr="006E50A8" w:rsidRDefault="00DD5CF2" w:rsidP="00936BCD">
            <w:pPr>
              <w:rPr>
                <w:rFonts w:ascii="Arial" w:hAnsi="Arial"/>
                <w:sz w:val="20"/>
                <w:szCs w:val="20"/>
              </w:rPr>
            </w:pPr>
          </w:p>
        </w:tc>
        <w:tc>
          <w:tcPr>
            <w:tcW w:w="1653" w:type="dxa"/>
            <w:shd w:val="clear" w:color="auto" w:fill="auto"/>
          </w:tcPr>
          <w:p w:rsidR="00DD5CF2" w:rsidRPr="006E50A8" w:rsidRDefault="00DD5CF2" w:rsidP="00936BCD">
            <w:pPr>
              <w:rPr>
                <w:rFonts w:ascii="Arial" w:hAnsi="Arial"/>
                <w:sz w:val="20"/>
                <w:szCs w:val="20"/>
              </w:rPr>
            </w:pPr>
            <w:r w:rsidRPr="006E50A8">
              <w:rPr>
                <w:rFonts w:ascii="Arial" w:hAnsi="Arial"/>
                <w:sz w:val="20"/>
                <w:szCs w:val="20"/>
              </w:rPr>
              <w:t>Name and title:</w:t>
            </w:r>
          </w:p>
        </w:tc>
        <w:tc>
          <w:tcPr>
            <w:tcW w:w="5760" w:type="dxa"/>
            <w:gridSpan w:val="3"/>
            <w:tcBorders>
              <w:bottom w:val="single" w:sz="4" w:space="0" w:color="auto"/>
            </w:tcBorders>
            <w:shd w:val="clear" w:color="auto" w:fill="auto"/>
          </w:tcPr>
          <w:p w:rsidR="00DD5CF2" w:rsidRPr="006E50A8" w:rsidRDefault="00DD5CF2" w:rsidP="00936BCD">
            <w:pPr>
              <w:rPr>
                <w:rFonts w:ascii="Arial" w:hAnsi="Arial"/>
                <w:sz w:val="20"/>
                <w:szCs w:val="20"/>
              </w:rPr>
            </w:pPr>
          </w:p>
        </w:tc>
      </w:tr>
      <w:tr w:rsidR="00DD5CF2" w:rsidRPr="006E50A8" w:rsidTr="00936BCD">
        <w:trPr>
          <w:gridAfter w:val="1"/>
          <w:wAfter w:w="360" w:type="dxa"/>
        </w:trPr>
        <w:tc>
          <w:tcPr>
            <w:tcW w:w="1317" w:type="dxa"/>
            <w:gridSpan w:val="2"/>
            <w:vMerge/>
            <w:shd w:val="clear" w:color="auto" w:fill="auto"/>
          </w:tcPr>
          <w:p w:rsidR="00DD5CF2" w:rsidRPr="006E50A8" w:rsidRDefault="00DD5CF2" w:rsidP="00936BCD">
            <w:pPr>
              <w:rPr>
                <w:rFonts w:ascii="Arial" w:hAnsi="Arial"/>
                <w:sz w:val="20"/>
                <w:szCs w:val="20"/>
              </w:rPr>
            </w:pPr>
          </w:p>
        </w:tc>
        <w:tc>
          <w:tcPr>
            <w:tcW w:w="1653" w:type="dxa"/>
            <w:shd w:val="clear" w:color="auto" w:fill="auto"/>
          </w:tcPr>
          <w:p w:rsidR="00DD5CF2" w:rsidRPr="006E50A8" w:rsidRDefault="00DD5CF2" w:rsidP="00936BCD">
            <w:pPr>
              <w:spacing w:before="60"/>
              <w:rPr>
                <w:rFonts w:ascii="Arial" w:hAnsi="Arial"/>
                <w:sz w:val="20"/>
                <w:szCs w:val="20"/>
              </w:rPr>
            </w:pPr>
            <w:r w:rsidRPr="006E50A8">
              <w:rPr>
                <w:rFonts w:ascii="Arial" w:hAnsi="Arial"/>
                <w:sz w:val="20"/>
                <w:szCs w:val="20"/>
              </w:rPr>
              <w:t>Work phone:</w:t>
            </w:r>
          </w:p>
        </w:tc>
        <w:tc>
          <w:tcPr>
            <w:tcW w:w="1980" w:type="dxa"/>
            <w:tcBorders>
              <w:bottom w:val="single" w:sz="4" w:space="0" w:color="auto"/>
            </w:tcBorders>
            <w:shd w:val="clear" w:color="auto" w:fill="auto"/>
          </w:tcPr>
          <w:p w:rsidR="00DD5CF2" w:rsidRPr="006E50A8" w:rsidRDefault="00DD5CF2" w:rsidP="00936BCD">
            <w:pPr>
              <w:spacing w:before="60"/>
              <w:rPr>
                <w:rFonts w:ascii="Arial" w:hAnsi="Arial"/>
                <w:sz w:val="20"/>
                <w:szCs w:val="20"/>
              </w:rPr>
            </w:pPr>
          </w:p>
        </w:tc>
        <w:tc>
          <w:tcPr>
            <w:tcW w:w="1800" w:type="dxa"/>
            <w:shd w:val="clear" w:color="auto" w:fill="auto"/>
          </w:tcPr>
          <w:p w:rsidR="00DD5CF2" w:rsidRPr="006E50A8" w:rsidRDefault="00DD5CF2" w:rsidP="00936BCD">
            <w:pPr>
              <w:spacing w:before="60"/>
              <w:rPr>
                <w:rFonts w:ascii="Arial" w:hAnsi="Arial"/>
                <w:sz w:val="20"/>
                <w:szCs w:val="20"/>
              </w:rPr>
            </w:pPr>
            <w:r w:rsidRPr="006E50A8">
              <w:rPr>
                <w:rFonts w:ascii="Arial" w:hAnsi="Arial"/>
                <w:sz w:val="20"/>
                <w:szCs w:val="20"/>
              </w:rPr>
              <w:t>Cell phone/pager:</w:t>
            </w:r>
          </w:p>
        </w:tc>
        <w:tc>
          <w:tcPr>
            <w:tcW w:w="1980" w:type="dxa"/>
            <w:tcBorders>
              <w:bottom w:val="single" w:sz="4" w:space="0" w:color="auto"/>
            </w:tcBorders>
            <w:shd w:val="clear" w:color="auto" w:fill="auto"/>
          </w:tcPr>
          <w:p w:rsidR="00DD5CF2" w:rsidRPr="006E50A8" w:rsidRDefault="00DD5CF2" w:rsidP="00936BCD">
            <w:pPr>
              <w:rPr>
                <w:rFonts w:ascii="Arial" w:hAnsi="Arial"/>
                <w:sz w:val="20"/>
                <w:szCs w:val="20"/>
              </w:rPr>
            </w:pPr>
          </w:p>
        </w:tc>
      </w:tr>
      <w:tr w:rsidR="00DD5CF2" w:rsidRPr="006E50A8" w:rsidTr="00936BCD">
        <w:trPr>
          <w:gridAfter w:val="1"/>
          <w:wAfter w:w="360" w:type="dxa"/>
        </w:trPr>
        <w:tc>
          <w:tcPr>
            <w:tcW w:w="8730" w:type="dxa"/>
            <w:gridSpan w:val="6"/>
            <w:shd w:val="clear" w:color="auto" w:fill="auto"/>
          </w:tcPr>
          <w:p w:rsidR="00DD5CF2" w:rsidRPr="006E50A8" w:rsidRDefault="00DD5CF2" w:rsidP="00936BCD">
            <w:pPr>
              <w:rPr>
                <w:rFonts w:ascii="Arial" w:hAnsi="Arial"/>
                <w:sz w:val="20"/>
                <w:szCs w:val="20"/>
              </w:rPr>
            </w:pPr>
            <w:r w:rsidRPr="006E50A8">
              <w:rPr>
                <w:rFonts w:ascii="Arial" w:hAnsi="Arial"/>
                <w:sz w:val="20"/>
                <w:szCs w:val="20"/>
              </w:rPr>
              <w:t>Address for Legal Notices:</w:t>
            </w:r>
          </w:p>
        </w:tc>
      </w:tr>
      <w:tr w:rsidR="00DD5CF2" w:rsidRPr="006E50A8" w:rsidTr="00936BCD">
        <w:tc>
          <w:tcPr>
            <w:tcW w:w="270" w:type="dxa"/>
            <w:vMerge w:val="restart"/>
            <w:shd w:val="clear" w:color="auto" w:fill="auto"/>
          </w:tcPr>
          <w:p w:rsidR="00DD5CF2" w:rsidRPr="006E50A8" w:rsidRDefault="00DD5CF2" w:rsidP="00936BCD">
            <w:pPr>
              <w:rPr>
                <w:rFonts w:ascii="Arial" w:hAnsi="Arial"/>
                <w:sz w:val="20"/>
                <w:szCs w:val="20"/>
              </w:rPr>
            </w:pPr>
          </w:p>
        </w:tc>
        <w:tc>
          <w:tcPr>
            <w:tcW w:w="8460" w:type="dxa"/>
            <w:gridSpan w:val="5"/>
            <w:tcBorders>
              <w:bottom w:val="single" w:sz="4" w:space="0" w:color="auto"/>
            </w:tcBorders>
            <w:shd w:val="clear" w:color="auto" w:fill="auto"/>
          </w:tcPr>
          <w:p w:rsidR="00DD5CF2" w:rsidRPr="006E50A8" w:rsidRDefault="00DD5CF2" w:rsidP="00936BCD">
            <w:pPr>
              <w:rPr>
                <w:rFonts w:ascii="Arial" w:hAnsi="Arial"/>
                <w:sz w:val="20"/>
                <w:szCs w:val="20"/>
              </w:rPr>
            </w:pPr>
          </w:p>
        </w:tc>
        <w:tc>
          <w:tcPr>
            <w:tcW w:w="360" w:type="dxa"/>
            <w:vMerge w:val="restart"/>
            <w:shd w:val="clear" w:color="auto" w:fill="auto"/>
          </w:tcPr>
          <w:p w:rsidR="00DD5CF2" w:rsidRPr="006E50A8" w:rsidRDefault="00DD5CF2" w:rsidP="00936BCD">
            <w:pPr>
              <w:rPr>
                <w:rFonts w:ascii="Arial" w:hAnsi="Arial"/>
                <w:sz w:val="20"/>
                <w:szCs w:val="20"/>
              </w:rPr>
            </w:pPr>
          </w:p>
        </w:tc>
      </w:tr>
      <w:tr w:rsidR="00DD5CF2" w:rsidRPr="006E50A8" w:rsidTr="00936BCD">
        <w:tc>
          <w:tcPr>
            <w:tcW w:w="270" w:type="dxa"/>
            <w:vMerge/>
            <w:shd w:val="clear" w:color="auto" w:fill="auto"/>
          </w:tcPr>
          <w:p w:rsidR="00DD5CF2" w:rsidRPr="006E50A8" w:rsidRDefault="00DD5CF2" w:rsidP="00936BCD">
            <w:pPr>
              <w:rPr>
                <w:rFonts w:ascii="Arial" w:hAnsi="Arial"/>
                <w:sz w:val="20"/>
                <w:szCs w:val="20"/>
              </w:rPr>
            </w:pPr>
          </w:p>
        </w:tc>
        <w:tc>
          <w:tcPr>
            <w:tcW w:w="8460" w:type="dxa"/>
            <w:gridSpan w:val="5"/>
            <w:tcBorders>
              <w:top w:val="single" w:sz="4" w:space="0" w:color="auto"/>
              <w:bottom w:val="single" w:sz="4" w:space="0" w:color="auto"/>
            </w:tcBorders>
            <w:shd w:val="clear" w:color="auto" w:fill="auto"/>
          </w:tcPr>
          <w:p w:rsidR="00DD5CF2" w:rsidRPr="006E50A8" w:rsidRDefault="00DD5CF2" w:rsidP="00936BCD">
            <w:pPr>
              <w:rPr>
                <w:rFonts w:ascii="Arial" w:hAnsi="Arial"/>
                <w:sz w:val="20"/>
                <w:szCs w:val="20"/>
              </w:rPr>
            </w:pPr>
          </w:p>
        </w:tc>
        <w:tc>
          <w:tcPr>
            <w:tcW w:w="360" w:type="dxa"/>
            <w:vMerge/>
            <w:shd w:val="clear" w:color="auto" w:fill="auto"/>
          </w:tcPr>
          <w:p w:rsidR="00DD5CF2" w:rsidRPr="006E50A8" w:rsidRDefault="00DD5CF2" w:rsidP="00936BCD">
            <w:pPr>
              <w:rPr>
                <w:rFonts w:ascii="Arial" w:hAnsi="Arial"/>
                <w:sz w:val="20"/>
                <w:szCs w:val="20"/>
              </w:rPr>
            </w:pPr>
          </w:p>
        </w:tc>
      </w:tr>
      <w:tr w:rsidR="00DD5CF2" w:rsidRPr="006E50A8" w:rsidTr="00936BCD">
        <w:tc>
          <w:tcPr>
            <w:tcW w:w="270" w:type="dxa"/>
            <w:vMerge/>
            <w:shd w:val="clear" w:color="auto" w:fill="auto"/>
          </w:tcPr>
          <w:p w:rsidR="00DD5CF2" w:rsidRPr="006E50A8" w:rsidRDefault="00DD5CF2" w:rsidP="00936BCD">
            <w:pPr>
              <w:rPr>
                <w:rFonts w:ascii="Arial" w:hAnsi="Arial"/>
                <w:sz w:val="20"/>
                <w:szCs w:val="20"/>
              </w:rPr>
            </w:pPr>
          </w:p>
        </w:tc>
        <w:tc>
          <w:tcPr>
            <w:tcW w:w="8460" w:type="dxa"/>
            <w:gridSpan w:val="5"/>
            <w:tcBorders>
              <w:top w:val="single" w:sz="4" w:space="0" w:color="auto"/>
              <w:bottom w:val="single" w:sz="4" w:space="0" w:color="auto"/>
            </w:tcBorders>
            <w:shd w:val="clear" w:color="auto" w:fill="auto"/>
          </w:tcPr>
          <w:p w:rsidR="00DD5CF2" w:rsidRPr="006E50A8" w:rsidRDefault="00DD5CF2" w:rsidP="00936BCD">
            <w:pPr>
              <w:rPr>
                <w:rFonts w:ascii="Arial" w:hAnsi="Arial"/>
                <w:sz w:val="20"/>
                <w:szCs w:val="20"/>
              </w:rPr>
            </w:pPr>
          </w:p>
        </w:tc>
        <w:tc>
          <w:tcPr>
            <w:tcW w:w="360" w:type="dxa"/>
            <w:vMerge/>
            <w:shd w:val="clear" w:color="auto" w:fill="auto"/>
          </w:tcPr>
          <w:p w:rsidR="00DD5CF2" w:rsidRPr="006E50A8" w:rsidRDefault="00DD5CF2" w:rsidP="00936BCD">
            <w:pPr>
              <w:rPr>
                <w:rFonts w:ascii="Arial" w:hAnsi="Arial"/>
                <w:sz w:val="20"/>
                <w:szCs w:val="20"/>
              </w:rPr>
            </w:pPr>
          </w:p>
        </w:tc>
      </w:tr>
      <w:tr w:rsidR="00DD5CF2" w:rsidRPr="006E50A8" w:rsidTr="00936BCD">
        <w:tc>
          <w:tcPr>
            <w:tcW w:w="270" w:type="dxa"/>
            <w:vMerge/>
            <w:tcBorders>
              <w:bottom w:val="nil"/>
            </w:tcBorders>
            <w:shd w:val="clear" w:color="auto" w:fill="auto"/>
          </w:tcPr>
          <w:p w:rsidR="00DD5CF2" w:rsidRPr="006E50A8" w:rsidRDefault="00DD5CF2" w:rsidP="00936BCD">
            <w:pPr>
              <w:rPr>
                <w:rFonts w:ascii="Arial" w:hAnsi="Arial"/>
                <w:sz w:val="20"/>
                <w:szCs w:val="20"/>
              </w:rPr>
            </w:pPr>
          </w:p>
        </w:tc>
        <w:tc>
          <w:tcPr>
            <w:tcW w:w="8460" w:type="dxa"/>
            <w:gridSpan w:val="5"/>
            <w:tcBorders>
              <w:top w:val="single" w:sz="4" w:space="0" w:color="auto"/>
              <w:bottom w:val="single" w:sz="4" w:space="0" w:color="auto"/>
            </w:tcBorders>
            <w:shd w:val="clear" w:color="auto" w:fill="auto"/>
          </w:tcPr>
          <w:p w:rsidR="00DD5CF2" w:rsidRPr="006E50A8" w:rsidRDefault="00DD5CF2" w:rsidP="00936BCD">
            <w:pPr>
              <w:rPr>
                <w:rFonts w:ascii="Arial" w:hAnsi="Arial"/>
                <w:sz w:val="20"/>
                <w:szCs w:val="20"/>
              </w:rPr>
            </w:pPr>
          </w:p>
        </w:tc>
        <w:tc>
          <w:tcPr>
            <w:tcW w:w="360" w:type="dxa"/>
            <w:vMerge/>
            <w:tcBorders>
              <w:bottom w:val="nil"/>
            </w:tcBorders>
            <w:shd w:val="clear" w:color="auto" w:fill="auto"/>
          </w:tcPr>
          <w:p w:rsidR="00DD5CF2" w:rsidRPr="006E50A8" w:rsidRDefault="00DD5CF2" w:rsidP="00936BCD">
            <w:pPr>
              <w:rPr>
                <w:rFonts w:ascii="Arial" w:hAnsi="Arial"/>
                <w:sz w:val="20"/>
                <w:szCs w:val="20"/>
              </w:rPr>
            </w:pPr>
          </w:p>
        </w:tc>
      </w:tr>
    </w:tbl>
    <w:p w:rsidR="00DD5CF2" w:rsidRPr="00A246A8" w:rsidRDefault="00DD5CF2" w:rsidP="00DD5CF2"/>
    <w:p w:rsidR="00DD5CF2" w:rsidRPr="00A246A8" w:rsidRDefault="00DD5CF2" w:rsidP="00DD5CF2">
      <w:pPr>
        <w:rPr>
          <w:rFonts w:ascii="Arial" w:hAnsi="Arial"/>
          <w:sz w:val="20"/>
          <w:szCs w:val="20"/>
          <w:u w:val="single"/>
        </w:rPr>
      </w:pPr>
      <w:r w:rsidRPr="00A246A8">
        <w:rPr>
          <w:rFonts w:ascii="Arial" w:hAnsi="Arial"/>
          <w:sz w:val="20"/>
          <w:szCs w:val="20"/>
          <w:u w:val="single"/>
        </w:rPr>
        <w:t>Red Cross:</w:t>
      </w:r>
    </w:p>
    <w:tbl>
      <w:tblPr>
        <w:tblW w:w="9090" w:type="dxa"/>
        <w:tblInd w:w="738" w:type="dxa"/>
        <w:tblBorders>
          <w:bottom w:val="single" w:sz="8" w:space="0" w:color="auto"/>
        </w:tblBorders>
        <w:tblLayout w:type="fixed"/>
        <w:tblLook w:val="01E0"/>
      </w:tblPr>
      <w:tblGrid>
        <w:gridCol w:w="270"/>
        <w:gridCol w:w="1080"/>
        <w:gridCol w:w="1614"/>
        <w:gridCol w:w="1986"/>
        <w:gridCol w:w="1800"/>
        <w:gridCol w:w="1980"/>
        <w:gridCol w:w="360"/>
      </w:tblGrid>
      <w:tr w:rsidR="00DD5CF2" w:rsidRPr="006E50A8" w:rsidTr="00936BCD">
        <w:trPr>
          <w:gridAfter w:val="1"/>
          <w:wAfter w:w="360" w:type="dxa"/>
        </w:trPr>
        <w:tc>
          <w:tcPr>
            <w:tcW w:w="1350" w:type="dxa"/>
            <w:gridSpan w:val="2"/>
            <w:shd w:val="clear" w:color="auto" w:fill="auto"/>
          </w:tcPr>
          <w:p w:rsidR="00DD5CF2" w:rsidRPr="006E50A8" w:rsidRDefault="00DD5CF2" w:rsidP="00936BCD">
            <w:pPr>
              <w:ind w:left="-18" w:firstLine="18"/>
              <w:rPr>
                <w:rFonts w:ascii="Arial" w:hAnsi="Arial"/>
                <w:sz w:val="20"/>
                <w:szCs w:val="20"/>
              </w:rPr>
            </w:pPr>
            <w:r w:rsidRPr="006E50A8">
              <w:rPr>
                <w:rFonts w:ascii="Arial" w:hAnsi="Arial"/>
                <w:sz w:val="20"/>
                <w:szCs w:val="20"/>
              </w:rPr>
              <w:t>Legal name:</w:t>
            </w:r>
          </w:p>
        </w:tc>
        <w:tc>
          <w:tcPr>
            <w:tcW w:w="7380" w:type="dxa"/>
            <w:gridSpan w:val="4"/>
            <w:tcBorders>
              <w:bottom w:val="single" w:sz="4" w:space="0" w:color="auto"/>
            </w:tcBorders>
            <w:shd w:val="clear" w:color="auto" w:fill="auto"/>
          </w:tcPr>
          <w:p w:rsidR="00DD5CF2" w:rsidRPr="006E50A8" w:rsidRDefault="00DD5CF2" w:rsidP="00936BCD">
            <w:pPr>
              <w:rPr>
                <w:rFonts w:ascii="Arial" w:hAnsi="Arial"/>
                <w:sz w:val="20"/>
                <w:szCs w:val="20"/>
              </w:rPr>
            </w:pPr>
            <w:r w:rsidRPr="006E50A8">
              <w:rPr>
                <w:rFonts w:ascii="Arial" w:hAnsi="Arial"/>
                <w:sz w:val="20"/>
                <w:szCs w:val="20"/>
              </w:rPr>
              <w:t>The American National Red Cross</w:t>
            </w:r>
          </w:p>
        </w:tc>
      </w:tr>
      <w:tr w:rsidR="00DD5CF2" w:rsidRPr="006E50A8" w:rsidTr="00936BCD">
        <w:trPr>
          <w:gridAfter w:val="1"/>
          <w:wAfter w:w="360" w:type="dxa"/>
        </w:trPr>
        <w:tc>
          <w:tcPr>
            <w:tcW w:w="1350" w:type="dxa"/>
            <w:gridSpan w:val="2"/>
            <w:shd w:val="clear" w:color="auto" w:fill="auto"/>
          </w:tcPr>
          <w:p w:rsidR="00DD5CF2" w:rsidRPr="006E50A8" w:rsidRDefault="00DD5CF2" w:rsidP="00936BCD">
            <w:pPr>
              <w:rPr>
                <w:rFonts w:ascii="Arial" w:hAnsi="Arial"/>
                <w:sz w:val="20"/>
                <w:szCs w:val="20"/>
              </w:rPr>
            </w:pPr>
            <w:r w:rsidRPr="006E50A8">
              <w:rPr>
                <w:rFonts w:ascii="Arial" w:hAnsi="Arial"/>
                <w:sz w:val="20"/>
                <w:szCs w:val="20"/>
              </w:rPr>
              <w:t>Chapter:</w:t>
            </w:r>
          </w:p>
        </w:tc>
        <w:tc>
          <w:tcPr>
            <w:tcW w:w="7380" w:type="dxa"/>
            <w:gridSpan w:val="4"/>
            <w:tcBorders>
              <w:top w:val="single" w:sz="4" w:space="0" w:color="auto"/>
              <w:bottom w:val="single" w:sz="4" w:space="0" w:color="auto"/>
            </w:tcBorders>
            <w:shd w:val="clear" w:color="auto" w:fill="auto"/>
          </w:tcPr>
          <w:p w:rsidR="00DD5CF2" w:rsidRPr="006E50A8" w:rsidRDefault="00DD5CF2" w:rsidP="00936BCD">
            <w:pPr>
              <w:rPr>
                <w:rFonts w:ascii="Arial" w:hAnsi="Arial"/>
                <w:sz w:val="20"/>
                <w:szCs w:val="20"/>
              </w:rPr>
            </w:pPr>
          </w:p>
        </w:tc>
      </w:tr>
      <w:tr w:rsidR="00DD5CF2" w:rsidRPr="006E50A8" w:rsidTr="00936BCD">
        <w:trPr>
          <w:gridAfter w:val="1"/>
          <w:wAfter w:w="360" w:type="dxa"/>
          <w:trHeight w:val="260"/>
        </w:trPr>
        <w:tc>
          <w:tcPr>
            <w:tcW w:w="8730" w:type="dxa"/>
            <w:gridSpan w:val="6"/>
            <w:shd w:val="clear" w:color="auto" w:fill="auto"/>
          </w:tcPr>
          <w:p w:rsidR="00DD5CF2" w:rsidRPr="006E50A8" w:rsidRDefault="00DD5CF2" w:rsidP="00936BCD">
            <w:pPr>
              <w:rPr>
                <w:rFonts w:ascii="Arial" w:hAnsi="Arial"/>
                <w:sz w:val="20"/>
                <w:szCs w:val="20"/>
              </w:rPr>
            </w:pPr>
            <w:r w:rsidRPr="006E50A8">
              <w:rPr>
                <w:rFonts w:ascii="Arial" w:hAnsi="Arial"/>
                <w:sz w:val="20"/>
                <w:szCs w:val="20"/>
              </w:rPr>
              <w:t>24-Hour Point of Contact</w:t>
            </w:r>
            <w:r w:rsidR="007F3411" w:rsidRPr="006E50A8">
              <w:rPr>
                <w:rFonts w:ascii="Arial" w:hAnsi="Arial"/>
                <w:sz w:val="20"/>
                <w:szCs w:val="20"/>
              </w:rPr>
              <w:t xml:space="preserve">: </w:t>
            </w:r>
          </w:p>
        </w:tc>
      </w:tr>
      <w:tr w:rsidR="00DD5CF2" w:rsidRPr="006E50A8" w:rsidTr="00936BCD">
        <w:trPr>
          <w:gridAfter w:val="1"/>
          <w:wAfter w:w="360" w:type="dxa"/>
        </w:trPr>
        <w:tc>
          <w:tcPr>
            <w:tcW w:w="1350" w:type="dxa"/>
            <w:gridSpan w:val="2"/>
            <w:vMerge w:val="restart"/>
            <w:shd w:val="clear" w:color="auto" w:fill="auto"/>
          </w:tcPr>
          <w:p w:rsidR="00DD5CF2" w:rsidRPr="006E50A8" w:rsidRDefault="00DD5CF2" w:rsidP="00936BCD">
            <w:pPr>
              <w:rPr>
                <w:rFonts w:ascii="Arial" w:hAnsi="Arial"/>
                <w:sz w:val="20"/>
                <w:szCs w:val="20"/>
              </w:rPr>
            </w:pPr>
          </w:p>
        </w:tc>
        <w:tc>
          <w:tcPr>
            <w:tcW w:w="1614" w:type="dxa"/>
            <w:shd w:val="clear" w:color="auto" w:fill="auto"/>
          </w:tcPr>
          <w:p w:rsidR="00DD5CF2" w:rsidRPr="006E50A8" w:rsidRDefault="00DD5CF2" w:rsidP="00936BCD">
            <w:pPr>
              <w:rPr>
                <w:rFonts w:ascii="Arial" w:hAnsi="Arial"/>
                <w:sz w:val="20"/>
                <w:szCs w:val="20"/>
              </w:rPr>
            </w:pPr>
            <w:r w:rsidRPr="006E50A8">
              <w:rPr>
                <w:rFonts w:ascii="Arial" w:hAnsi="Arial"/>
                <w:sz w:val="20"/>
                <w:szCs w:val="20"/>
              </w:rPr>
              <w:t>Name and title:</w:t>
            </w:r>
          </w:p>
        </w:tc>
        <w:tc>
          <w:tcPr>
            <w:tcW w:w="5766" w:type="dxa"/>
            <w:gridSpan w:val="3"/>
            <w:tcBorders>
              <w:bottom w:val="single" w:sz="4" w:space="0" w:color="auto"/>
            </w:tcBorders>
            <w:shd w:val="clear" w:color="auto" w:fill="auto"/>
          </w:tcPr>
          <w:p w:rsidR="00DD5CF2" w:rsidRPr="006E50A8" w:rsidRDefault="00DD5CF2" w:rsidP="00936BCD">
            <w:pPr>
              <w:ind w:firstLine="720"/>
              <w:rPr>
                <w:rFonts w:ascii="Arial" w:hAnsi="Arial"/>
                <w:sz w:val="20"/>
                <w:szCs w:val="20"/>
              </w:rPr>
            </w:pPr>
          </w:p>
        </w:tc>
      </w:tr>
      <w:tr w:rsidR="00DD5CF2" w:rsidRPr="006E50A8" w:rsidTr="00936BCD">
        <w:trPr>
          <w:gridAfter w:val="1"/>
          <w:wAfter w:w="360" w:type="dxa"/>
        </w:trPr>
        <w:tc>
          <w:tcPr>
            <w:tcW w:w="1350" w:type="dxa"/>
            <w:gridSpan w:val="2"/>
            <w:vMerge/>
            <w:shd w:val="clear" w:color="auto" w:fill="auto"/>
          </w:tcPr>
          <w:p w:rsidR="00DD5CF2" w:rsidRPr="006E50A8" w:rsidRDefault="00DD5CF2" w:rsidP="00936BCD">
            <w:pPr>
              <w:rPr>
                <w:rFonts w:ascii="Arial" w:hAnsi="Arial"/>
                <w:sz w:val="20"/>
                <w:szCs w:val="20"/>
              </w:rPr>
            </w:pPr>
          </w:p>
        </w:tc>
        <w:tc>
          <w:tcPr>
            <w:tcW w:w="1614" w:type="dxa"/>
            <w:shd w:val="clear" w:color="auto" w:fill="auto"/>
          </w:tcPr>
          <w:p w:rsidR="00DD5CF2" w:rsidRPr="006E50A8" w:rsidRDefault="00DD5CF2" w:rsidP="00936BCD">
            <w:pPr>
              <w:spacing w:before="60"/>
              <w:rPr>
                <w:rFonts w:ascii="Arial" w:hAnsi="Arial"/>
                <w:sz w:val="20"/>
                <w:szCs w:val="20"/>
              </w:rPr>
            </w:pPr>
            <w:r w:rsidRPr="006E50A8">
              <w:rPr>
                <w:rFonts w:ascii="Arial" w:hAnsi="Arial"/>
                <w:sz w:val="20"/>
                <w:szCs w:val="20"/>
              </w:rPr>
              <w:t>Work phone:</w:t>
            </w:r>
          </w:p>
        </w:tc>
        <w:tc>
          <w:tcPr>
            <w:tcW w:w="1986" w:type="dxa"/>
            <w:tcBorders>
              <w:bottom w:val="single" w:sz="4" w:space="0" w:color="auto"/>
            </w:tcBorders>
            <w:shd w:val="clear" w:color="auto" w:fill="auto"/>
          </w:tcPr>
          <w:p w:rsidR="00DD5CF2" w:rsidRPr="006E50A8" w:rsidRDefault="00DD5CF2" w:rsidP="00936BCD">
            <w:pPr>
              <w:spacing w:before="60"/>
              <w:rPr>
                <w:rFonts w:ascii="Arial" w:hAnsi="Arial"/>
                <w:sz w:val="20"/>
                <w:szCs w:val="20"/>
              </w:rPr>
            </w:pPr>
          </w:p>
        </w:tc>
        <w:tc>
          <w:tcPr>
            <w:tcW w:w="1800" w:type="dxa"/>
            <w:shd w:val="clear" w:color="auto" w:fill="auto"/>
          </w:tcPr>
          <w:p w:rsidR="00DD5CF2" w:rsidRPr="006E50A8" w:rsidRDefault="00DD5CF2" w:rsidP="00936BCD">
            <w:pPr>
              <w:spacing w:before="60"/>
              <w:rPr>
                <w:rFonts w:ascii="Arial" w:hAnsi="Arial"/>
                <w:sz w:val="20"/>
                <w:szCs w:val="20"/>
              </w:rPr>
            </w:pPr>
            <w:r w:rsidRPr="006E50A8">
              <w:rPr>
                <w:rFonts w:ascii="Arial" w:hAnsi="Arial"/>
                <w:sz w:val="20"/>
                <w:szCs w:val="20"/>
              </w:rPr>
              <w:t>Cell phone/pager:</w:t>
            </w:r>
          </w:p>
        </w:tc>
        <w:tc>
          <w:tcPr>
            <w:tcW w:w="1980" w:type="dxa"/>
            <w:tcBorders>
              <w:bottom w:val="single" w:sz="4" w:space="0" w:color="auto"/>
            </w:tcBorders>
            <w:shd w:val="clear" w:color="auto" w:fill="auto"/>
          </w:tcPr>
          <w:p w:rsidR="00DD5CF2" w:rsidRPr="006E50A8" w:rsidRDefault="00DD5CF2" w:rsidP="00936BCD">
            <w:pPr>
              <w:rPr>
                <w:rFonts w:ascii="Arial" w:hAnsi="Arial"/>
                <w:sz w:val="20"/>
                <w:szCs w:val="20"/>
              </w:rPr>
            </w:pPr>
          </w:p>
        </w:tc>
      </w:tr>
      <w:tr w:rsidR="00DD5CF2" w:rsidRPr="006E50A8" w:rsidTr="00936BCD">
        <w:trPr>
          <w:gridAfter w:val="1"/>
          <w:wAfter w:w="360" w:type="dxa"/>
        </w:trPr>
        <w:tc>
          <w:tcPr>
            <w:tcW w:w="8730" w:type="dxa"/>
            <w:gridSpan w:val="6"/>
            <w:shd w:val="clear" w:color="auto" w:fill="auto"/>
          </w:tcPr>
          <w:p w:rsidR="00DD5CF2" w:rsidRPr="006E50A8" w:rsidRDefault="00DD5CF2" w:rsidP="00936BCD">
            <w:pPr>
              <w:rPr>
                <w:rFonts w:ascii="Arial" w:hAnsi="Arial"/>
                <w:sz w:val="20"/>
                <w:szCs w:val="20"/>
              </w:rPr>
            </w:pPr>
            <w:r w:rsidRPr="006E50A8">
              <w:rPr>
                <w:rFonts w:ascii="Arial" w:hAnsi="Arial"/>
                <w:sz w:val="20"/>
                <w:szCs w:val="20"/>
              </w:rPr>
              <w:t>Address for Legal Notices:</w:t>
            </w:r>
          </w:p>
        </w:tc>
      </w:tr>
      <w:tr w:rsidR="00DD5CF2" w:rsidRPr="006E50A8" w:rsidTr="00936BCD">
        <w:tc>
          <w:tcPr>
            <w:tcW w:w="270" w:type="dxa"/>
            <w:vMerge w:val="restart"/>
            <w:shd w:val="clear" w:color="auto" w:fill="auto"/>
          </w:tcPr>
          <w:p w:rsidR="00DD5CF2" w:rsidRPr="006E50A8" w:rsidRDefault="00DD5CF2" w:rsidP="00936BCD">
            <w:pPr>
              <w:rPr>
                <w:rFonts w:ascii="Arial" w:hAnsi="Arial"/>
                <w:sz w:val="20"/>
                <w:szCs w:val="20"/>
              </w:rPr>
            </w:pPr>
          </w:p>
        </w:tc>
        <w:tc>
          <w:tcPr>
            <w:tcW w:w="8460" w:type="dxa"/>
            <w:gridSpan w:val="5"/>
            <w:tcBorders>
              <w:bottom w:val="single" w:sz="4" w:space="0" w:color="auto"/>
            </w:tcBorders>
            <w:shd w:val="clear" w:color="auto" w:fill="auto"/>
          </w:tcPr>
          <w:p w:rsidR="00DD5CF2" w:rsidRPr="006E50A8" w:rsidRDefault="00DD5CF2" w:rsidP="00936BCD">
            <w:pPr>
              <w:tabs>
                <w:tab w:val="left" w:pos="2869"/>
              </w:tabs>
              <w:rPr>
                <w:rFonts w:ascii="Arial" w:hAnsi="Arial"/>
                <w:sz w:val="20"/>
                <w:szCs w:val="20"/>
              </w:rPr>
            </w:pPr>
            <w:r>
              <w:rPr>
                <w:rFonts w:ascii="Arial" w:hAnsi="Arial"/>
                <w:sz w:val="20"/>
                <w:szCs w:val="20"/>
              </w:rPr>
              <w:tab/>
            </w:r>
          </w:p>
        </w:tc>
        <w:tc>
          <w:tcPr>
            <w:tcW w:w="360" w:type="dxa"/>
            <w:vMerge w:val="restart"/>
            <w:shd w:val="clear" w:color="auto" w:fill="auto"/>
          </w:tcPr>
          <w:p w:rsidR="00DD5CF2" w:rsidRPr="006E50A8" w:rsidRDefault="00DD5CF2" w:rsidP="00936BCD">
            <w:pPr>
              <w:rPr>
                <w:rFonts w:ascii="Arial" w:hAnsi="Arial"/>
                <w:sz w:val="20"/>
                <w:szCs w:val="20"/>
              </w:rPr>
            </w:pPr>
          </w:p>
        </w:tc>
      </w:tr>
      <w:tr w:rsidR="00DD5CF2" w:rsidRPr="006E50A8" w:rsidTr="00936BCD">
        <w:tc>
          <w:tcPr>
            <w:tcW w:w="270" w:type="dxa"/>
            <w:vMerge/>
            <w:shd w:val="clear" w:color="auto" w:fill="auto"/>
          </w:tcPr>
          <w:p w:rsidR="00DD5CF2" w:rsidRPr="006E50A8" w:rsidRDefault="00DD5CF2" w:rsidP="00936BCD">
            <w:pPr>
              <w:rPr>
                <w:rFonts w:ascii="Arial" w:hAnsi="Arial"/>
                <w:sz w:val="20"/>
                <w:szCs w:val="20"/>
              </w:rPr>
            </w:pPr>
          </w:p>
        </w:tc>
        <w:tc>
          <w:tcPr>
            <w:tcW w:w="8460" w:type="dxa"/>
            <w:gridSpan w:val="5"/>
            <w:tcBorders>
              <w:top w:val="single" w:sz="4" w:space="0" w:color="auto"/>
              <w:bottom w:val="single" w:sz="4" w:space="0" w:color="auto"/>
            </w:tcBorders>
            <w:shd w:val="clear" w:color="auto" w:fill="auto"/>
          </w:tcPr>
          <w:p w:rsidR="00DD5CF2" w:rsidRPr="006E50A8" w:rsidRDefault="00DD5CF2" w:rsidP="00936BCD">
            <w:pPr>
              <w:rPr>
                <w:rFonts w:ascii="Arial" w:hAnsi="Arial"/>
                <w:sz w:val="20"/>
                <w:szCs w:val="20"/>
              </w:rPr>
            </w:pPr>
            <w:r>
              <w:rPr>
                <w:rFonts w:ascii="Arial" w:hAnsi="Arial"/>
                <w:sz w:val="20"/>
                <w:szCs w:val="20"/>
              </w:rPr>
              <w:t xml:space="preserve">                                                   </w:t>
            </w:r>
          </w:p>
        </w:tc>
        <w:tc>
          <w:tcPr>
            <w:tcW w:w="360" w:type="dxa"/>
            <w:vMerge/>
            <w:shd w:val="clear" w:color="auto" w:fill="auto"/>
          </w:tcPr>
          <w:p w:rsidR="00DD5CF2" w:rsidRPr="006E50A8" w:rsidRDefault="00DD5CF2" w:rsidP="00936BCD">
            <w:pPr>
              <w:rPr>
                <w:rFonts w:ascii="Arial" w:hAnsi="Arial"/>
                <w:sz w:val="20"/>
                <w:szCs w:val="20"/>
              </w:rPr>
            </w:pPr>
          </w:p>
        </w:tc>
      </w:tr>
      <w:tr w:rsidR="00DD5CF2" w:rsidRPr="006E50A8" w:rsidTr="00936BCD">
        <w:tc>
          <w:tcPr>
            <w:tcW w:w="270" w:type="dxa"/>
            <w:vMerge/>
            <w:shd w:val="clear" w:color="auto" w:fill="auto"/>
          </w:tcPr>
          <w:p w:rsidR="00DD5CF2" w:rsidRPr="006E50A8" w:rsidRDefault="00DD5CF2" w:rsidP="00936BCD">
            <w:pPr>
              <w:rPr>
                <w:rFonts w:ascii="Arial" w:hAnsi="Arial"/>
                <w:sz w:val="20"/>
                <w:szCs w:val="20"/>
              </w:rPr>
            </w:pPr>
          </w:p>
        </w:tc>
        <w:tc>
          <w:tcPr>
            <w:tcW w:w="8460" w:type="dxa"/>
            <w:gridSpan w:val="5"/>
            <w:tcBorders>
              <w:top w:val="single" w:sz="4" w:space="0" w:color="auto"/>
              <w:bottom w:val="single" w:sz="4" w:space="0" w:color="auto"/>
            </w:tcBorders>
            <w:shd w:val="clear" w:color="auto" w:fill="auto"/>
          </w:tcPr>
          <w:p w:rsidR="00DD5CF2" w:rsidRPr="006E50A8" w:rsidRDefault="00DD5CF2" w:rsidP="00936BCD">
            <w:pPr>
              <w:rPr>
                <w:rFonts w:ascii="Arial" w:hAnsi="Arial"/>
                <w:sz w:val="20"/>
                <w:szCs w:val="20"/>
              </w:rPr>
            </w:pPr>
          </w:p>
        </w:tc>
        <w:tc>
          <w:tcPr>
            <w:tcW w:w="360" w:type="dxa"/>
            <w:vMerge/>
            <w:shd w:val="clear" w:color="auto" w:fill="auto"/>
          </w:tcPr>
          <w:p w:rsidR="00DD5CF2" w:rsidRPr="006E50A8" w:rsidRDefault="00DD5CF2" w:rsidP="00936BCD">
            <w:pPr>
              <w:rPr>
                <w:rFonts w:ascii="Arial" w:hAnsi="Arial"/>
                <w:sz w:val="20"/>
                <w:szCs w:val="20"/>
              </w:rPr>
            </w:pPr>
          </w:p>
        </w:tc>
      </w:tr>
      <w:tr w:rsidR="00DD5CF2" w:rsidRPr="006E50A8" w:rsidTr="00936BCD">
        <w:tc>
          <w:tcPr>
            <w:tcW w:w="270" w:type="dxa"/>
            <w:vMerge/>
            <w:tcBorders>
              <w:bottom w:val="nil"/>
            </w:tcBorders>
            <w:shd w:val="clear" w:color="auto" w:fill="auto"/>
          </w:tcPr>
          <w:p w:rsidR="00DD5CF2" w:rsidRPr="006E50A8" w:rsidRDefault="00DD5CF2" w:rsidP="00936BCD">
            <w:pPr>
              <w:rPr>
                <w:rFonts w:ascii="Arial" w:hAnsi="Arial"/>
                <w:sz w:val="20"/>
                <w:szCs w:val="20"/>
              </w:rPr>
            </w:pPr>
          </w:p>
        </w:tc>
        <w:tc>
          <w:tcPr>
            <w:tcW w:w="8460" w:type="dxa"/>
            <w:gridSpan w:val="5"/>
            <w:tcBorders>
              <w:top w:val="single" w:sz="4" w:space="0" w:color="auto"/>
              <w:bottom w:val="single" w:sz="4" w:space="0" w:color="auto"/>
            </w:tcBorders>
            <w:shd w:val="clear" w:color="auto" w:fill="auto"/>
          </w:tcPr>
          <w:p w:rsidR="00DD5CF2" w:rsidRPr="006E50A8" w:rsidRDefault="00DD5CF2" w:rsidP="00936BCD">
            <w:pPr>
              <w:rPr>
                <w:rFonts w:ascii="Arial" w:hAnsi="Arial"/>
                <w:sz w:val="20"/>
                <w:szCs w:val="20"/>
              </w:rPr>
            </w:pPr>
          </w:p>
        </w:tc>
        <w:tc>
          <w:tcPr>
            <w:tcW w:w="360" w:type="dxa"/>
            <w:vMerge/>
            <w:tcBorders>
              <w:bottom w:val="nil"/>
            </w:tcBorders>
            <w:shd w:val="clear" w:color="auto" w:fill="auto"/>
          </w:tcPr>
          <w:p w:rsidR="00DD5CF2" w:rsidRPr="006E50A8" w:rsidRDefault="00DD5CF2" w:rsidP="00936BCD">
            <w:pPr>
              <w:rPr>
                <w:rFonts w:ascii="Arial" w:hAnsi="Arial"/>
                <w:sz w:val="20"/>
                <w:szCs w:val="20"/>
              </w:rPr>
            </w:pPr>
          </w:p>
        </w:tc>
      </w:tr>
    </w:tbl>
    <w:p w:rsidR="00DD5CF2" w:rsidRPr="00A246A8" w:rsidRDefault="00DD5CF2" w:rsidP="00DD5CF2">
      <w:pPr>
        <w:ind w:firstLine="720"/>
        <w:rPr>
          <w:rFonts w:ascii="Arial" w:hAnsi="Arial"/>
          <w:sz w:val="20"/>
          <w:szCs w:val="20"/>
        </w:rPr>
      </w:pPr>
    </w:p>
    <w:p w:rsidR="00DD5CF2" w:rsidRPr="00A246A8" w:rsidRDefault="00DD5CF2" w:rsidP="00DD5CF2">
      <w:pPr>
        <w:ind w:firstLine="540"/>
        <w:rPr>
          <w:rFonts w:ascii="Arial" w:hAnsi="Arial"/>
          <w:sz w:val="20"/>
          <w:szCs w:val="20"/>
        </w:rPr>
      </w:pPr>
      <w:r w:rsidRPr="00A246A8">
        <w:rPr>
          <w:rFonts w:ascii="Arial" w:hAnsi="Arial"/>
          <w:sz w:val="20"/>
          <w:szCs w:val="20"/>
        </w:rPr>
        <w:t>C</w:t>
      </w:r>
      <w:r w:rsidRPr="00A246A8">
        <w:rPr>
          <w:rFonts w:ascii="Arial" w:hAnsi="Arial"/>
          <w:i/>
          <w:sz w:val="20"/>
          <w:szCs w:val="20"/>
        </w:rPr>
        <w:t>opies of legal notices must also be sent to</w:t>
      </w:r>
      <w:r w:rsidRPr="00A246A8">
        <w:rPr>
          <w:rFonts w:ascii="Arial" w:hAnsi="Arial"/>
          <w:sz w:val="20"/>
          <w:szCs w:val="20"/>
        </w:rPr>
        <w:t xml:space="preserve">: </w:t>
      </w:r>
    </w:p>
    <w:p w:rsidR="00DD5CF2" w:rsidRPr="00A246A8" w:rsidRDefault="00DD5CF2" w:rsidP="00DD5CF2">
      <w:pPr>
        <w:ind w:left="720"/>
        <w:rPr>
          <w:rFonts w:ascii="Arial" w:hAnsi="Arial"/>
          <w:sz w:val="20"/>
          <w:szCs w:val="20"/>
        </w:rPr>
      </w:pPr>
      <w:r w:rsidRPr="00A246A8">
        <w:rPr>
          <w:rFonts w:ascii="Arial" w:hAnsi="Arial"/>
          <w:sz w:val="20"/>
          <w:szCs w:val="20"/>
        </w:rPr>
        <w:t xml:space="preserve">The American National Red Cross, Office of the General Counsel, </w:t>
      </w:r>
    </w:p>
    <w:p w:rsidR="00DD5CF2" w:rsidRPr="00A246A8" w:rsidRDefault="00DD5CF2" w:rsidP="00DD5CF2">
      <w:pPr>
        <w:ind w:left="720"/>
        <w:rPr>
          <w:rFonts w:ascii="Arial" w:hAnsi="Arial"/>
          <w:sz w:val="20"/>
          <w:szCs w:val="20"/>
        </w:rPr>
      </w:pPr>
      <w:r w:rsidRPr="00A246A8">
        <w:rPr>
          <w:rFonts w:ascii="Arial" w:hAnsi="Arial"/>
          <w:sz w:val="20"/>
          <w:szCs w:val="20"/>
        </w:rPr>
        <w:t>2025 E Street, NW, Washington DC 20006</w:t>
      </w:r>
    </w:p>
    <w:p w:rsidR="00DD5CF2" w:rsidRPr="0088044E" w:rsidRDefault="00DD5CF2" w:rsidP="00DD5CF2">
      <w:pPr>
        <w:ind w:left="720" w:hanging="180"/>
        <w:rPr>
          <w:rFonts w:ascii="Arial" w:hAnsi="Arial"/>
          <w:sz w:val="20"/>
          <w:szCs w:val="20"/>
        </w:rPr>
      </w:pPr>
      <w:r w:rsidRPr="0088044E">
        <w:rPr>
          <w:rFonts w:ascii="Arial" w:hAnsi="Arial"/>
          <w:sz w:val="20"/>
          <w:szCs w:val="20"/>
        </w:rPr>
        <w:t xml:space="preserve">and </w:t>
      </w:r>
    </w:p>
    <w:p w:rsidR="00DD5CF2" w:rsidRPr="00A246A8" w:rsidRDefault="00DD5CF2" w:rsidP="00DD5CF2">
      <w:pPr>
        <w:ind w:left="720"/>
        <w:rPr>
          <w:rFonts w:ascii="Arial" w:hAnsi="Arial"/>
          <w:sz w:val="20"/>
          <w:szCs w:val="20"/>
        </w:rPr>
      </w:pPr>
      <w:r w:rsidRPr="00A246A8">
        <w:rPr>
          <w:rFonts w:ascii="Arial" w:hAnsi="Arial"/>
          <w:sz w:val="20"/>
          <w:szCs w:val="20"/>
        </w:rPr>
        <w:t xml:space="preserve">The American National Red Cross, Disaster Operations, </w:t>
      </w:r>
    </w:p>
    <w:p w:rsidR="00DD5CF2" w:rsidRPr="00A246A8" w:rsidRDefault="00DD5CF2" w:rsidP="00DD5CF2">
      <w:pPr>
        <w:ind w:left="720"/>
        <w:rPr>
          <w:rFonts w:ascii="Arial" w:hAnsi="Arial"/>
          <w:sz w:val="20"/>
          <w:szCs w:val="20"/>
        </w:rPr>
      </w:pPr>
      <w:r w:rsidRPr="00A246A8">
        <w:rPr>
          <w:rFonts w:ascii="Arial" w:hAnsi="Arial"/>
          <w:sz w:val="20"/>
          <w:szCs w:val="20"/>
        </w:rPr>
        <w:t>2025 E Street NW, Washington, DC 20006.</w:t>
      </w:r>
    </w:p>
    <w:p w:rsidR="00DD5CF2" w:rsidRPr="00A246A8" w:rsidRDefault="00DD5CF2" w:rsidP="00DD5CF2">
      <w:pPr>
        <w:rPr>
          <w:rFonts w:ascii="Arial" w:hAnsi="Arial"/>
          <w:sz w:val="20"/>
          <w:szCs w:val="20"/>
          <w:u w:val="single"/>
        </w:rPr>
      </w:pPr>
    </w:p>
    <w:p w:rsidR="00DD5CF2" w:rsidRPr="00A246A8" w:rsidRDefault="00DD5CF2" w:rsidP="00DD5CF2">
      <w:pPr>
        <w:ind w:left="1710" w:hanging="1710"/>
        <w:rPr>
          <w:rFonts w:ascii="Arial" w:hAnsi="Arial"/>
          <w:sz w:val="20"/>
          <w:szCs w:val="20"/>
        </w:rPr>
      </w:pPr>
      <w:r w:rsidRPr="00A246A8">
        <w:rPr>
          <w:rFonts w:ascii="Arial" w:hAnsi="Arial"/>
          <w:sz w:val="20"/>
          <w:szCs w:val="20"/>
          <w:u w:val="single"/>
        </w:rPr>
        <w:t>Shelter Facility</w:t>
      </w:r>
      <w:r w:rsidRPr="00A246A8">
        <w:rPr>
          <w:rFonts w:ascii="Arial" w:hAnsi="Arial"/>
          <w:sz w:val="20"/>
          <w:szCs w:val="20"/>
        </w:rPr>
        <w:t xml:space="preserve">:  </w:t>
      </w:r>
      <w:r w:rsidRPr="00A246A8">
        <w:rPr>
          <w:rFonts w:ascii="Arial" w:hAnsi="Arial"/>
          <w:sz w:val="20"/>
          <w:szCs w:val="20"/>
        </w:rPr>
        <w:tab/>
      </w:r>
      <w:r w:rsidRPr="00A246A8">
        <w:rPr>
          <w:rFonts w:ascii="Arial" w:hAnsi="Arial"/>
          <w:sz w:val="20"/>
          <w:szCs w:val="20"/>
        </w:rPr>
        <w:tab/>
      </w:r>
    </w:p>
    <w:tbl>
      <w:tblPr>
        <w:tblW w:w="9090" w:type="dxa"/>
        <w:tblInd w:w="738" w:type="dxa"/>
        <w:tblBorders>
          <w:bottom w:val="single" w:sz="8" w:space="0" w:color="auto"/>
        </w:tblBorders>
        <w:tblLayout w:type="fixed"/>
        <w:tblLook w:val="01E0"/>
      </w:tblPr>
      <w:tblGrid>
        <w:gridCol w:w="270"/>
        <w:gridCol w:w="8460"/>
        <w:gridCol w:w="360"/>
      </w:tblGrid>
      <w:tr w:rsidR="00DD5CF2" w:rsidRPr="006E50A8" w:rsidTr="00936BCD">
        <w:tc>
          <w:tcPr>
            <w:tcW w:w="9090" w:type="dxa"/>
            <w:gridSpan w:val="3"/>
            <w:shd w:val="clear" w:color="auto" w:fill="auto"/>
          </w:tcPr>
          <w:p w:rsidR="00DD5CF2" w:rsidRPr="006E50A8" w:rsidRDefault="00DD5CF2" w:rsidP="00936BCD">
            <w:pPr>
              <w:rPr>
                <w:rFonts w:ascii="Arial" w:hAnsi="Arial"/>
                <w:sz w:val="20"/>
                <w:szCs w:val="20"/>
              </w:rPr>
            </w:pPr>
            <w:r w:rsidRPr="006E50A8">
              <w:rPr>
                <w:rFonts w:ascii="Arial" w:hAnsi="Arial"/>
                <w:sz w:val="20"/>
                <w:szCs w:val="20"/>
              </w:rPr>
              <w:t>(Insert name and complete street address of building or, if multiple buildings, write “See attached Facility List” and attach Facility List including complete street address of each building that is part of this Agreement).</w:t>
            </w:r>
          </w:p>
        </w:tc>
      </w:tr>
      <w:tr w:rsidR="00DD5CF2" w:rsidRPr="006E50A8" w:rsidTr="00936BCD">
        <w:tc>
          <w:tcPr>
            <w:tcW w:w="270" w:type="dxa"/>
            <w:vMerge w:val="restart"/>
            <w:shd w:val="clear" w:color="auto" w:fill="auto"/>
          </w:tcPr>
          <w:p w:rsidR="00DD5CF2" w:rsidRPr="006E50A8" w:rsidRDefault="00DD5CF2" w:rsidP="00936BCD">
            <w:pPr>
              <w:rPr>
                <w:rFonts w:ascii="Arial" w:hAnsi="Arial"/>
                <w:sz w:val="20"/>
                <w:szCs w:val="20"/>
              </w:rPr>
            </w:pPr>
          </w:p>
        </w:tc>
        <w:tc>
          <w:tcPr>
            <w:tcW w:w="8460" w:type="dxa"/>
            <w:tcBorders>
              <w:bottom w:val="single" w:sz="4" w:space="0" w:color="auto"/>
            </w:tcBorders>
            <w:shd w:val="clear" w:color="auto" w:fill="auto"/>
          </w:tcPr>
          <w:p w:rsidR="00DD5CF2" w:rsidRPr="006E50A8" w:rsidRDefault="00DD5CF2" w:rsidP="00936BCD">
            <w:pPr>
              <w:rPr>
                <w:rFonts w:ascii="Arial" w:hAnsi="Arial"/>
                <w:sz w:val="20"/>
                <w:szCs w:val="20"/>
              </w:rPr>
            </w:pPr>
          </w:p>
        </w:tc>
        <w:tc>
          <w:tcPr>
            <w:tcW w:w="360" w:type="dxa"/>
            <w:vMerge w:val="restart"/>
            <w:shd w:val="clear" w:color="auto" w:fill="auto"/>
          </w:tcPr>
          <w:p w:rsidR="00DD5CF2" w:rsidRPr="006E50A8" w:rsidRDefault="00DD5CF2" w:rsidP="00936BCD">
            <w:pPr>
              <w:rPr>
                <w:rFonts w:ascii="Arial" w:hAnsi="Arial"/>
                <w:sz w:val="20"/>
                <w:szCs w:val="20"/>
              </w:rPr>
            </w:pPr>
          </w:p>
        </w:tc>
      </w:tr>
      <w:tr w:rsidR="00DD5CF2" w:rsidRPr="006E50A8" w:rsidTr="00936BCD">
        <w:tc>
          <w:tcPr>
            <w:tcW w:w="270" w:type="dxa"/>
            <w:vMerge/>
            <w:shd w:val="clear" w:color="auto" w:fill="auto"/>
          </w:tcPr>
          <w:p w:rsidR="00DD5CF2" w:rsidRPr="006E50A8" w:rsidRDefault="00DD5CF2" w:rsidP="00936BCD">
            <w:pPr>
              <w:rPr>
                <w:rFonts w:ascii="Arial" w:hAnsi="Arial"/>
                <w:sz w:val="20"/>
                <w:szCs w:val="20"/>
              </w:rPr>
            </w:pPr>
          </w:p>
        </w:tc>
        <w:tc>
          <w:tcPr>
            <w:tcW w:w="8460" w:type="dxa"/>
            <w:tcBorders>
              <w:top w:val="single" w:sz="4" w:space="0" w:color="auto"/>
              <w:bottom w:val="single" w:sz="4" w:space="0" w:color="auto"/>
            </w:tcBorders>
            <w:shd w:val="clear" w:color="auto" w:fill="auto"/>
          </w:tcPr>
          <w:p w:rsidR="00DD5CF2" w:rsidRPr="006E50A8" w:rsidRDefault="00DD5CF2" w:rsidP="00936BCD">
            <w:pPr>
              <w:rPr>
                <w:rFonts w:ascii="Arial" w:hAnsi="Arial"/>
                <w:sz w:val="20"/>
                <w:szCs w:val="20"/>
              </w:rPr>
            </w:pPr>
          </w:p>
        </w:tc>
        <w:tc>
          <w:tcPr>
            <w:tcW w:w="360" w:type="dxa"/>
            <w:vMerge/>
            <w:shd w:val="clear" w:color="auto" w:fill="auto"/>
          </w:tcPr>
          <w:p w:rsidR="00DD5CF2" w:rsidRPr="006E50A8" w:rsidRDefault="00DD5CF2" w:rsidP="00936BCD">
            <w:pPr>
              <w:rPr>
                <w:rFonts w:ascii="Arial" w:hAnsi="Arial"/>
                <w:sz w:val="20"/>
                <w:szCs w:val="20"/>
              </w:rPr>
            </w:pPr>
          </w:p>
        </w:tc>
      </w:tr>
    </w:tbl>
    <w:p w:rsidR="00532EDF" w:rsidRDefault="00532EDF" w:rsidP="00DD5CF2">
      <w:pPr>
        <w:jc w:val="center"/>
        <w:rPr>
          <w:rFonts w:ascii="Arial" w:hAnsi="Arial"/>
          <w:b/>
          <w:sz w:val="20"/>
          <w:szCs w:val="20"/>
        </w:rPr>
      </w:pPr>
    </w:p>
    <w:p w:rsidR="00DD5CF2" w:rsidRPr="00A246A8" w:rsidRDefault="00DD5CF2" w:rsidP="00DD5CF2">
      <w:pPr>
        <w:jc w:val="center"/>
        <w:rPr>
          <w:rFonts w:ascii="Arial" w:hAnsi="Arial"/>
          <w:b/>
          <w:sz w:val="20"/>
          <w:szCs w:val="20"/>
        </w:rPr>
      </w:pPr>
      <w:r w:rsidRPr="00A246A8">
        <w:rPr>
          <w:rFonts w:ascii="Arial" w:hAnsi="Arial"/>
          <w:b/>
          <w:sz w:val="20"/>
          <w:szCs w:val="20"/>
        </w:rPr>
        <w:t>Terms and Conditions</w:t>
      </w:r>
    </w:p>
    <w:p w:rsidR="00DD5CF2" w:rsidRPr="00A246A8" w:rsidRDefault="00DD5CF2" w:rsidP="00DD5CF2">
      <w:pPr>
        <w:rPr>
          <w:rFonts w:ascii="Arial" w:hAnsi="Arial"/>
          <w:sz w:val="20"/>
          <w:szCs w:val="20"/>
        </w:rPr>
      </w:pPr>
    </w:p>
    <w:p w:rsidR="00DD5CF2" w:rsidRPr="00A246A8" w:rsidRDefault="00DD5CF2" w:rsidP="00E43F68">
      <w:pPr>
        <w:numPr>
          <w:ilvl w:val="0"/>
          <w:numId w:val="30"/>
        </w:numPr>
        <w:tabs>
          <w:tab w:val="clear" w:pos="1440"/>
          <w:tab w:val="num" w:pos="360"/>
        </w:tabs>
        <w:ind w:left="0" w:firstLine="0"/>
        <w:rPr>
          <w:rFonts w:ascii="Arial" w:hAnsi="Arial"/>
          <w:sz w:val="20"/>
          <w:szCs w:val="20"/>
        </w:rPr>
      </w:pPr>
      <w:r w:rsidRPr="00A246A8">
        <w:rPr>
          <w:rFonts w:ascii="Arial" w:hAnsi="Arial"/>
          <w:sz w:val="20"/>
          <w:szCs w:val="20"/>
          <w:u w:val="single"/>
        </w:rPr>
        <w:t>Use of Facility</w:t>
      </w:r>
      <w:r w:rsidRPr="00A246A8">
        <w:rPr>
          <w:rFonts w:ascii="Arial" w:hAnsi="Arial"/>
          <w:sz w:val="20"/>
          <w:szCs w:val="20"/>
        </w:rPr>
        <w:t xml:space="preserve">: Upon request and if feasible, the Owner will permit the Red Cross to use the Facility on a temporary basis as an emergency public shelter.  </w:t>
      </w:r>
    </w:p>
    <w:p w:rsidR="00DD5CF2" w:rsidRPr="00A246A8" w:rsidRDefault="00DD5CF2" w:rsidP="00DD5CF2">
      <w:pPr>
        <w:rPr>
          <w:rFonts w:ascii="Arial" w:hAnsi="Arial"/>
          <w:sz w:val="20"/>
          <w:szCs w:val="20"/>
        </w:rPr>
      </w:pPr>
    </w:p>
    <w:p w:rsidR="00DD5CF2" w:rsidRPr="00A246A8" w:rsidRDefault="00DD5CF2" w:rsidP="00E43F68">
      <w:pPr>
        <w:numPr>
          <w:ilvl w:val="0"/>
          <w:numId w:val="30"/>
        </w:numPr>
        <w:tabs>
          <w:tab w:val="clear" w:pos="1440"/>
          <w:tab w:val="num" w:pos="360"/>
        </w:tabs>
        <w:ind w:left="0" w:firstLine="0"/>
        <w:rPr>
          <w:rFonts w:ascii="Arial" w:hAnsi="Arial"/>
          <w:sz w:val="20"/>
          <w:szCs w:val="20"/>
        </w:rPr>
      </w:pPr>
      <w:r w:rsidRPr="00A246A8">
        <w:rPr>
          <w:rFonts w:ascii="Arial" w:hAnsi="Arial"/>
          <w:sz w:val="20"/>
          <w:szCs w:val="20"/>
          <w:u w:val="single"/>
        </w:rPr>
        <w:t>Shelter Management</w:t>
      </w:r>
      <w:r w:rsidRPr="00A246A8">
        <w:rPr>
          <w:rFonts w:ascii="Arial" w:hAnsi="Arial"/>
          <w:sz w:val="20"/>
          <w:szCs w:val="20"/>
        </w:rPr>
        <w:t>: The Red Cross will have primary responsibility for the operation of the shelter and will designate a Red Cross official, the Shelter Manager, to manage the sheltering activities. The Owner will designate a Facility Coordinator to coordinate with the Shelter Manager regarding the use of the Facility by the Red Cross.</w:t>
      </w:r>
    </w:p>
    <w:p w:rsidR="00DD5CF2" w:rsidRPr="00A246A8" w:rsidRDefault="00DD5CF2" w:rsidP="00DD5CF2">
      <w:pPr>
        <w:rPr>
          <w:rFonts w:ascii="Arial" w:hAnsi="Arial"/>
          <w:sz w:val="20"/>
          <w:szCs w:val="20"/>
        </w:rPr>
      </w:pPr>
    </w:p>
    <w:p w:rsidR="00DD5CF2" w:rsidRPr="00A246A8" w:rsidRDefault="00DD5CF2" w:rsidP="00E43F68">
      <w:pPr>
        <w:numPr>
          <w:ilvl w:val="0"/>
          <w:numId w:val="30"/>
        </w:numPr>
        <w:tabs>
          <w:tab w:val="clear" w:pos="1440"/>
          <w:tab w:val="num" w:pos="360"/>
        </w:tabs>
        <w:ind w:left="0" w:firstLine="0"/>
        <w:rPr>
          <w:rFonts w:ascii="Arial" w:hAnsi="Arial"/>
          <w:sz w:val="20"/>
          <w:szCs w:val="20"/>
        </w:rPr>
      </w:pPr>
      <w:r w:rsidRPr="00A246A8">
        <w:rPr>
          <w:rFonts w:ascii="Arial" w:hAnsi="Arial"/>
          <w:sz w:val="20"/>
          <w:szCs w:val="20"/>
          <w:u w:val="single"/>
        </w:rPr>
        <w:t>Condition of Facility</w:t>
      </w:r>
      <w:r w:rsidRPr="00A246A8">
        <w:rPr>
          <w:rFonts w:ascii="Arial" w:hAnsi="Arial"/>
          <w:sz w:val="20"/>
          <w:szCs w:val="20"/>
        </w:rPr>
        <w:t xml:space="preserve">: The Facility Coordinator and Shelter Manager (or designee) will jointly conduct a pre-occupancy survey of the Facility before it is turned over to the Red Cross.  They will use the first page of the </w:t>
      </w:r>
      <w:hyperlink r:id="rId33" w:history="1">
        <w:r w:rsidRPr="005825C0">
          <w:rPr>
            <w:rStyle w:val="Hyperlink"/>
            <w:rFonts w:ascii="Arial" w:hAnsi="Arial"/>
            <w:i/>
            <w:sz w:val="20"/>
            <w:szCs w:val="20"/>
          </w:rPr>
          <w:t>Facility/Shelter Opening/Closing Form</w:t>
        </w:r>
      </w:hyperlink>
      <w:r>
        <w:rPr>
          <w:rFonts w:ascii="Arial" w:hAnsi="Arial"/>
          <w:sz w:val="20"/>
          <w:szCs w:val="20"/>
        </w:rPr>
        <w:t>, available on CrossNet,</w:t>
      </w:r>
      <w:r w:rsidRPr="00A246A8">
        <w:rPr>
          <w:rFonts w:ascii="Arial" w:hAnsi="Arial"/>
          <w:sz w:val="20"/>
          <w:szCs w:val="20"/>
        </w:rPr>
        <w:t xml:space="preserve"> to record any existing damage or conditions.  The Facility Coordinator will identify and secure all equipment that the Red Cross should not use while sheltering in the Facility.  The Red Cross will exercise reasonable care while using the Facility as a shelter and will make no modifications to the Facility without the express written approval of the Owner.</w:t>
      </w:r>
    </w:p>
    <w:p w:rsidR="00DD5CF2" w:rsidRPr="00A246A8" w:rsidRDefault="00DD5CF2" w:rsidP="00DD5CF2">
      <w:pPr>
        <w:rPr>
          <w:rFonts w:ascii="Arial" w:hAnsi="Arial"/>
          <w:sz w:val="20"/>
          <w:szCs w:val="20"/>
        </w:rPr>
      </w:pPr>
    </w:p>
    <w:p w:rsidR="00DD5CF2" w:rsidRPr="00A246A8" w:rsidRDefault="00DD5CF2" w:rsidP="00E43F68">
      <w:pPr>
        <w:numPr>
          <w:ilvl w:val="0"/>
          <w:numId w:val="30"/>
        </w:numPr>
        <w:tabs>
          <w:tab w:val="clear" w:pos="1440"/>
          <w:tab w:val="num" w:pos="360"/>
        </w:tabs>
        <w:ind w:left="0" w:firstLine="0"/>
        <w:rPr>
          <w:rFonts w:ascii="Arial" w:hAnsi="Arial"/>
          <w:sz w:val="20"/>
          <w:szCs w:val="20"/>
        </w:rPr>
      </w:pPr>
      <w:r w:rsidRPr="00A246A8">
        <w:rPr>
          <w:rFonts w:ascii="Arial" w:hAnsi="Arial"/>
          <w:sz w:val="20"/>
          <w:szCs w:val="20"/>
          <w:u w:val="single"/>
        </w:rPr>
        <w:t>Food Services</w:t>
      </w:r>
      <w:r w:rsidRPr="00A246A8">
        <w:rPr>
          <w:rFonts w:ascii="Arial" w:hAnsi="Arial"/>
          <w:sz w:val="20"/>
          <w:szCs w:val="20"/>
        </w:rPr>
        <w:t>: Upon request by the Red Cross, and if such resources exist and are available, the Owner will make the food service resources of the Facility, including food, supplies, equipment and food service workers, available to feed the shelter occupants.  The Facility Coordinator will designate a Food Service Manager to coordinate the provision of meals at the direction of and in cooperation with the Shelter Manager.  The Food Service Manager will establish a feeding schedule, determine food service inventory and needs, and supervise meal planning and preparation.  The Food Service Manager and Shelter Manager will jointly conduct a pre-occupancy inventory of the food and food service supplies in the Facility before it is turned over to the Red Cross.</w:t>
      </w:r>
    </w:p>
    <w:p w:rsidR="00DD5CF2" w:rsidRPr="00A246A8" w:rsidRDefault="00DD5CF2" w:rsidP="00DD5CF2">
      <w:pPr>
        <w:rPr>
          <w:rFonts w:ascii="Arial" w:hAnsi="Arial"/>
          <w:sz w:val="20"/>
          <w:szCs w:val="20"/>
        </w:rPr>
      </w:pPr>
    </w:p>
    <w:p w:rsidR="00DD5CF2" w:rsidRPr="00A246A8" w:rsidRDefault="00DD5CF2" w:rsidP="00E43F68">
      <w:pPr>
        <w:numPr>
          <w:ilvl w:val="0"/>
          <w:numId w:val="30"/>
        </w:numPr>
        <w:tabs>
          <w:tab w:val="clear" w:pos="1440"/>
          <w:tab w:val="num" w:pos="360"/>
        </w:tabs>
        <w:ind w:left="0" w:firstLine="0"/>
        <w:rPr>
          <w:rFonts w:ascii="Arial" w:hAnsi="Arial"/>
          <w:sz w:val="20"/>
          <w:szCs w:val="20"/>
        </w:rPr>
      </w:pPr>
      <w:r w:rsidRPr="00A246A8">
        <w:rPr>
          <w:rFonts w:ascii="Arial" w:hAnsi="Arial"/>
          <w:sz w:val="20"/>
          <w:szCs w:val="20"/>
          <w:u w:val="single"/>
        </w:rPr>
        <w:t>Custodial Services</w:t>
      </w:r>
      <w:r w:rsidRPr="00A246A8">
        <w:rPr>
          <w:rFonts w:ascii="Arial" w:hAnsi="Arial"/>
          <w:sz w:val="20"/>
          <w:szCs w:val="20"/>
        </w:rPr>
        <w:t xml:space="preserve">: Upon request by the Red Cross and if such resources exist and are available, the Owner will make its custodial resources, including supplies and custodial workers, available to provide cleaning and sanitation services at the shelter.  The Facility Coordinator will designate a Facility Custodian to coordinate the provision of cleaning and sanitation services at the direction of and in cooperation with the Shelter Manager. </w:t>
      </w:r>
    </w:p>
    <w:p w:rsidR="00DD5CF2" w:rsidRPr="00A246A8" w:rsidRDefault="00DD5CF2" w:rsidP="00DD5CF2">
      <w:pPr>
        <w:rPr>
          <w:rFonts w:ascii="Arial" w:hAnsi="Arial"/>
          <w:sz w:val="20"/>
          <w:szCs w:val="20"/>
        </w:rPr>
      </w:pPr>
    </w:p>
    <w:p w:rsidR="00DD5CF2" w:rsidRPr="00A246A8" w:rsidRDefault="00DD5CF2" w:rsidP="00E43F68">
      <w:pPr>
        <w:numPr>
          <w:ilvl w:val="0"/>
          <w:numId w:val="30"/>
        </w:numPr>
        <w:tabs>
          <w:tab w:val="clear" w:pos="1440"/>
          <w:tab w:val="num" w:pos="360"/>
        </w:tabs>
        <w:ind w:left="0" w:firstLine="0"/>
        <w:rPr>
          <w:rFonts w:ascii="Arial" w:hAnsi="Arial"/>
          <w:sz w:val="20"/>
          <w:szCs w:val="20"/>
        </w:rPr>
      </w:pPr>
      <w:r w:rsidRPr="00A246A8">
        <w:rPr>
          <w:rFonts w:ascii="Arial" w:hAnsi="Arial"/>
          <w:sz w:val="20"/>
          <w:szCs w:val="20"/>
          <w:u w:val="single"/>
        </w:rPr>
        <w:t>Security</w:t>
      </w:r>
      <w:r w:rsidRPr="00A246A8">
        <w:rPr>
          <w:rFonts w:ascii="Arial" w:hAnsi="Arial"/>
          <w:sz w:val="20"/>
          <w:szCs w:val="20"/>
        </w:rPr>
        <w:t>: In coordination with the Facility Coordinator; the Shelter Manager, as he or she deems necessary and appropriate, will coordinate with law enforcement regarding any public safety issues at the Shelter.</w:t>
      </w:r>
    </w:p>
    <w:p w:rsidR="00DD5CF2" w:rsidRPr="00A246A8" w:rsidRDefault="00DD5CF2" w:rsidP="00DD5CF2">
      <w:pPr>
        <w:rPr>
          <w:rFonts w:ascii="Arial" w:hAnsi="Arial"/>
          <w:sz w:val="20"/>
          <w:szCs w:val="20"/>
        </w:rPr>
      </w:pPr>
    </w:p>
    <w:p w:rsidR="00DD5CF2" w:rsidRPr="00A246A8" w:rsidRDefault="00DD5CF2" w:rsidP="00E43F68">
      <w:pPr>
        <w:numPr>
          <w:ilvl w:val="0"/>
          <w:numId w:val="30"/>
        </w:numPr>
        <w:tabs>
          <w:tab w:val="clear" w:pos="1440"/>
          <w:tab w:val="num" w:pos="360"/>
        </w:tabs>
        <w:ind w:left="0" w:firstLine="0"/>
        <w:rPr>
          <w:rFonts w:ascii="Arial" w:hAnsi="Arial"/>
          <w:sz w:val="20"/>
          <w:szCs w:val="20"/>
        </w:rPr>
      </w:pPr>
      <w:r w:rsidRPr="00A246A8">
        <w:rPr>
          <w:rFonts w:ascii="Arial" w:hAnsi="Arial"/>
          <w:sz w:val="20"/>
          <w:szCs w:val="20"/>
          <w:u w:val="single"/>
        </w:rPr>
        <w:t>Signage and Publicity</w:t>
      </w:r>
      <w:r w:rsidRPr="00A246A8">
        <w:rPr>
          <w:rFonts w:ascii="Arial" w:hAnsi="Arial"/>
          <w:sz w:val="20"/>
          <w:szCs w:val="20"/>
        </w:rPr>
        <w:t>: The Red Cross may post signs identifying the shelter as a Red Cross shelter in locations approved by the Facility Coordinator and will remove such signs when the shelter is closed.  The Owner will not issue press releases or other publicity concerning the shelter without the express written consent of the Shelter Manager.  The Owner will refer all media questions about the shelter to the Shelter Manager.</w:t>
      </w:r>
    </w:p>
    <w:p w:rsidR="00DD5CF2" w:rsidRPr="00A246A8" w:rsidRDefault="00DD5CF2" w:rsidP="00DD5CF2">
      <w:pPr>
        <w:rPr>
          <w:rFonts w:ascii="Arial" w:hAnsi="Arial"/>
          <w:sz w:val="20"/>
          <w:szCs w:val="20"/>
        </w:rPr>
      </w:pPr>
    </w:p>
    <w:p w:rsidR="00DD5CF2" w:rsidRPr="00A246A8" w:rsidRDefault="00DD5CF2" w:rsidP="00E43F68">
      <w:pPr>
        <w:numPr>
          <w:ilvl w:val="0"/>
          <w:numId w:val="30"/>
        </w:numPr>
        <w:tabs>
          <w:tab w:val="clear" w:pos="1440"/>
          <w:tab w:val="left" w:pos="360"/>
        </w:tabs>
        <w:ind w:left="0" w:firstLine="0"/>
        <w:rPr>
          <w:rFonts w:ascii="Arial" w:hAnsi="Arial"/>
          <w:sz w:val="20"/>
          <w:szCs w:val="20"/>
        </w:rPr>
      </w:pPr>
      <w:r w:rsidRPr="00A246A8">
        <w:rPr>
          <w:rFonts w:ascii="Arial" w:hAnsi="Arial"/>
          <w:sz w:val="20"/>
          <w:szCs w:val="20"/>
          <w:u w:val="single"/>
        </w:rPr>
        <w:t>Closing the Shelter</w:t>
      </w:r>
      <w:r w:rsidRPr="00A246A8">
        <w:rPr>
          <w:rFonts w:ascii="Arial" w:hAnsi="Arial"/>
          <w:sz w:val="20"/>
          <w:szCs w:val="20"/>
        </w:rPr>
        <w:t xml:space="preserve">: The Red Cross will notify the Owner or Facility Coordinator of the closing date for the shelter.  Before the Red Cross vacates the Facility, the Shelter Manager and Facility Coordinator will jointly conduct a post-occupancy survey, using the second page of the Shelter/Facility Opening/Closing Form to record any damage or conditions.  The Shelter Manager and Facility Coordinator or Food Service Manager will conduct a post-occupancy inventory of the food and supplies used during the shelter operation. </w:t>
      </w:r>
    </w:p>
    <w:p w:rsidR="00DD5CF2" w:rsidRPr="00467179" w:rsidRDefault="00DD5CF2" w:rsidP="00DD5CF2">
      <w:pPr>
        <w:tabs>
          <w:tab w:val="left" w:pos="0"/>
        </w:tabs>
        <w:rPr>
          <w:rFonts w:ascii="Arial" w:hAnsi="Arial"/>
          <w:sz w:val="20"/>
          <w:szCs w:val="20"/>
        </w:rPr>
      </w:pPr>
    </w:p>
    <w:p w:rsidR="00DD5CF2" w:rsidRDefault="00DD5CF2" w:rsidP="00E43F68">
      <w:pPr>
        <w:numPr>
          <w:ilvl w:val="0"/>
          <w:numId w:val="30"/>
        </w:numPr>
        <w:tabs>
          <w:tab w:val="clear" w:pos="1440"/>
          <w:tab w:val="num" w:pos="360"/>
        </w:tabs>
        <w:ind w:left="0" w:firstLine="0"/>
        <w:rPr>
          <w:rFonts w:ascii="Arial" w:hAnsi="Arial"/>
          <w:sz w:val="20"/>
          <w:szCs w:val="20"/>
        </w:rPr>
      </w:pPr>
      <w:r w:rsidRPr="00467179">
        <w:rPr>
          <w:rFonts w:ascii="Arial" w:hAnsi="Arial"/>
          <w:sz w:val="20"/>
          <w:szCs w:val="20"/>
          <w:u w:val="single"/>
        </w:rPr>
        <w:t>Reimbursement</w:t>
      </w:r>
      <w:r w:rsidRPr="00467179">
        <w:rPr>
          <w:rFonts w:ascii="Arial" w:hAnsi="Arial"/>
          <w:sz w:val="20"/>
          <w:szCs w:val="20"/>
        </w:rPr>
        <w:t>: The Red Cross will reimburse the Owner for the following:</w:t>
      </w:r>
    </w:p>
    <w:p w:rsidR="00DD5CF2" w:rsidRPr="00467179" w:rsidRDefault="00DD5CF2" w:rsidP="00DD5CF2">
      <w:pPr>
        <w:rPr>
          <w:rFonts w:ascii="Arial" w:hAnsi="Arial"/>
          <w:sz w:val="20"/>
          <w:szCs w:val="20"/>
        </w:rPr>
      </w:pPr>
    </w:p>
    <w:p w:rsidR="00DD5CF2" w:rsidRDefault="00DD5CF2" w:rsidP="00E43F68">
      <w:pPr>
        <w:numPr>
          <w:ilvl w:val="1"/>
          <w:numId w:val="31"/>
        </w:numPr>
        <w:tabs>
          <w:tab w:val="clear" w:pos="1440"/>
          <w:tab w:val="num" w:pos="720"/>
        </w:tabs>
        <w:ind w:left="720"/>
        <w:rPr>
          <w:rFonts w:ascii="Arial" w:hAnsi="Arial"/>
          <w:sz w:val="20"/>
          <w:szCs w:val="20"/>
        </w:rPr>
      </w:pPr>
      <w:r w:rsidRPr="00467179">
        <w:rPr>
          <w:rFonts w:ascii="Arial" w:hAnsi="Arial"/>
          <w:i/>
          <w:sz w:val="20"/>
          <w:szCs w:val="20"/>
        </w:rPr>
        <w:t>Damage to the Facility or other property of Owner</w:t>
      </w:r>
      <w:r w:rsidRPr="00467179">
        <w:rPr>
          <w:rFonts w:ascii="Arial" w:hAnsi="Arial"/>
          <w:sz w:val="20"/>
          <w:szCs w:val="20"/>
        </w:rPr>
        <w:t xml:space="preserve">, reasonable wear and tear excepted, resulting from the </w:t>
      </w:r>
      <w:r>
        <w:rPr>
          <w:rFonts w:ascii="Arial" w:hAnsi="Arial"/>
          <w:sz w:val="20"/>
          <w:szCs w:val="20"/>
        </w:rPr>
        <w:t>operations</w:t>
      </w:r>
      <w:r w:rsidRPr="00467179">
        <w:rPr>
          <w:rFonts w:ascii="Arial" w:hAnsi="Arial"/>
          <w:sz w:val="20"/>
          <w:szCs w:val="20"/>
        </w:rPr>
        <w:t xml:space="preserve"> of the Red Cross.  Reimbursement for facility damage will </w:t>
      </w:r>
      <w:r w:rsidRPr="00467179">
        <w:rPr>
          <w:rFonts w:ascii="Arial" w:hAnsi="Arial"/>
          <w:sz w:val="20"/>
          <w:szCs w:val="20"/>
        </w:rPr>
        <w:lastRenderedPageBreak/>
        <w:t xml:space="preserve">be based on replacement at actual cash value.  The Red Cross will select from among bids from at least three reputable contractors.  The Red Cross is not responsible for storm damage or other damage </w:t>
      </w:r>
      <w:r>
        <w:rPr>
          <w:rFonts w:ascii="Arial" w:hAnsi="Arial"/>
          <w:sz w:val="20"/>
          <w:szCs w:val="20"/>
        </w:rPr>
        <w:t>caused by the disaster.</w:t>
      </w:r>
    </w:p>
    <w:p w:rsidR="00DD5CF2" w:rsidRPr="00467179" w:rsidRDefault="00DD5CF2" w:rsidP="00DD5CF2">
      <w:pPr>
        <w:tabs>
          <w:tab w:val="num" w:pos="720"/>
        </w:tabs>
        <w:ind w:left="720" w:hanging="360"/>
        <w:rPr>
          <w:rFonts w:ascii="Arial" w:hAnsi="Arial"/>
          <w:sz w:val="20"/>
          <w:szCs w:val="20"/>
        </w:rPr>
      </w:pPr>
    </w:p>
    <w:p w:rsidR="00DD5CF2" w:rsidRPr="00E75AF8" w:rsidRDefault="00DD5CF2" w:rsidP="00E43F68">
      <w:pPr>
        <w:numPr>
          <w:ilvl w:val="1"/>
          <w:numId w:val="31"/>
        </w:numPr>
        <w:tabs>
          <w:tab w:val="clear" w:pos="1440"/>
          <w:tab w:val="num" w:pos="720"/>
        </w:tabs>
        <w:ind w:left="720"/>
        <w:rPr>
          <w:rFonts w:ascii="Arial" w:hAnsi="Arial"/>
          <w:sz w:val="20"/>
          <w:szCs w:val="20"/>
        </w:rPr>
      </w:pPr>
      <w:r w:rsidRPr="00467179">
        <w:rPr>
          <w:rFonts w:ascii="Arial" w:hAnsi="Arial" w:cs="Arial"/>
          <w:i/>
          <w:sz w:val="20"/>
          <w:szCs w:val="20"/>
        </w:rPr>
        <w:t>Reasonable costs associated with custodial and food service personnel</w:t>
      </w:r>
      <w:r w:rsidRPr="00467179">
        <w:rPr>
          <w:rFonts w:ascii="Arial" w:hAnsi="Arial" w:cs="Arial"/>
          <w:sz w:val="20"/>
          <w:szCs w:val="20"/>
        </w:rPr>
        <w:t xml:space="preserve"> which would not have been incurred but for the Red Cross’s use of the Facility for sheltering.  The Red Cross will reimburse at per-hour, straight-time rate for wages actually incurred but will not reimburse for (i) overtime or (ii) costs of salaried staff.</w:t>
      </w:r>
    </w:p>
    <w:p w:rsidR="00DD5CF2" w:rsidRPr="00467179" w:rsidRDefault="00DD5CF2" w:rsidP="00DD5CF2">
      <w:pPr>
        <w:tabs>
          <w:tab w:val="num" w:pos="720"/>
        </w:tabs>
        <w:ind w:left="720" w:hanging="360"/>
        <w:rPr>
          <w:rFonts w:ascii="Arial" w:hAnsi="Arial"/>
          <w:sz w:val="20"/>
          <w:szCs w:val="20"/>
        </w:rPr>
      </w:pPr>
    </w:p>
    <w:p w:rsidR="00DD5CF2" w:rsidRPr="00542F75" w:rsidRDefault="00DD5CF2" w:rsidP="00E43F68">
      <w:pPr>
        <w:numPr>
          <w:ilvl w:val="1"/>
          <w:numId w:val="31"/>
        </w:numPr>
        <w:tabs>
          <w:tab w:val="clear" w:pos="1440"/>
          <w:tab w:val="num" w:pos="720"/>
        </w:tabs>
        <w:ind w:left="720"/>
        <w:rPr>
          <w:rFonts w:ascii="Arial" w:hAnsi="Arial"/>
          <w:sz w:val="16"/>
          <w:szCs w:val="16"/>
        </w:rPr>
      </w:pPr>
      <w:r w:rsidRPr="004D3445">
        <w:rPr>
          <w:rFonts w:ascii="Arial" w:hAnsi="Arial" w:cs="Arial"/>
          <w:i/>
          <w:sz w:val="20"/>
          <w:szCs w:val="20"/>
        </w:rPr>
        <w:t>Reasonable, actual, out-of-pocket operational costs</w:t>
      </w:r>
      <w:r w:rsidRPr="004D3445">
        <w:rPr>
          <w:rFonts w:ascii="Arial" w:hAnsi="Arial" w:cs="Arial"/>
          <w:sz w:val="20"/>
          <w:szCs w:val="20"/>
        </w:rPr>
        <w:t xml:space="preserve">, including the costs of </w:t>
      </w:r>
      <w:r>
        <w:rPr>
          <w:rFonts w:ascii="Arial" w:hAnsi="Arial" w:cs="Arial"/>
          <w:sz w:val="20"/>
          <w:szCs w:val="20"/>
        </w:rPr>
        <w:t xml:space="preserve">the </w:t>
      </w:r>
      <w:r w:rsidRPr="004D3445">
        <w:rPr>
          <w:rFonts w:ascii="Arial" w:hAnsi="Arial" w:cs="Arial"/>
          <w:sz w:val="20"/>
          <w:szCs w:val="20"/>
        </w:rPr>
        <w:t>utilities</w:t>
      </w:r>
      <w:r>
        <w:rPr>
          <w:rFonts w:ascii="Arial" w:hAnsi="Arial" w:cs="Arial"/>
          <w:sz w:val="20"/>
          <w:szCs w:val="20"/>
        </w:rPr>
        <w:t xml:space="preserve"> indicated below, to the extent that such costs</w:t>
      </w:r>
      <w:r w:rsidRPr="004D3445">
        <w:rPr>
          <w:rFonts w:ascii="Arial" w:hAnsi="Arial" w:cs="Arial"/>
          <w:sz w:val="20"/>
          <w:szCs w:val="20"/>
        </w:rPr>
        <w:t xml:space="preserve"> would not have been incurred but for the Red</w:t>
      </w:r>
      <w:r>
        <w:rPr>
          <w:rFonts w:ascii="Arial" w:hAnsi="Arial" w:cs="Arial"/>
          <w:sz w:val="20"/>
          <w:szCs w:val="20"/>
        </w:rPr>
        <w:t xml:space="preserve"> Cross’s use of the Premises </w:t>
      </w:r>
      <w:r w:rsidRPr="004D3445">
        <w:rPr>
          <w:rFonts w:ascii="Arial" w:hAnsi="Arial" w:cs="Arial"/>
          <w:sz w:val="20"/>
          <w:szCs w:val="20"/>
        </w:rPr>
        <w:t>(both parties must initial</w:t>
      </w:r>
      <w:r>
        <w:rPr>
          <w:rFonts w:ascii="Arial" w:hAnsi="Arial" w:cs="Arial"/>
          <w:sz w:val="20"/>
          <w:szCs w:val="20"/>
        </w:rPr>
        <w:t xml:space="preserve"> all utilities to be reimbursed by the Red Cross</w:t>
      </w:r>
      <w:r w:rsidRPr="004D3445">
        <w:rPr>
          <w:rFonts w:ascii="Arial" w:hAnsi="Arial" w:cs="Arial"/>
          <w:sz w:val="20"/>
          <w:szCs w:val="20"/>
        </w:rPr>
        <w:t>):</w:t>
      </w:r>
    </w:p>
    <w:p w:rsidR="00DD5CF2" w:rsidRPr="00484F48" w:rsidRDefault="00DD5CF2" w:rsidP="00DD5CF2">
      <w:pPr>
        <w:rPr>
          <w:rFonts w:ascii="Arial" w:hAnsi="Arial"/>
          <w:sz w:val="16"/>
          <w:szCs w:val="16"/>
        </w:rPr>
      </w:pPr>
    </w:p>
    <w:tbl>
      <w:tblPr>
        <w:tblW w:w="0" w:type="auto"/>
        <w:jc w:val="center"/>
        <w:tblInd w:w="1818" w:type="dxa"/>
        <w:tblLayout w:type="fixed"/>
        <w:tblLook w:val="01E0"/>
      </w:tblPr>
      <w:tblGrid>
        <w:gridCol w:w="2340"/>
        <w:gridCol w:w="1800"/>
        <w:gridCol w:w="720"/>
        <w:gridCol w:w="1800"/>
      </w:tblGrid>
      <w:tr w:rsidR="00DD5CF2" w:rsidRPr="006E50A8" w:rsidTr="00936BCD">
        <w:trPr>
          <w:jc w:val="center"/>
        </w:trPr>
        <w:tc>
          <w:tcPr>
            <w:tcW w:w="2340" w:type="dxa"/>
            <w:shd w:val="clear" w:color="auto" w:fill="auto"/>
          </w:tcPr>
          <w:p w:rsidR="00DD5CF2" w:rsidRPr="006E50A8" w:rsidRDefault="00DD5CF2" w:rsidP="00936BCD">
            <w:pPr>
              <w:tabs>
                <w:tab w:val="left" w:pos="3600"/>
                <w:tab w:val="left" w:pos="5040"/>
              </w:tabs>
              <w:rPr>
                <w:rFonts w:ascii="Arial" w:hAnsi="Arial" w:cs="Arial"/>
                <w:sz w:val="20"/>
                <w:szCs w:val="20"/>
              </w:rPr>
            </w:pPr>
          </w:p>
        </w:tc>
        <w:tc>
          <w:tcPr>
            <w:tcW w:w="1800" w:type="dxa"/>
            <w:shd w:val="clear" w:color="auto" w:fill="auto"/>
          </w:tcPr>
          <w:p w:rsidR="00DD5CF2" w:rsidRPr="006E50A8" w:rsidRDefault="00DD5CF2" w:rsidP="00936BCD">
            <w:pPr>
              <w:tabs>
                <w:tab w:val="left" w:pos="3600"/>
                <w:tab w:val="left" w:pos="5040"/>
              </w:tabs>
              <w:jc w:val="center"/>
              <w:rPr>
                <w:rFonts w:ascii="Arial" w:hAnsi="Arial" w:cs="Arial"/>
                <w:sz w:val="20"/>
                <w:szCs w:val="20"/>
              </w:rPr>
            </w:pPr>
            <w:r w:rsidRPr="006E50A8">
              <w:rPr>
                <w:rFonts w:ascii="Arial" w:hAnsi="Arial" w:cs="Arial"/>
                <w:sz w:val="20"/>
                <w:szCs w:val="20"/>
              </w:rPr>
              <w:t>Owner initials</w:t>
            </w:r>
          </w:p>
        </w:tc>
        <w:tc>
          <w:tcPr>
            <w:tcW w:w="720" w:type="dxa"/>
            <w:shd w:val="clear" w:color="auto" w:fill="auto"/>
          </w:tcPr>
          <w:p w:rsidR="00DD5CF2" w:rsidRPr="006E50A8" w:rsidRDefault="00DD5CF2" w:rsidP="00936BCD">
            <w:pPr>
              <w:tabs>
                <w:tab w:val="left" w:pos="3600"/>
                <w:tab w:val="left" w:pos="5040"/>
              </w:tabs>
              <w:rPr>
                <w:rFonts w:ascii="Arial" w:hAnsi="Arial" w:cs="Arial"/>
                <w:sz w:val="20"/>
                <w:szCs w:val="20"/>
              </w:rPr>
            </w:pPr>
          </w:p>
        </w:tc>
        <w:tc>
          <w:tcPr>
            <w:tcW w:w="1800" w:type="dxa"/>
            <w:shd w:val="clear" w:color="auto" w:fill="auto"/>
          </w:tcPr>
          <w:p w:rsidR="00DD5CF2" w:rsidRPr="006E50A8" w:rsidRDefault="00DD5CF2" w:rsidP="00936BCD">
            <w:pPr>
              <w:tabs>
                <w:tab w:val="left" w:pos="3600"/>
                <w:tab w:val="left" w:pos="5040"/>
              </w:tabs>
              <w:jc w:val="center"/>
              <w:rPr>
                <w:rFonts w:ascii="Arial" w:hAnsi="Arial" w:cs="Arial"/>
                <w:sz w:val="20"/>
                <w:szCs w:val="20"/>
              </w:rPr>
            </w:pPr>
            <w:r w:rsidRPr="006E50A8">
              <w:rPr>
                <w:rFonts w:ascii="Arial" w:hAnsi="Arial" w:cs="Arial"/>
                <w:sz w:val="20"/>
                <w:szCs w:val="20"/>
              </w:rPr>
              <w:t>Red Cross initials</w:t>
            </w:r>
          </w:p>
        </w:tc>
      </w:tr>
      <w:tr w:rsidR="00DD5CF2" w:rsidRPr="006E50A8" w:rsidTr="00936BCD">
        <w:trPr>
          <w:jc w:val="center"/>
        </w:trPr>
        <w:tc>
          <w:tcPr>
            <w:tcW w:w="2340" w:type="dxa"/>
            <w:shd w:val="clear" w:color="auto" w:fill="auto"/>
          </w:tcPr>
          <w:p w:rsidR="00DD5CF2" w:rsidRPr="006E50A8" w:rsidRDefault="00DD5CF2" w:rsidP="00936BCD">
            <w:pPr>
              <w:tabs>
                <w:tab w:val="left" w:pos="3600"/>
                <w:tab w:val="left" w:pos="5040"/>
              </w:tabs>
              <w:spacing w:before="40"/>
              <w:rPr>
                <w:rFonts w:ascii="Arial" w:hAnsi="Arial" w:cs="Arial"/>
                <w:sz w:val="20"/>
                <w:szCs w:val="20"/>
              </w:rPr>
            </w:pPr>
            <w:r w:rsidRPr="006E50A8">
              <w:rPr>
                <w:rFonts w:ascii="Arial" w:hAnsi="Arial" w:cs="Arial"/>
                <w:sz w:val="20"/>
                <w:szCs w:val="20"/>
              </w:rPr>
              <w:t>Water</w:t>
            </w:r>
          </w:p>
        </w:tc>
        <w:tc>
          <w:tcPr>
            <w:tcW w:w="1800" w:type="dxa"/>
            <w:tcBorders>
              <w:bottom w:val="single" w:sz="4" w:space="0" w:color="auto"/>
            </w:tcBorders>
            <w:shd w:val="clear" w:color="auto" w:fill="auto"/>
          </w:tcPr>
          <w:p w:rsidR="00DD5CF2" w:rsidRPr="006E50A8" w:rsidRDefault="00DD5CF2" w:rsidP="00936BCD">
            <w:pPr>
              <w:tabs>
                <w:tab w:val="left" w:pos="3600"/>
                <w:tab w:val="left" w:pos="5040"/>
              </w:tabs>
              <w:spacing w:before="40"/>
              <w:rPr>
                <w:rFonts w:ascii="Arial" w:hAnsi="Arial" w:cs="Arial"/>
                <w:sz w:val="20"/>
                <w:szCs w:val="20"/>
              </w:rPr>
            </w:pPr>
          </w:p>
        </w:tc>
        <w:tc>
          <w:tcPr>
            <w:tcW w:w="720" w:type="dxa"/>
            <w:shd w:val="clear" w:color="auto" w:fill="auto"/>
          </w:tcPr>
          <w:p w:rsidR="00DD5CF2" w:rsidRPr="006E50A8" w:rsidRDefault="00DD5CF2" w:rsidP="00936BCD">
            <w:pPr>
              <w:tabs>
                <w:tab w:val="left" w:pos="3600"/>
                <w:tab w:val="left" w:pos="5040"/>
              </w:tabs>
              <w:spacing w:before="40"/>
              <w:rPr>
                <w:rFonts w:ascii="Arial" w:hAnsi="Arial" w:cs="Arial"/>
                <w:sz w:val="20"/>
                <w:szCs w:val="20"/>
              </w:rPr>
            </w:pPr>
          </w:p>
        </w:tc>
        <w:tc>
          <w:tcPr>
            <w:tcW w:w="1800" w:type="dxa"/>
            <w:tcBorders>
              <w:bottom w:val="single" w:sz="4" w:space="0" w:color="auto"/>
            </w:tcBorders>
            <w:shd w:val="clear" w:color="auto" w:fill="auto"/>
          </w:tcPr>
          <w:p w:rsidR="00DD5CF2" w:rsidRPr="006E50A8" w:rsidRDefault="00DD5CF2" w:rsidP="00936BCD">
            <w:pPr>
              <w:tabs>
                <w:tab w:val="left" w:pos="3600"/>
                <w:tab w:val="left" w:pos="5040"/>
              </w:tabs>
              <w:spacing w:before="40"/>
              <w:rPr>
                <w:rFonts w:ascii="Arial" w:hAnsi="Arial" w:cs="Arial"/>
                <w:sz w:val="20"/>
                <w:szCs w:val="20"/>
              </w:rPr>
            </w:pPr>
          </w:p>
        </w:tc>
      </w:tr>
      <w:tr w:rsidR="00DD5CF2" w:rsidRPr="006E50A8" w:rsidTr="00936BCD">
        <w:trPr>
          <w:jc w:val="center"/>
        </w:trPr>
        <w:tc>
          <w:tcPr>
            <w:tcW w:w="2340" w:type="dxa"/>
            <w:shd w:val="clear" w:color="auto" w:fill="auto"/>
          </w:tcPr>
          <w:p w:rsidR="00DD5CF2" w:rsidRPr="006E50A8" w:rsidRDefault="00DD5CF2" w:rsidP="00936BCD">
            <w:pPr>
              <w:tabs>
                <w:tab w:val="left" w:pos="3600"/>
                <w:tab w:val="left" w:pos="5040"/>
              </w:tabs>
              <w:spacing w:before="40"/>
              <w:rPr>
                <w:rFonts w:ascii="Arial" w:hAnsi="Arial" w:cs="Arial"/>
                <w:sz w:val="20"/>
                <w:szCs w:val="20"/>
              </w:rPr>
            </w:pPr>
            <w:r w:rsidRPr="006E50A8">
              <w:rPr>
                <w:rFonts w:ascii="Arial" w:hAnsi="Arial" w:cs="Arial"/>
                <w:sz w:val="20"/>
                <w:szCs w:val="20"/>
              </w:rPr>
              <w:t>Gas</w:t>
            </w:r>
          </w:p>
        </w:tc>
        <w:tc>
          <w:tcPr>
            <w:tcW w:w="1800" w:type="dxa"/>
            <w:tcBorders>
              <w:top w:val="single" w:sz="4" w:space="0" w:color="auto"/>
              <w:bottom w:val="single" w:sz="4" w:space="0" w:color="auto"/>
            </w:tcBorders>
            <w:shd w:val="clear" w:color="auto" w:fill="auto"/>
          </w:tcPr>
          <w:p w:rsidR="00DD5CF2" w:rsidRPr="006E50A8" w:rsidRDefault="00DD5CF2" w:rsidP="00936BCD">
            <w:pPr>
              <w:tabs>
                <w:tab w:val="left" w:pos="3600"/>
                <w:tab w:val="left" w:pos="5040"/>
              </w:tabs>
              <w:spacing w:before="40"/>
              <w:rPr>
                <w:rFonts w:ascii="Arial" w:hAnsi="Arial" w:cs="Arial"/>
                <w:sz w:val="20"/>
                <w:szCs w:val="20"/>
              </w:rPr>
            </w:pPr>
          </w:p>
        </w:tc>
        <w:tc>
          <w:tcPr>
            <w:tcW w:w="720" w:type="dxa"/>
            <w:shd w:val="clear" w:color="auto" w:fill="auto"/>
          </w:tcPr>
          <w:p w:rsidR="00DD5CF2" w:rsidRPr="006E50A8" w:rsidRDefault="00DD5CF2" w:rsidP="00936BCD">
            <w:pPr>
              <w:tabs>
                <w:tab w:val="left" w:pos="3600"/>
                <w:tab w:val="left" w:pos="5040"/>
              </w:tabs>
              <w:spacing w:before="40"/>
              <w:rPr>
                <w:rFonts w:ascii="Arial" w:hAnsi="Arial" w:cs="Arial"/>
                <w:sz w:val="20"/>
                <w:szCs w:val="20"/>
              </w:rPr>
            </w:pPr>
          </w:p>
        </w:tc>
        <w:tc>
          <w:tcPr>
            <w:tcW w:w="1800" w:type="dxa"/>
            <w:tcBorders>
              <w:top w:val="single" w:sz="4" w:space="0" w:color="auto"/>
              <w:bottom w:val="single" w:sz="4" w:space="0" w:color="auto"/>
            </w:tcBorders>
            <w:shd w:val="clear" w:color="auto" w:fill="auto"/>
          </w:tcPr>
          <w:p w:rsidR="00DD5CF2" w:rsidRPr="006E50A8" w:rsidRDefault="00DD5CF2" w:rsidP="00936BCD">
            <w:pPr>
              <w:tabs>
                <w:tab w:val="left" w:pos="3600"/>
                <w:tab w:val="left" w:pos="5040"/>
              </w:tabs>
              <w:spacing w:before="40"/>
              <w:rPr>
                <w:rFonts w:ascii="Arial" w:hAnsi="Arial" w:cs="Arial"/>
                <w:sz w:val="20"/>
                <w:szCs w:val="20"/>
              </w:rPr>
            </w:pPr>
          </w:p>
        </w:tc>
      </w:tr>
      <w:tr w:rsidR="00DD5CF2" w:rsidRPr="006E50A8" w:rsidTr="00936BCD">
        <w:trPr>
          <w:jc w:val="center"/>
        </w:trPr>
        <w:tc>
          <w:tcPr>
            <w:tcW w:w="2340" w:type="dxa"/>
            <w:shd w:val="clear" w:color="auto" w:fill="auto"/>
          </w:tcPr>
          <w:p w:rsidR="00DD5CF2" w:rsidRPr="006E50A8" w:rsidRDefault="00DD5CF2" w:rsidP="00936BCD">
            <w:pPr>
              <w:tabs>
                <w:tab w:val="left" w:pos="3600"/>
                <w:tab w:val="left" w:pos="5040"/>
              </w:tabs>
              <w:spacing w:before="40"/>
              <w:rPr>
                <w:rFonts w:ascii="Arial" w:hAnsi="Arial" w:cs="Arial"/>
                <w:sz w:val="20"/>
                <w:szCs w:val="20"/>
              </w:rPr>
            </w:pPr>
            <w:r w:rsidRPr="006E50A8">
              <w:rPr>
                <w:rFonts w:ascii="Arial" w:hAnsi="Arial" w:cs="Arial"/>
                <w:sz w:val="20"/>
                <w:szCs w:val="20"/>
              </w:rPr>
              <w:t>Electricity</w:t>
            </w:r>
          </w:p>
        </w:tc>
        <w:tc>
          <w:tcPr>
            <w:tcW w:w="1800" w:type="dxa"/>
            <w:tcBorders>
              <w:top w:val="single" w:sz="4" w:space="0" w:color="auto"/>
              <w:bottom w:val="single" w:sz="4" w:space="0" w:color="auto"/>
            </w:tcBorders>
            <w:shd w:val="clear" w:color="auto" w:fill="auto"/>
          </w:tcPr>
          <w:p w:rsidR="00DD5CF2" w:rsidRPr="006E50A8" w:rsidRDefault="00DD5CF2" w:rsidP="00936BCD">
            <w:pPr>
              <w:tabs>
                <w:tab w:val="left" w:pos="3600"/>
                <w:tab w:val="left" w:pos="5040"/>
              </w:tabs>
              <w:spacing w:before="40"/>
              <w:rPr>
                <w:rFonts w:ascii="Arial" w:hAnsi="Arial" w:cs="Arial"/>
                <w:sz w:val="20"/>
                <w:szCs w:val="20"/>
              </w:rPr>
            </w:pPr>
          </w:p>
        </w:tc>
        <w:tc>
          <w:tcPr>
            <w:tcW w:w="720" w:type="dxa"/>
            <w:shd w:val="clear" w:color="auto" w:fill="auto"/>
          </w:tcPr>
          <w:p w:rsidR="00DD5CF2" w:rsidRPr="006E50A8" w:rsidRDefault="00DD5CF2" w:rsidP="00936BCD">
            <w:pPr>
              <w:tabs>
                <w:tab w:val="left" w:pos="3600"/>
                <w:tab w:val="left" w:pos="5040"/>
              </w:tabs>
              <w:spacing w:before="40"/>
              <w:rPr>
                <w:rFonts w:ascii="Arial" w:hAnsi="Arial" w:cs="Arial"/>
                <w:sz w:val="20"/>
                <w:szCs w:val="20"/>
              </w:rPr>
            </w:pPr>
          </w:p>
        </w:tc>
        <w:tc>
          <w:tcPr>
            <w:tcW w:w="1800" w:type="dxa"/>
            <w:tcBorders>
              <w:top w:val="single" w:sz="4" w:space="0" w:color="auto"/>
              <w:bottom w:val="single" w:sz="4" w:space="0" w:color="auto"/>
            </w:tcBorders>
            <w:shd w:val="clear" w:color="auto" w:fill="auto"/>
          </w:tcPr>
          <w:p w:rsidR="00DD5CF2" w:rsidRPr="006E50A8" w:rsidRDefault="00DD5CF2" w:rsidP="00936BCD">
            <w:pPr>
              <w:tabs>
                <w:tab w:val="left" w:pos="3600"/>
                <w:tab w:val="left" w:pos="5040"/>
              </w:tabs>
              <w:spacing w:before="40"/>
              <w:rPr>
                <w:rFonts w:ascii="Arial" w:hAnsi="Arial" w:cs="Arial"/>
                <w:sz w:val="20"/>
                <w:szCs w:val="20"/>
              </w:rPr>
            </w:pPr>
          </w:p>
        </w:tc>
      </w:tr>
      <w:tr w:rsidR="00DD5CF2" w:rsidRPr="006E50A8" w:rsidTr="00936BCD">
        <w:trPr>
          <w:jc w:val="center"/>
        </w:trPr>
        <w:tc>
          <w:tcPr>
            <w:tcW w:w="2340" w:type="dxa"/>
            <w:shd w:val="clear" w:color="auto" w:fill="auto"/>
          </w:tcPr>
          <w:p w:rsidR="00DD5CF2" w:rsidRPr="006E50A8" w:rsidRDefault="00DD5CF2" w:rsidP="00936BCD">
            <w:pPr>
              <w:tabs>
                <w:tab w:val="left" w:pos="3600"/>
                <w:tab w:val="left" w:pos="5040"/>
              </w:tabs>
              <w:spacing w:before="40"/>
              <w:rPr>
                <w:rFonts w:ascii="Arial" w:hAnsi="Arial" w:cs="Arial"/>
                <w:sz w:val="20"/>
                <w:szCs w:val="20"/>
              </w:rPr>
            </w:pPr>
            <w:r w:rsidRPr="006E50A8">
              <w:rPr>
                <w:rFonts w:ascii="Arial" w:hAnsi="Arial" w:cs="Arial"/>
                <w:sz w:val="20"/>
                <w:szCs w:val="20"/>
              </w:rPr>
              <w:t>Waste Disposal</w:t>
            </w:r>
          </w:p>
        </w:tc>
        <w:tc>
          <w:tcPr>
            <w:tcW w:w="1800" w:type="dxa"/>
            <w:tcBorders>
              <w:top w:val="single" w:sz="4" w:space="0" w:color="auto"/>
              <w:bottom w:val="single" w:sz="4" w:space="0" w:color="auto"/>
            </w:tcBorders>
            <w:shd w:val="clear" w:color="auto" w:fill="auto"/>
          </w:tcPr>
          <w:p w:rsidR="00DD5CF2" w:rsidRPr="006E50A8" w:rsidRDefault="00DD5CF2" w:rsidP="00936BCD">
            <w:pPr>
              <w:tabs>
                <w:tab w:val="left" w:pos="3600"/>
                <w:tab w:val="left" w:pos="5040"/>
              </w:tabs>
              <w:spacing w:before="40"/>
              <w:rPr>
                <w:rFonts w:ascii="Arial" w:hAnsi="Arial" w:cs="Arial"/>
                <w:sz w:val="20"/>
                <w:szCs w:val="20"/>
              </w:rPr>
            </w:pPr>
          </w:p>
        </w:tc>
        <w:tc>
          <w:tcPr>
            <w:tcW w:w="720" w:type="dxa"/>
            <w:shd w:val="clear" w:color="auto" w:fill="auto"/>
          </w:tcPr>
          <w:p w:rsidR="00DD5CF2" w:rsidRPr="006E50A8" w:rsidRDefault="00DD5CF2" w:rsidP="00936BCD">
            <w:pPr>
              <w:tabs>
                <w:tab w:val="left" w:pos="3600"/>
                <w:tab w:val="left" w:pos="5040"/>
              </w:tabs>
              <w:spacing w:before="40"/>
              <w:rPr>
                <w:rFonts w:ascii="Arial" w:hAnsi="Arial" w:cs="Arial"/>
                <w:sz w:val="20"/>
                <w:szCs w:val="20"/>
              </w:rPr>
            </w:pPr>
          </w:p>
        </w:tc>
        <w:tc>
          <w:tcPr>
            <w:tcW w:w="1800" w:type="dxa"/>
            <w:tcBorders>
              <w:top w:val="single" w:sz="4" w:space="0" w:color="auto"/>
              <w:bottom w:val="single" w:sz="4" w:space="0" w:color="auto"/>
            </w:tcBorders>
            <w:shd w:val="clear" w:color="auto" w:fill="auto"/>
          </w:tcPr>
          <w:p w:rsidR="00DD5CF2" w:rsidRPr="006E50A8" w:rsidRDefault="00DD5CF2" w:rsidP="00936BCD">
            <w:pPr>
              <w:tabs>
                <w:tab w:val="left" w:pos="3600"/>
                <w:tab w:val="left" w:pos="5040"/>
              </w:tabs>
              <w:spacing w:before="40"/>
              <w:rPr>
                <w:rFonts w:ascii="Arial" w:hAnsi="Arial" w:cs="Arial"/>
                <w:sz w:val="20"/>
                <w:szCs w:val="20"/>
              </w:rPr>
            </w:pPr>
          </w:p>
        </w:tc>
      </w:tr>
    </w:tbl>
    <w:p w:rsidR="00DD5CF2" w:rsidRPr="00467179" w:rsidRDefault="00DD5CF2" w:rsidP="00DD5CF2">
      <w:pPr>
        <w:ind w:left="1440"/>
        <w:rPr>
          <w:rFonts w:ascii="Arial" w:hAnsi="Arial"/>
          <w:sz w:val="20"/>
          <w:szCs w:val="20"/>
        </w:rPr>
      </w:pPr>
    </w:p>
    <w:p w:rsidR="00DD5CF2" w:rsidRPr="00467179" w:rsidRDefault="00DD5CF2" w:rsidP="00DD5CF2">
      <w:pPr>
        <w:rPr>
          <w:rFonts w:ascii="Arial" w:hAnsi="Arial" w:cs="Arial"/>
          <w:sz w:val="20"/>
          <w:szCs w:val="20"/>
        </w:rPr>
      </w:pPr>
      <w:r w:rsidRPr="00467179">
        <w:rPr>
          <w:rFonts w:ascii="Arial" w:hAnsi="Arial" w:cs="Arial"/>
          <w:sz w:val="20"/>
          <w:szCs w:val="20"/>
        </w:rPr>
        <w:t xml:space="preserve">The Owner will submit any request for reimbursement to the Red Cross within </w:t>
      </w:r>
      <w:r>
        <w:rPr>
          <w:rFonts w:ascii="Arial" w:hAnsi="Arial" w:cs="Arial"/>
          <w:sz w:val="20"/>
          <w:szCs w:val="20"/>
        </w:rPr>
        <w:t>6</w:t>
      </w:r>
      <w:r w:rsidRPr="00467179">
        <w:rPr>
          <w:rFonts w:ascii="Arial" w:hAnsi="Arial" w:cs="Arial"/>
          <w:sz w:val="20"/>
          <w:szCs w:val="20"/>
        </w:rPr>
        <w:t>0 days after the shelter closes.  Any request for reimbursement for food, supplies or operational costs must be accompanied by supporting invoices.  Any request for reimbursement for personnel costs must be accompanied by a list of the personnel with the dates and hours worked at the shelter.</w:t>
      </w:r>
    </w:p>
    <w:p w:rsidR="00DD5CF2" w:rsidRPr="00467179" w:rsidRDefault="00DD5CF2" w:rsidP="00DD5CF2">
      <w:pPr>
        <w:ind w:left="720"/>
        <w:rPr>
          <w:rFonts w:ascii="Arial" w:hAnsi="Arial" w:cs="Arial"/>
          <w:sz w:val="20"/>
          <w:szCs w:val="20"/>
        </w:rPr>
      </w:pPr>
    </w:p>
    <w:p w:rsidR="00DD5CF2" w:rsidRDefault="00DD5CF2" w:rsidP="00E43F68">
      <w:pPr>
        <w:numPr>
          <w:ilvl w:val="0"/>
          <w:numId w:val="30"/>
        </w:numPr>
        <w:tabs>
          <w:tab w:val="clear" w:pos="1440"/>
          <w:tab w:val="num" w:pos="360"/>
        </w:tabs>
        <w:ind w:left="0" w:firstLine="0"/>
        <w:rPr>
          <w:rFonts w:ascii="Arial" w:hAnsi="Arial" w:cs="Arial"/>
          <w:sz w:val="20"/>
          <w:szCs w:val="20"/>
        </w:rPr>
      </w:pPr>
      <w:r w:rsidRPr="00467179">
        <w:rPr>
          <w:rFonts w:ascii="Arial" w:hAnsi="Arial" w:cs="Arial"/>
          <w:sz w:val="20"/>
          <w:szCs w:val="20"/>
          <w:u w:val="single"/>
        </w:rPr>
        <w:t>Insurance</w:t>
      </w:r>
      <w:r w:rsidRPr="00467179">
        <w:rPr>
          <w:rFonts w:ascii="Arial" w:hAnsi="Arial" w:cs="Arial"/>
          <w:sz w:val="20"/>
          <w:szCs w:val="20"/>
        </w:rPr>
        <w:t>:</w:t>
      </w:r>
      <w:r>
        <w:rPr>
          <w:rFonts w:ascii="Arial" w:hAnsi="Arial" w:cs="Arial"/>
          <w:sz w:val="20"/>
          <w:szCs w:val="20"/>
        </w:rPr>
        <w:t xml:space="preserve"> The Red Cross shall carry insurance coverage in the amounts of at least $1,000,000 per occurrence for Commercial General Liability and Automobile Liability.  The Red Cross shall also carry Workers’ Compensation coverage with statutory limits for the jurisdiction within which the facility is located and $1,000,000 in Employers’ Liability.</w:t>
      </w:r>
    </w:p>
    <w:p w:rsidR="00DD5CF2" w:rsidRDefault="00DD5CF2" w:rsidP="00DD5CF2">
      <w:pPr>
        <w:rPr>
          <w:rFonts w:ascii="Arial" w:hAnsi="Arial" w:cs="Arial"/>
          <w:sz w:val="20"/>
          <w:szCs w:val="20"/>
        </w:rPr>
      </w:pPr>
    </w:p>
    <w:p w:rsidR="00DD5CF2" w:rsidRDefault="00DD5CF2" w:rsidP="00E43F68">
      <w:pPr>
        <w:numPr>
          <w:ilvl w:val="0"/>
          <w:numId w:val="30"/>
        </w:numPr>
        <w:tabs>
          <w:tab w:val="clear" w:pos="1440"/>
          <w:tab w:val="num" w:pos="360"/>
        </w:tabs>
        <w:ind w:left="0" w:firstLine="0"/>
        <w:rPr>
          <w:rFonts w:ascii="Arial" w:hAnsi="Arial" w:cs="Arial"/>
          <w:sz w:val="20"/>
          <w:szCs w:val="20"/>
        </w:rPr>
      </w:pPr>
      <w:r w:rsidRPr="00320B43">
        <w:rPr>
          <w:rFonts w:ascii="Arial" w:hAnsi="Arial" w:cs="Arial"/>
          <w:sz w:val="20"/>
          <w:szCs w:val="20"/>
          <w:u w:val="single"/>
        </w:rPr>
        <w:t>Indemnification</w:t>
      </w:r>
      <w:r>
        <w:rPr>
          <w:rFonts w:ascii="Arial" w:hAnsi="Arial" w:cs="Arial"/>
          <w:sz w:val="20"/>
          <w:szCs w:val="20"/>
        </w:rPr>
        <w:t xml:space="preserve">: The Red Cross shall defend, hold harmless, and indemnify Owner against any legal liability, including reasonable attorney fees, in respect to bodily injury, death and property damage arising from the negligence of the Red Cross during the use of the Premises. </w:t>
      </w:r>
    </w:p>
    <w:p w:rsidR="00DD5CF2" w:rsidRDefault="00DD5CF2" w:rsidP="00DD5CF2">
      <w:pPr>
        <w:tabs>
          <w:tab w:val="left" w:pos="0"/>
        </w:tabs>
        <w:rPr>
          <w:rFonts w:ascii="Arial" w:hAnsi="Arial"/>
          <w:sz w:val="20"/>
          <w:szCs w:val="20"/>
        </w:rPr>
      </w:pPr>
    </w:p>
    <w:p w:rsidR="00DD5CF2" w:rsidRPr="00532EDF" w:rsidRDefault="00DD5CF2" w:rsidP="00E43F68">
      <w:pPr>
        <w:numPr>
          <w:ilvl w:val="0"/>
          <w:numId w:val="30"/>
        </w:numPr>
        <w:tabs>
          <w:tab w:val="clear" w:pos="1440"/>
          <w:tab w:val="left" w:pos="360"/>
        </w:tabs>
        <w:ind w:left="0" w:firstLine="0"/>
        <w:rPr>
          <w:rFonts w:ascii="Arial" w:hAnsi="Arial"/>
          <w:sz w:val="20"/>
          <w:szCs w:val="20"/>
        </w:rPr>
      </w:pPr>
      <w:r w:rsidRPr="00AC426B">
        <w:rPr>
          <w:rFonts w:ascii="Arial" w:hAnsi="Arial"/>
          <w:sz w:val="20"/>
          <w:szCs w:val="20"/>
          <w:u w:val="single"/>
        </w:rPr>
        <w:t>Term</w:t>
      </w:r>
      <w:r w:rsidRPr="00467179">
        <w:rPr>
          <w:rFonts w:ascii="Arial" w:hAnsi="Arial"/>
          <w:sz w:val="20"/>
          <w:szCs w:val="20"/>
        </w:rPr>
        <w:t>: The term of this agreement begins on the date of the last signature below and ends 30 days after written notice by either party.</w:t>
      </w:r>
    </w:p>
    <w:p w:rsidR="00DD5CF2" w:rsidRDefault="00DD5CF2" w:rsidP="00DD5CF2">
      <w:pPr>
        <w:tabs>
          <w:tab w:val="left" w:pos="0"/>
        </w:tabs>
        <w:rPr>
          <w:rFonts w:ascii="Arial" w:hAnsi="Arial"/>
          <w:sz w:val="20"/>
          <w:szCs w:val="20"/>
        </w:rPr>
      </w:pPr>
    </w:p>
    <w:tbl>
      <w:tblPr>
        <w:tblW w:w="9558" w:type="dxa"/>
        <w:jc w:val="center"/>
        <w:tblBorders>
          <w:bottom w:val="single" w:sz="4" w:space="0" w:color="auto"/>
        </w:tblBorders>
        <w:tblLayout w:type="fixed"/>
        <w:tblLook w:val="01E0"/>
      </w:tblPr>
      <w:tblGrid>
        <w:gridCol w:w="4518"/>
        <w:gridCol w:w="360"/>
        <w:gridCol w:w="4680"/>
      </w:tblGrid>
      <w:tr w:rsidR="00DD5CF2" w:rsidRPr="006E50A8" w:rsidTr="00936BCD">
        <w:trPr>
          <w:jc w:val="center"/>
        </w:trPr>
        <w:tc>
          <w:tcPr>
            <w:tcW w:w="4518" w:type="dxa"/>
            <w:shd w:val="clear" w:color="auto" w:fill="auto"/>
          </w:tcPr>
          <w:p w:rsidR="00DD5CF2" w:rsidRPr="006E50A8" w:rsidRDefault="00DD5CF2" w:rsidP="00936BCD">
            <w:pPr>
              <w:tabs>
                <w:tab w:val="left" w:pos="0"/>
              </w:tabs>
              <w:rPr>
                <w:rFonts w:ascii="Arial" w:hAnsi="Arial"/>
                <w:sz w:val="20"/>
                <w:szCs w:val="20"/>
              </w:rPr>
            </w:pPr>
          </w:p>
        </w:tc>
        <w:tc>
          <w:tcPr>
            <w:tcW w:w="360" w:type="dxa"/>
            <w:shd w:val="clear" w:color="auto" w:fill="auto"/>
          </w:tcPr>
          <w:p w:rsidR="00DD5CF2" w:rsidRPr="006E50A8" w:rsidRDefault="00DD5CF2" w:rsidP="00936BCD">
            <w:pPr>
              <w:tabs>
                <w:tab w:val="left" w:pos="0"/>
              </w:tabs>
              <w:rPr>
                <w:rFonts w:ascii="Arial" w:hAnsi="Arial"/>
                <w:sz w:val="20"/>
                <w:szCs w:val="20"/>
              </w:rPr>
            </w:pPr>
          </w:p>
        </w:tc>
        <w:tc>
          <w:tcPr>
            <w:tcW w:w="4680" w:type="dxa"/>
            <w:shd w:val="clear" w:color="auto" w:fill="auto"/>
          </w:tcPr>
          <w:p w:rsidR="00DD5CF2" w:rsidRPr="006E50A8" w:rsidRDefault="00DD5CF2" w:rsidP="00936BCD">
            <w:pPr>
              <w:tabs>
                <w:tab w:val="left" w:pos="0"/>
              </w:tabs>
              <w:rPr>
                <w:rFonts w:ascii="Arial" w:hAnsi="Arial"/>
                <w:sz w:val="20"/>
                <w:szCs w:val="20"/>
              </w:rPr>
            </w:pPr>
          </w:p>
          <w:p w:rsidR="00DD5CF2" w:rsidRPr="006E50A8" w:rsidRDefault="00DD5CF2" w:rsidP="00936BCD">
            <w:pPr>
              <w:tabs>
                <w:tab w:val="left" w:pos="0"/>
              </w:tabs>
              <w:rPr>
                <w:rFonts w:ascii="Arial" w:hAnsi="Arial"/>
                <w:sz w:val="20"/>
                <w:szCs w:val="20"/>
              </w:rPr>
            </w:pPr>
            <w:r w:rsidRPr="006E50A8">
              <w:rPr>
                <w:rFonts w:ascii="Arial" w:hAnsi="Arial"/>
                <w:sz w:val="20"/>
                <w:szCs w:val="20"/>
              </w:rPr>
              <w:t>THE AMERICAN NATIONAL RED CROSS</w:t>
            </w:r>
          </w:p>
        </w:tc>
      </w:tr>
      <w:tr w:rsidR="00DD5CF2" w:rsidRPr="006E50A8" w:rsidTr="00936BCD">
        <w:trPr>
          <w:jc w:val="center"/>
        </w:trPr>
        <w:tc>
          <w:tcPr>
            <w:tcW w:w="4518" w:type="dxa"/>
            <w:shd w:val="clear" w:color="auto" w:fill="auto"/>
          </w:tcPr>
          <w:p w:rsidR="00DD5CF2" w:rsidRPr="006E50A8" w:rsidRDefault="00DD5CF2" w:rsidP="00936BCD">
            <w:pPr>
              <w:tabs>
                <w:tab w:val="left" w:pos="0"/>
              </w:tabs>
              <w:rPr>
                <w:rFonts w:ascii="Arial" w:hAnsi="Arial"/>
                <w:sz w:val="20"/>
                <w:szCs w:val="20"/>
              </w:rPr>
            </w:pPr>
            <w:r w:rsidRPr="006E50A8">
              <w:rPr>
                <w:rFonts w:ascii="Arial" w:hAnsi="Arial"/>
                <w:sz w:val="20"/>
                <w:szCs w:val="20"/>
              </w:rPr>
              <w:t xml:space="preserve">   Owner (legal name)</w:t>
            </w:r>
          </w:p>
        </w:tc>
        <w:tc>
          <w:tcPr>
            <w:tcW w:w="360" w:type="dxa"/>
            <w:shd w:val="clear" w:color="auto" w:fill="auto"/>
          </w:tcPr>
          <w:p w:rsidR="00DD5CF2" w:rsidRPr="006E50A8" w:rsidRDefault="00DD5CF2" w:rsidP="00936BCD">
            <w:pPr>
              <w:tabs>
                <w:tab w:val="left" w:pos="0"/>
              </w:tabs>
              <w:rPr>
                <w:rFonts w:ascii="Arial" w:hAnsi="Arial"/>
                <w:sz w:val="20"/>
                <w:szCs w:val="20"/>
              </w:rPr>
            </w:pPr>
          </w:p>
        </w:tc>
        <w:tc>
          <w:tcPr>
            <w:tcW w:w="4680" w:type="dxa"/>
            <w:shd w:val="clear" w:color="auto" w:fill="auto"/>
          </w:tcPr>
          <w:p w:rsidR="00DD5CF2" w:rsidRPr="006E50A8" w:rsidRDefault="00DD5CF2" w:rsidP="00936BCD">
            <w:pPr>
              <w:tabs>
                <w:tab w:val="left" w:pos="0"/>
              </w:tabs>
              <w:rPr>
                <w:rFonts w:ascii="Arial" w:hAnsi="Arial"/>
                <w:sz w:val="20"/>
                <w:szCs w:val="20"/>
              </w:rPr>
            </w:pPr>
            <w:r w:rsidRPr="006E50A8">
              <w:rPr>
                <w:rFonts w:ascii="Arial" w:hAnsi="Arial"/>
                <w:sz w:val="20"/>
                <w:szCs w:val="20"/>
              </w:rPr>
              <w:t xml:space="preserve">   (legal name)</w:t>
            </w:r>
          </w:p>
        </w:tc>
      </w:tr>
      <w:tr w:rsidR="00DD5CF2" w:rsidRPr="006E50A8" w:rsidTr="00936BCD">
        <w:trPr>
          <w:jc w:val="center"/>
        </w:trPr>
        <w:tc>
          <w:tcPr>
            <w:tcW w:w="4518" w:type="dxa"/>
            <w:shd w:val="clear" w:color="auto" w:fill="auto"/>
          </w:tcPr>
          <w:p w:rsidR="00DD5CF2" w:rsidRPr="006E50A8" w:rsidRDefault="00DD5CF2" w:rsidP="00936BCD">
            <w:pPr>
              <w:tabs>
                <w:tab w:val="left" w:pos="0"/>
              </w:tabs>
              <w:rPr>
                <w:rFonts w:ascii="Arial" w:hAnsi="Arial"/>
                <w:sz w:val="20"/>
                <w:szCs w:val="20"/>
              </w:rPr>
            </w:pPr>
          </w:p>
          <w:p w:rsidR="00DD5CF2" w:rsidRPr="006E50A8" w:rsidRDefault="00DD5CF2" w:rsidP="00936BCD">
            <w:pPr>
              <w:tabs>
                <w:tab w:val="left" w:pos="0"/>
              </w:tabs>
              <w:rPr>
                <w:rFonts w:ascii="Arial" w:hAnsi="Arial"/>
                <w:sz w:val="20"/>
                <w:szCs w:val="20"/>
              </w:rPr>
            </w:pPr>
          </w:p>
        </w:tc>
        <w:tc>
          <w:tcPr>
            <w:tcW w:w="360" w:type="dxa"/>
            <w:shd w:val="clear" w:color="auto" w:fill="auto"/>
          </w:tcPr>
          <w:p w:rsidR="00DD5CF2" w:rsidRPr="006E50A8" w:rsidRDefault="00DD5CF2" w:rsidP="00936BCD">
            <w:pPr>
              <w:tabs>
                <w:tab w:val="left" w:pos="0"/>
              </w:tabs>
              <w:rPr>
                <w:rFonts w:ascii="Arial" w:hAnsi="Arial"/>
                <w:sz w:val="20"/>
                <w:szCs w:val="20"/>
              </w:rPr>
            </w:pPr>
          </w:p>
        </w:tc>
        <w:tc>
          <w:tcPr>
            <w:tcW w:w="4680" w:type="dxa"/>
            <w:shd w:val="clear" w:color="auto" w:fill="auto"/>
          </w:tcPr>
          <w:p w:rsidR="00DD5CF2" w:rsidRPr="006E50A8" w:rsidRDefault="00DD5CF2" w:rsidP="00936BCD">
            <w:pPr>
              <w:tabs>
                <w:tab w:val="left" w:pos="0"/>
              </w:tabs>
              <w:rPr>
                <w:rFonts w:ascii="Arial" w:hAnsi="Arial"/>
                <w:sz w:val="20"/>
                <w:szCs w:val="20"/>
              </w:rPr>
            </w:pPr>
          </w:p>
        </w:tc>
      </w:tr>
      <w:tr w:rsidR="00DD5CF2" w:rsidRPr="006E50A8" w:rsidTr="00936BCD">
        <w:trPr>
          <w:jc w:val="center"/>
        </w:trPr>
        <w:tc>
          <w:tcPr>
            <w:tcW w:w="4518" w:type="dxa"/>
            <w:shd w:val="clear" w:color="auto" w:fill="auto"/>
          </w:tcPr>
          <w:p w:rsidR="00DD5CF2" w:rsidRPr="006E50A8" w:rsidRDefault="00DD5CF2" w:rsidP="00936BCD">
            <w:pPr>
              <w:tabs>
                <w:tab w:val="left" w:pos="0"/>
              </w:tabs>
              <w:rPr>
                <w:rFonts w:ascii="Arial" w:hAnsi="Arial"/>
                <w:sz w:val="20"/>
                <w:szCs w:val="20"/>
              </w:rPr>
            </w:pPr>
            <w:r w:rsidRPr="006E50A8">
              <w:rPr>
                <w:rFonts w:ascii="Arial" w:hAnsi="Arial"/>
                <w:sz w:val="20"/>
                <w:szCs w:val="20"/>
              </w:rPr>
              <w:t xml:space="preserve">   By (signature)</w:t>
            </w:r>
          </w:p>
        </w:tc>
        <w:tc>
          <w:tcPr>
            <w:tcW w:w="360" w:type="dxa"/>
            <w:shd w:val="clear" w:color="auto" w:fill="auto"/>
          </w:tcPr>
          <w:p w:rsidR="00DD5CF2" w:rsidRPr="006E50A8" w:rsidRDefault="00DD5CF2" w:rsidP="00936BCD">
            <w:pPr>
              <w:tabs>
                <w:tab w:val="left" w:pos="0"/>
              </w:tabs>
              <w:rPr>
                <w:rFonts w:ascii="Arial" w:hAnsi="Arial"/>
                <w:sz w:val="20"/>
                <w:szCs w:val="20"/>
              </w:rPr>
            </w:pPr>
          </w:p>
        </w:tc>
        <w:tc>
          <w:tcPr>
            <w:tcW w:w="4680" w:type="dxa"/>
            <w:shd w:val="clear" w:color="auto" w:fill="auto"/>
          </w:tcPr>
          <w:p w:rsidR="00DD5CF2" w:rsidRPr="006E50A8" w:rsidRDefault="00DD5CF2" w:rsidP="00936BCD">
            <w:pPr>
              <w:tabs>
                <w:tab w:val="left" w:pos="0"/>
              </w:tabs>
              <w:rPr>
                <w:rFonts w:ascii="Arial" w:hAnsi="Arial"/>
                <w:sz w:val="20"/>
                <w:szCs w:val="20"/>
              </w:rPr>
            </w:pPr>
            <w:r w:rsidRPr="006E50A8">
              <w:rPr>
                <w:rFonts w:ascii="Arial" w:hAnsi="Arial"/>
                <w:sz w:val="20"/>
                <w:szCs w:val="20"/>
              </w:rPr>
              <w:t xml:space="preserve">   By (signature)</w:t>
            </w:r>
          </w:p>
        </w:tc>
      </w:tr>
      <w:tr w:rsidR="00DD5CF2" w:rsidRPr="006E50A8" w:rsidTr="00936BCD">
        <w:trPr>
          <w:jc w:val="center"/>
        </w:trPr>
        <w:tc>
          <w:tcPr>
            <w:tcW w:w="4518" w:type="dxa"/>
            <w:shd w:val="clear" w:color="auto" w:fill="auto"/>
          </w:tcPr>
          <w:p w:rsidR="00DD5CF2" w:rsidRPr="006E50A8" w:rsidRDefault="00DD5CF2" w:rsidP="00936BCD">
            <w:pPr>
              <w:tabs>
                <w:tab w:val="left" w:pos="0"/>
              </w:tabs>
              <w:rPr>
                <w:rFonts w:ascii="Arial" w:hAnsi="Arial"/>
                <w:sz w:val="20"/>
                <w:szCs w:val="20"/>
              </w:rPr>
            </w:pPr>
          </w:p>
          <w:p w:rsidR="00DD5CF2" w:rsidRPr="006E50A8" w:rsidRDefault="00DD5CF2" w:rsidP="00936BCD">
            <w:pPr>
              <w:tabs>
                <w:tab w:val="left" w:pos="0"/>
              </w:tabs>
              <w:rPr>
                <w:rFonts w:ascii="Arial" w:hAnsi="Arial"/>
                <w:sz w:val="20"/>
                <w:szCs w:val="20"/>
              </w:rPr>
            </w:pPr>
          </w:p>
        </w:tc>
        <w:tc>
          <w:tcPr>
            <w:tcW w:w="360" w:type="dxa"/>
            <w:shd w:val="clear" w:color="auto" w:fill="auto"/>
          </w:tcPr>
          <w:p w:rsidR="00DD5CF2" w:rsidRPr="006E50A8" w:rsidRDefault="00DD5CF2" w:rsidP="00936BCD">
            <w:pPr>
              <w:tabs>
                <w:tab w:val="left" w:pos="0"/>
              </w:tabs>
              <w:rPr>
                <w:rFonts w:ascii="Arial" w:hAnsi="Arial"/>
                <w:sz w:val="20"/>
                <w:szCs w:val="20"/>
              </w:rPr>
            </w:pPr>
          </w:p>
        </w:tc>
        <w:tc>
          <w:tcPr>
            <w:tcW w:w="4680" w:type="dxa"/>
            <w:shd w:val="clear" w:color="auto" w:fill="auto"/>
          </w:tcPr>
          <w:p w:rsidR="00DD5CF2" w:rsidRPr="006E50A8" w:rsidRDefault="00DD5CF2" w:rsidP="00936BCD">
            <w:pPr>
              <w:tabs>
                <w:tab w:val="left" w:pos="0"/>
              </w:tabs>
              <w:rPr>
                <w:rFonts w:ascii="Arial" w:hAnsi="Arial"/>
                <w:sz w:val="20"/>
                <w:szCs w:val="20"/>
              </w:rPr>
            </w:pPr>
          </w:p>
        </w:tc>
      </w:tr>
      <w:tr w:rsidR="00DD5CF2" w:rsidRPr="006E50A8" w:rsidTr="00936BCD">
        <w:trPr>
          <w:jc w:val="center"/>
        </w:trPr>
        <w:tc>
          <w:tcPr>
            <w:tcW w:w="4518" w:type="dxa"/>
            <w:shd w:val="clear" w:color="auto" w:fill="auto"/>
          </w:tcPr>
          <w:p w:rsidR="00DD5CF2" w:rsidRPr="006E50A8" w:rsidRDefault="00DD5CF2" w:rsidP="00936BCD">
            <w:pPr>
              <w:tabs>
                <w:tab w:val="left" w:pos="0"/>
              </w:tabs>
              <w:rPr>
                <w:rFonts w:ascii="Arial" w:hAnsi="Arial"/>
                <w:sz w:val="20"/>
                <w:szCs w:val="20"/>
              </w:rPr>
            </w:pPr>
            <w:r w:rsidRPr="006E50A8">
              <w:rPr>
                <w:rFonts w:ascii="Arial" w:hAnsi="Arial"/>
                <w:sz w:val="20"/>
                <w:szCs w:val="20"/>
              </w:rPr>
              <w:t xml:space="preserve">   Name (printed)</w:t>
            </w:r>
          </w:p>
        </w:tc>
        <w:tc>
          <w:tcPr>
            <w:tcW w:w="360" w:type="dxa"/>
            <w:shd w:val="clear" w:color="auto" w:fill="auto"/>
          </w:tcPr>
          <w:p w:rsidR="00DD5CF2" w:rsidRPr="006E50A8" w:rsidRDefault="00DD5CF2" w:rsidP="00936BCD">
            <w:pPr>
              <w:tabs>
                <w:tab w:val="left" w:pos="0"/>
              </w:tabs>
              <w:rPr>
                <w:rFonts w:ascii="Arial" w:hAnsi="Arial"/>
                <w:sz w:val="20"/>
                <w:szCs w:val="20"/>
              </w:rPr>
            </w:pPr>
          </w:p>
        </w:tc>
        <w:tc>
          <w:tcPr>
            <w:tcW w:w="4680" w:type="dxa"/>
            <w:shd w:val="clear" w:color="auto" w:fill="auto"/>
          </w:tcPr>
          <w:p w:rsidR="00DD5CF2" w:rsidRPr="006E50A8" w:rsidRDefault="00DD5CF2" w:rsidP="00936BCD">
            <w:pPr>
              <w:tabs>
                <w:tab w:val="left" w:pos="0"/>
              </w:tabs>
              <w:rPr>
                <w:rFonts w:ascii="Arial" w:hAnsi="Arial"/>
                <w:sz w:val="20"/>
                <w:szCs w:val="20"/>
              </w:rPr>
            </w:pPr>
            <w:r w:rsidRPr="006E50A8">
              <w:rPr>
                <w:rFonts w:ascii="Arial" w:hAnsi="Arial"/>
                <w:sz w:val="20"/>
                <w:szCs w:val="20"/>
              </w:rPr>
              <w:t xml:space="preserve">   Name (printed)</w:t>
            </w:r>
          </w:p>
        </w:tc>
      </w:tr>
      <w:tr w:rsidR="00DD5CF2" w:rsidRPr="006E50A8" w:rsidTr="00936BCD">
        <w:trPr>
          <w:jc w:val="center"/>
        </w:trPr>
        <w:tc>
          <w:tcPr>
            <w:tcW w:w="4518" w:type="dxa"/>
            <w:shd w:val="clear" w:color="auto" w:fill="auto"/>
          </w:tcPr>
          <w:p w:rsidR="00DD5CF2" w:rsidRPr="006E50A8" w:rsidRDefault="00DD5CF2" w:rsidP="00936BCD">
            <w:pPr>
              <w:tabs>
                <w:tab w:val="left" w:pos="0"/>
              </w:tabs>
              <w:rPr>
                <w:rFonts w:ascii="Arial" w:hAnsi="Arial"/>
                <w:sz w:val="20"/>
                <w:szCs w:val="20"/>
              </w:rPr>
            </w:pPr>
          </w:p>
          <w:p w:rsidR="00DD5CF2" w:rsidRPr="006E50A8" w:rsidRDefault="00DD5CF2" w:rsidP="00936BCD">
            <w:pPr>
              <w:tabs>
                <w:tab w:val="left" w:pos="0"/>
              </w:tabs>
              <w:rPr>
                <w:rFonts w:ascii="Arial" w:hAnsi="Arial"/>
                <w:sz w:val="20"/>
                <w:szCs w:val="20"/>
              </w:rPr>
            </w:pPr>
          </w:p>
        </w:tc>
        <w:tc>
          <w:tcPr>
            <w:tcW w:w="360" w:type="dxa"/>
            <w:shd w:val="clear" w:color="auto" w:fill="auto"/>
          </w:tcPr>
          <w:p w:rsidR="00DD5CF2" w:rsidRPr="006E50A8" w:rsidRDefault="00DD5CF2" w:rsidP="00936BCD">
            <w:pPr>
              <w:tabs>
                <w:tab w:val="left" w:pos="0"/>
              </w:tabs>
              <w:rPr>
                <w:rFonts w:ascii="Arial" w:hAnsi="Arial"/>
                <w:sz w:val="20"/>
                <w:szCs w:val="20"/>
              </w:rPr>
            </w:pPr>
          </w:p>
        </w:tc>
        <w:tc>
          <w:tcPr>
            <w:tcW w:w="4680" w:type="dxa"/>
            <w:shd w:val="clear" w:color="auto" w:fill="auto"/>
          </w:tcPr>
          <w:p w:rsidR="00DD5CF2" w:rsidRPr="006E50A8" w:rsidRDefault="00DD5CF2" w:rsidP="00936BCD">
            <w:pPr>
              <w:tabs>
                <w:tab w:val="left" w:pos="0"/>
              </w:tabs>
              <w:rPr>
                <w:rFonts w:ascii="Arial" w:hAnsi="Arial"/>
                <w:sz w:val="20"/>
                <w:szCs w:val="20"/>
              </w:rPr>
            </w:pPr>
          </w:p>
        </w:tc>
      </w:tr>
      <w:tr w:rsidR="00DD5CF2" w:rsidRPr="006E50A8" w:rsidTr="00936BCD">
        <w:trPr>
          <w:jc w:val="center"/>
        </w:trPr>
        <w:tc>
          <w:tcPr>
            <w:tcW w:w="4518" w:type="dxa"/>
            <w:shd w:val="clear" w:color="auto" w:fill="auto"/>
          </w:tcPr>
          <w:p w:rsidR="00DD5CF2" w:rsidRPr="006E50A8" w:rsidRDefault="00DD5CF2" w:rsidP="00936BCD">
            <w:pPr>
              <w:tabs>
                <w:tab w:val="left" w:pos="0"/>
              </w:tabs>
              <w:rPr>
                <w:rFonts w:ascii="Arial" w:hAnsi="Arial"/>
                <w:sz w:val="20"/>
                <w:szCs w:val="20"/>
              </w:rPr>
            </w:pPr>
            <w:r w:rsidRPr="006E50A8">
              <w:rPr>
                <w:rFonts w:ascii="Arial" w:hAnsi="Arial"/>
                <w:sz w:val="20"/>
                <w:szCs w:val="20"/>
              </w:rPr>
              <w:t xml:space="preserve">   Title</w:t>
            </w:r>
          </w:p>
        </w:tc>
        <w:tc>
          <w:tcPr>
            <w:tcW w:w="360" w:type="dxa"/>
            <w:shd w:val="clear" w:color="auto" w:fill="auto"/>
          </w:tcPr>
          <w:p w:rsidR="00DD5CF2" w:rsidRPr="006E50A8" w:rsidRDefault="00DD5CF2" w:rsidP="00936BCD">
            <w:pPr>
              <w:tabs>
                <w:tab w:val="left" w:pos="0"/>
              </w:tabs>
              <w:rPr>
                <w:rFonts w:ascii="Arial" w:hAnsi="Arial"/>
                <w:sz w:val="20"/>
                <w:szCs w:val="20"/>
              </w:rPr>
            </w:pPr>
          </w:p>
        </w:tc>
        <w:tc>
          <w:tcPr>
            <w:tcW w:w="4680" w:type="dxa"/>
            <w:shd w:val="clear" w:color="auto" w:fill="auto"/>
          </w:tcPr>
          <w:p w:rsidR="00DD5CF2" w:rsidRPr="006E50A8" w:rsidRDefault="00DD5CF2" w:rsidP="00936BCD">
            <w:pPr>
              <w:tabs>
                <w:tab w:val="left" w:pos="0"/>
              </w:tabs>
              <w:rPr>
                <w:rFonts w:ascii="Arial" w:hAnsi="Arial"/>
                <w:sz w:val="20"/>
                <w:szCs w:val="20"/>
              </w:rPr>
            </w:pPr>
            <w:r w:rsidRPr="006E50A8">
              <w:rPr>
                <w:rFonts w:ascii="Arial" w:hAnsi="Arial"/>
                <w:sz w:val="20"/>
                <w:szCs w:val="20"/>
              </w:rPr>
              <w:t xml:space="preserve">   Title</w:t>
            </w:r>
            <w:r>
              <w:rPr>
                <w:rFonts w:ascii="Arial" w:hAnsi="Arial"/>
                <w:sz w:val="20"/>
                <w:szCs w:val="20"/>
              </w:rPr>
              <w:t xml:space="preserve">  </w:t>
            </w:r>
          </w:p>
        </w:tc>
      </w:tr>
      <w:tr w:rsidR="00DD5CF2" w:rsidRPr="006E50A8" w:rsidTr="00936BCD">
        <w:trPr>
          <w:jc w:val="center"/>
        </w:trPr>
        <w:tc>
          <w:tcPr>
            <w:tcW w:w="4518" w:type="dxa"/>
            <w:shd w:val="clear" w:color="auto" w:fill="auto"/>
          </w:tcPr>
          <w:p w:rsidR="00DD5CF2" w:rsidRPr="006E50A8" w:rsidRDefault="00DD5CF2" w:rsidP="00936BCD">
            <w:pPr>
              <w:tabs>
                <w:tab w:val="left" w:pos="0"/>
              </w:tabs>
              <w:rPr>
                <w:rFonts w:ascii="Arial" w:hAnsi="Arial"/>
                <w:sz w:val="20"/>
                <w:szCs w:val="20"/>
              </w:rPr>
            </w:pPr>
          </w:p>
          <w:p w:rsidR="00DD5CF2" w:rsidRPr="006E50A8" w:rsidRDefault="00DD5CF2" w:rsidP="00936BCD">
            <w:pPr>
              <w:tabs>
                <w:tab w:val="left" w:pos="0"/>
              </w:tabs>
              <w:rPr>
                <w:rFonts w:ascii="Arial" w:hAnsi="Arial"/>
                <w:sz w:val="20"/>
                <w:szCs w:val="20"/>
              </w:rPr>
            </w:pPr>
          </w:p>
        </w:tc>
        <w:tc>
          <w:tcPr>
            <w:tcW w:w="360" w:type="dxa"/>
            <w:shd w:val="clear" w:color="auto" w:fill="auto"/>
          </w:tcPr>
          <w:p w:rsidR="00DD5CF2" w:rsidRPr="006E50A8" w:rsidRDefault="00DD5CF2" w:rsidP="00936BCD">
            <w:pPr>
              <w:tabs>
                <w:tab w:val="left" w:pos="0"/>
              </w:tabs>
              <w:rPr>
                <w:rFonts w:ascii="Arial" w:hAnsi="Arial"/>
                <w:sz w:val="20"/>
                <w:szCs w:val="20"/>
              </w:rPr>
            </w:pPr>
          </w:p>
        </w:tc>
        <w:tc>
          <w:tcPr>
            <w:tcW w:w="4680" w:type="dxa"/>
            <w:shd w:val="clear" w:color="auto" w:fill="auto"/>
          </w:tcPr>
          <w:p w:rsidR="00DD5CF2" w:rsidRPr="006E50A8" w:rsidRDefault="00DD5CF2" w:rsidP="00936BCD">
            <w:pPr>
              <w:tabs>
                <w:tab w:val="left" w:pos="0"/>
              </w:tabs>
              <w:rPr>
                <w:rFonts w:ascii="Arial" w:hAnsi="Arial"/>
                <w:sz w:val="20"/>
                <w:szCs w:val="20"/>
              </w:rPr>
            </w:pPr>
          </w:p>
        </w:tc>
      </w:tr>
      <w:tr w:rsidR="00DD5CF2" w:rsidRPr="006E50A8" w:rsidTr="00936BCD">
        <w:trPr>
          <w:jc w:val="center"/>
        </w:trPr>
        <w:tc>
          <w:tcPr>
            <w:tcW w:w="4518" w:type="dxa"/>
            <w:shd w:val="clear" w:color="auto" w:fill="auto"/>
          </w:tcPr>
          <w:p w:rsidR="00DD5CF2" w:rsidRPr="006E50A8" w:rsidRDefault="00DD5CF2" w:rsidP="00936BCD">
            <w:pPr>
              <w:tabs>
                <w:tab w:val="left" w:pos="0"/>
              </w:tabs>
              <w:rPr>
                <w:rFonts w:ascii="Arial" w:hAnsi="Arial"/>
                <w:sz w:val="20"/>
                <w:szCs w:val="20"/>
              </w:rPr>
            </w:pPr>
            <w:r w:rsidRPr="006E50A8">
              <w:rPr>
                <w:rFonts w:ascii="Arial" w:hAnsi="Arial"/>
                <w:sz w:val="20"/>
                <w:szCs w:val="20"/>
              </w:rPr>
              <w:t xml:space="preserve">   Date</w:t>
            </w:r>
          </w:p>
        </w:tc>
        <w:tc>
          <w:tcPr>
            <w:tcW w:w="360" w:type="dxa"/>
            <w:shd w:val="clear" w:color="auto" w:fill="auto"/>
          </w:tcPr>
          <w:p w:rsidR="00DD5CF2" w:rsidRPr="006E50A8" w:rsidRDefault="00DD5CF2" w:rsidP="00936BCD">
            <w:pPr>
              <w:tabs>
                <w:tab w:val="left" w:pos="0"/>
              </w:tabs>
              <w:rPr>
                <w:rFonts w:ascii="Arial" w:hAnsi="Arial"/>
                <w:sz w:val="20"/>
                <w:szCs w:val="20"/>
              </w:rPr>
            </w:pPr>
          </w:p>
        </w:tc>
        <w:tc>
          <w:tcPr>
            <w:tcW w:w="4680" w:type="dxa"/>
            <w:shd w:val="clear" w:color="auto" w:fill="auto"/>
          </w:tcPr>
          <w:p w:rsidR="00DD5CF2" w:rsidRPr="006E50A8" w:rsidRDefault="00DD5CF2" w:rsidP="00936BCD">
            <w:pPr>
              <w:tabs>
                <w:tab w:val="left" w:pos="0"/>
              </w:tabs>
              <w:rPr>
                <w:rFonts w:ascii="Arial" w:hAnsi="Arial"/>
                <w:sz w:val="20"/>
                <w:szCs w:val="20"/>
              </w:rPr>
            </w:pPr>
            <w:r w:rsidRPr="006E50A8">
              <w:rPr>
                <w:rFonts w:ascii="Arial" w:hAnsi="Arial"/>
                <w:sz w:val="20"/>
                <w:szCs w:val="20"/>
              </w:rPr>
              <w:t xml:space="preserve">   Date</w:t>
            </w:r>
          </w:p>
        </w:tc>
      </w:tr>
    </w:tbl>
    <w:p w:rsidR="00DD5CF2" w:rsidRDefault="00DD5CF2" w:rsidP="00CA7A80">
      <w:pPr>
        <w:pStyle w:val="AEPHeader3"/>
        <w:rPr>
          <w:rFonts w:eastAsiaTheme="minorEastAsia"/>
          <w:sz w:val="24"/>
          <w:szCs w:val="24"/>
        </w:rPr>
      </w:pPr>
    </w:p>
    <w:p w:rsidR="00775AED" w:rsidRPr="00A633E1" w:rsidRDefault="00775AED" w:rsidP="00CA7A80">
      <w:pPr>
        <w:pStyle w:val="AEPHeader3"/>
        <w:rPr>
          <w:rFonts w:eastAsiaTheme="minorEastAsia"/>
          <w:sz w:val="24"/>
          <w:szCs w:val="24"/>
        </w:rPr>
      </w:pPr>
      <w:r w:rsidRPr="00A633E1">
        <w:rPr>
          <w:rFonts w:eastAsiaTheme="minorEastAsia"/>
          <w:sz w:val="24"/>
          <w:szCs w:val="24"/>
        </w:rPr>
        <w:lastRenderedPageBreak/>
        <w:t>Contact information</w:t>
      </w:r>
    </w:p>
    <w:p w:rsidR="00775AED" w:rsidRDefault="00775AED" w:rsidP="00995EA9">
      <w:pPr>
        <w:rPr>
          <w:rFonts w:eastAsiaTheme="minorEastAsia"/>
        </w:rPr>
      </w:pPr>
    </w:p>
    <w:p w:rsidR="00CA7A80" w:rsidRDefault="00CA7A80" w:rsidP="00995EA9">
      <w:pPr>
        <w:rPr>
          <w:rFonts w:eastAsiaTheme="minorEastAsia"/>
        </w:rPr>
      </w:pPr>
      <w:r>
        <w:rPr>
          <w:rFonts w:eastAsiaTheme="minorEastAsia"/>
        </w:rPr>
        <w:br w:type="page"/>
      </w:r>
    </w:p>
    <w:p w:rsidR="00775AED" w:rsidRPr="00A633E1" w:rsidRDefault="00775AED" w:rsidP="00CA7A80">
      <w:pPr>
        <w:pStyle w:val="AEPHeader3"/>
        <w:rPr>
          <w:rFonts w:eastAsiaTheme="minorEastAsia"/>
          <w:sz w:val="24"/>
          <w:szCs w:val="24"/>
        </w:rPr>
      </w:pPr>
      <w:r w:rsidRPr="00A633E1">
        <w:rPr>
          <w:rFonts w:eastAsiaTheme="minorEastAsia"/>
          <w:sz w:val="24"/>
          <w:szCs w:val="24"/>
        </w:rPr>
        <w:lastRenderedPageBreak/>
        <w:t>Map</w:t>
      </w:r>
    </w:p>
    <w:p w:rsidR="00775AED" w:rsidRDefault="00775AED" w:rsidP="00995EA9">
      <w:pPr>
        <w:rPr>
          <w:rFonts w:eastAsiaTheme="minorEastAsia"/>
        </w:rPr>
      </w:pPr>
    </w:p>
    <w:p w:rsidR="00CA7A80" w:rsidRDefault="00CA7A80" w:rsidP="00995EA9">
      <w:pPr>
        <w:rPr>
          <w:rFonts w:eastAsiaTheme="minorEastAsia"/>
        </w:rPr>
      </w:pPr>
      <w:r>
        <w:rPr>
          <w:rFonts w:eastAsiaTheme="minorEastAsia"/>
        </w:rPr>
        <w:br w:type="page"/>
      </w:r>
    </w:p>
    <w:p w:rsidR="00775AED" w:rsidRPr="00A633E1" w:rsidRDefault="00775AED" w:rsidP="00CA7A80">
      <w:pPr>
        <w:pStyle w:val="AEPHeader3"/>
        <w:rPr>
          <w:rFonts w:eastAsiaTheme="minorEastAsia"/>
          <w:sz w:val="24"/>
          <w:szCs w:val="24"/>
        </w:rPr>
      </w:pPr>
      <w:r w:rsidRPr="00A633E1">
        <w:rPr>
          <w:rFonts w:eastAsiaTheme="minorEastAsia"/>
          <w:sz w:val="24"/>
          <w:szCs w:val="24"/>
        </w:rPr>
        <w:lastRenderedPageBreak/>
        <w:t>Floor Plan</w:t>
      </w:r>
    </w:p>
    <w:p w:rsidR="00775AED" w:rsidRDefault="00775AED" w:rsidP="00995EA9">
      <w:pPr>
        <w:rPr>
          <w:rFonts w:eastAsiaTheme="minorEastAsia"/>
        </w:rPr>
      </w:pPr>
    </w:p>
    <w:p w:rsidR="00775AED" w:rsidRDefault="00775AED" w:rsidP="00995EA9">
      <w:pPr>
        <w:rPr>
          <w:rFonts w:eastAsiaTheme="minorEastAsia"/>
        </w:rPr>
      </w:pPr>
    </w:p>
    <w:p w:rsidR="00CA7A80" w:rsidRDefault="00CA7A80" w:rsidP="00995EA9">
      <w:pPr>
        <w:rPr>
          <w:rFonts w:eastAsiaTheme="minorEastAsia"/>
        </w:rPr>
      </w:pPr>
      <w:r>
        <w:rPr>
          <w:rFonts w:eastAsiaTheme="minorEastAsia"/>
        </w:rPr>
        <w:br w:type="page"/>
      </w:r>
    </w:p>
    <w:p w:rsidR="00775AED" w:rsidRDefault="00775AED" w:rsidP="00CA7A80">
      <w:pPr>
        <w:pStyle w:val="ASecondHeading"/>
        <w:rPr>
          <w:rFonts w:eastAsiaTheme="minorEastAsia"/>
        </w:rPr>
      </w:pPr>
      <w:bookmarkStart w:id="44" w:name="_Toc322685714"/>
      <w:r>
        <w:rPr>
          <w:rFonts w:eastAsiaTheme="minorEastAsia"/>
        </w:rPr>
        <w:lastRenderedPageBreak/>
        <w:t>Annex 3: Site B</w:t>
      </w:r>
      <w:bookmarkEnd w:id="44"/>
    </w:p>
    <w:p w:rsidR="00DD5CF2" w:rsidRPr="00A246A8" w:rsidRDefault="00DD5CF2" w:rsidP="00DD5CF2">
      <w:pPr>
        <w:jc w:val="center"/>
        <w:rPr>
          <w:b/>
        </w:rPr>
      </w:pPr>
      <w:r w:rsidRPr="00A246A8">
        <w:rPr>
          <w:b/>
        </w:rPr>
        <w:t>American Red Cross</w:t>
      </w:r>
    </w:p>
    <w:p w:rsidR="00DD5CF2" w:rsidRPr="00A246A8" w:rsidRDefault="00DD5CF2" w:rsidP="00DD5CF2">
      <w:pPr>
        <w:jc w:val="center"/>
        <w:rPr>
          <w:b/>
        </w:rPr>
      </w:pPr>
      <w:r w:rsidRPr="00A246A8">
        <w:rPr>
          <w:b/>
        </w:rPr>
        <w:t>Shelter Agreement</w:t>
      </w:r>
    </w:p>
    <w:p w:rsidR="00DD5CF2" w:rsidRPr="00A246A8" w:rsidRDefault="00DD5CF2" w:rsidP="00DD5CF2">
      <w:pPr>
        <w:rPr>
          <w:rFonts w:ascii="Arial" w:hAnsi="Arial"/>
          <w:sz w:val="20"/>
          <w:szCs w:val="20"/>
        </w:rPr>
      </w:pPr>
    </w:p>
    <w:p w:rsidR="00DD5CF2" w:rsidRPr="00A246A8" w:rsidRDefault="00DD5CF2" w:rsidP="00DD5CF2">
      <w:pPr>
        <w:rPr>
          <w:rFonts w:ascii="Arial" w:hAnsi="Arial"/>
          <w:sz w:val="20"/>
          <w:szCs w:val="20"/>
        </w:rPr>
      </w:pPr>
      <w:r w:rsidRPr="00A246A8">
        <w:rPr>
          <w:rFonts w:ascii="Arial" w:hAnsi="Arial"/>
          <w:sz w:val="20"/>
          <w:szCs w:val="20"/>
        </w:rPr>
        <w:t xml:space="preserve">The American National Red Cross (“Red Cross”), a not-for-profit corporation chartered by the United States Congress, provides services to individuals, families and communities when disaster strikes.  The disaster relief activities of the Red Cross are made possible by the American public, as the organization is supported by private donations and facility owners who permit their buildings to be used as a temporary refuge for disaster victims.  This agreement is between the Red Cross and a facility owner (“Owner”) so the Red Cross can use the facility as an emergency shelter during a disaster. </w:t>
      </w:r>
    </w:p>
    <w:p w:rsidR="00DD5CF2" w:rsidRPr="00A246A8" w:rsidRDefault="00DD5CF2" w:rsidP="00DD5CF2">
      <w:pPr>
        <w:rPr>
          <w:rFonts w:ascii="Arial" w:hAnsi="Arial"/>
          <w:sz w:val="20"/>
          <w:szCs w:val="20"/>
        </w:rPr>
      </w:pPr>
    </w:p>
    <w:tbl>
      <w:tblPr>
        <w:tblW w:w="0" w:type="auto"/>
        <w:tblLook w:val="01E0"/>
      </w:tblPr>
      <w:tblGrid>
        <w:gridCol w:w="672"/>
        <w:gridCol w:w="2805"/>
        <w:gridCol w:w="900"/>
        <w:gridCol w:w="4479"/>
      </w:tblGrid>
      <w:tr w:rsidR="00DD5CF2" w:rsidRPr="006E50A8" w:rsidTr="00936BCD">
        <w:tc>
          <w:tcPr>
            <w:tcW w:w="672" w:type="dxa"/>
            <w:shd w:val="clear" w:color="auto" w:fill="auto"/>
          </w:tcPr>
          <w:p w:rsidR="00DD5CF2" w:rsidRPr="006E50A8" w:rsidRDefault="00DD5CF2" w:rsidP="00936BCD">
            <w:pPr>
              <w:rPr>
                <w:rFonts w:ascii="Arial" w:hAnsi="Arial"/>
                <w:sz w:val="20"/>
                <w:szCs w:val="20"/>
              </w:rPr>
            </w:pPr>
            <w:r w:rsidRPr="006E50A8">
              <w:rPr>
                <w:rFonts w:ascii="Arial" w:hAnsi="Arial"/>
                <w:sz w:val="20"/>
                <w:szCs w:val="20"/>
              </w:rPr>
              <w:t>DR#:</w:t>
            </w:r>
          </w:p>
        </w:tc>
        <w:tc>
          <w:tcPr>
            <w:tcW w:w="3036" w:type="dxa"/>
            <w:tcBorders>
              <w:bottom w:val="single" w:sz="4" w:space="0" w:color="auto"/>
            </w:tcBorders>
            <w:shd w:val="clear" w:color="auto" w:fill="auto"/>
          </w:tcPr>
          <w:p w:rsidR="00DD5CF2" w:rsidRPr="006E50A8" w:rsidRDefault="00DD5CF2" w:rsidP="00936BCD">
            <w:pPr>
              <w:rPr>
                <w:rFonts w:ascii="Arial" w:hAnsi="Arial"/>
                <w:sz w:val="20"/>
                <w:szCs w:val="20"/>
              </w:rPr>
            </w:pPr>
          </w:p>
        </w:tc>
        <w:tc>
          <w:tcPr>
            <w:tcW w:w="900" w:type="dxa"/>
            <w:shd w:val="clear" w:color="auto" w:fill="auto"/>
          </w:tcPr>
          <w:p w:rsidR="00DD5CF2" w:rsidRPr="006E50A8" w:rsidRDefault="00DD5CF2" w:rsidP="00936BCD">
            <w:pPr>
              <w:rPr>
                <w:rFonts w:ascii="Arial" w:hAnsi="Arial"/>
                <w:sz w:val="20"/>
                <w:szCs w:val="20"/>
              </w:rPr>
            </w:pPr>
            <w:r w:rsidRPr="006E50A8">
              <w:rPr>
                <w:rFonts w:ascii="Arial" w:hAnsi="Arial"/>
                <w:sz w:val="20"/>
                <w:szCs w:val="20"/>
              </w:rPr>
              <w:t>Facility:</w:t>
            </w:r>
          </w:p>
        </w:tc>
        <w:tc>
          <w:tcPr>
            <w:tcW w:w="4860" w:type="dxa"/>
            <w:tcBorders>
              <w:bottom w:val="single" w:sz="4" w:space="0" w:color="auto"/>
            </w:tcBorders>
            <w:shd w:val="clear" w:color="auto" w:fill="auto"/>
          </w:tcPr>
          <w:p w:rsidR="00DD5CF2" w:rsidRPr="006E50A8" w:rsidRDefault="00DD5CF2" w:rsidP="00936BCD">
            <w:pPr>
              <w:rPr>
                <w:rFonts w:ascii="Arial" w:hAnsi="Arial"/>
                <w:sz w:val="20"/>
                <w:szCs w:val="20"/>
              </w:rPr>
            </w:pPr>
          </w:p>
        </w:tc>
      </w:tr>
    </w:tbl>
    <w:p w:rsidR="00DD5CF2" w:rsidRPr="00A246A8" w:rsidRDefault="00DD5CF2" w:rsidP="00DD5CF2">
      <w:pPr>
        <w:ind w:firstLine="720"/>
        <w:rPr>
          <w:rFonts w:ascii="Arial" w:hAnsi="Arial"/>
          <w:sz w:val="20"/>
          <w:szCs w:val="20"/>
        </w:rPr>
      </w:pPr>
    </w:p>
    <w:p w:rsidR="00DD5CF2" w:rsidRPr="00A246A8" w:rsidRDefault="00DD5CF2" w:rsidP="00DD5CF2">
      <w:pPr>
        <w:ind w:firstLine="720"/>
        <w:rPr>
          <w:rFonts w:ascii="Arial" w:hAnsi="Arial"/>
          <w:sz w:val="20"/>
          <w:szCs w:val="20"/>
        </w:rPr>
      </w:pPr>
    </w:p>
    <w:p w:rsidR="00DD5CF2" w:rsidRPr="00A246A8" w:rsidRDefault="00DD5CF2" w:rsidP="00DD5CF2">
      <w:pPr>
        <w:jc w:val="center"/>
        <w:rPr>
          <w:rFonts w:ascii="Arial" w:hAnsi="Arial"/>
          <w:b/>
          <w:sz w:val="20"/>
          <w:szCs w:val="20"/>
        </w:rPr>
      </w:pPr>
      <w:r w:rsidRPr="00A246A8">
        <w:rPr>
          <w:rFonts w:ascii="Arial" w:hAnsi="Arial"/>
          <w:b/>
          <w:sz w:val="20"/>
          <w:szCs w:val="20"/>
        </w:rPr>
        <w:t>Parties and Facility</w:t>
      </w:r>
    </w:p>
    <w:p w:rsidR="00DD5CF2" w:rsidRPr="00A246A8" w:rsidRDefault="00DD5CF2" w:rsidP="00DD5CF2">
      <w:pPr>
        <w:rPr>
          <w:rFonts w:ascii="Arial" w:hAnsi="Arial"/>
          <w:sz w:val="20"/>
          <w:szCs w:val="20"/>
        </w:rPr>
      </w:pPr>
      <w:r w:rsidRPr="00A246A8">
        <w:rPr>
          <w:rFonts w:ascii="Arial" w:hAnsi="Arial"/>
          <w:sz w:val="20"/>
          <w:szCs w:val="20"/>
          <w:u w:val="single"/>
        </w:rPr>
        <w:t>Owner</w:t>
      </w:r>
      <w:r w:rsidRPr="00A246A8">
        <w:rPr>
          <w:rFonts w:ascii="Arial" w:hAnsi="Arial"/>
          <w:sz w:val="20"/>
          <w:szCs w:val="20"/>
        </w:rPr>
        <w:t>:</w:t>
      </w:r>
    </w:p>
    <w:tbl>
      <w:tblPr>
        <w:tblW w:w="9090" w:type="dxa"/>
        <w:tblInd w:w="738" w:type="dxa"/>
        <w:tblBorders>
          <w:bottom w:val="single" w:sz="8" w:space="0" w:color="auto"/>
        </w:tblBorders>
        <w:tblLayout w:type="fixed"/>
        <w:tblLook w:val="01E0"/>
      </w:tblPr>
      <w:tblGrid>
        <w:gridCol w:w="270"/>
        <w:gridCol w:w="1047"/>
        <w:gridCol w:w="1653"/>
        <w:gridCol w:w="1980"/>
        <w:gridCol w:w="1800"/>
        <w:gridCol w:w="1980"/>
        <w:gridCol w:w="360"/>
      </w:tblGrid>
      <w:tr w:rsidR="00DD5CF2" w:rsidRPr="006E50A8" w:rsidTr="00936BCD">
        <w:trPr>
          <w:gridAfter w:val="1"/>
          <w:wAfter w:w="360" w:type="dxa"/>
        </w:trPr>
        <w:tc>
          <w:tcPr>
            <w:tcW w:w="1317" w:type="dxa"/>
            <w:gridSpan w:val="2"/>
            <w:shd w:val="clear" w:color="auto" w:fill="auto"/>
          </w:tcPr>
          <w:p w:rsidR="00DD5CF2" w:rsidRPr="006E50A8" w:rsidRDefault="00DD5CF2" w:rsidP="00936BCD">
            <w:pPr>
              <w:ind w:left="-18" w:firstLine="18"/>
              <w:rPr>
                <w:rFonts w:ascii="Arial" w:hAnsi="Arial"/>
                <w:sz w:val="20"/>
                <w:szCs w:val="20"/>
              </w:rPr>
            </w:pPr>
            <w:r w:rsidRPr="006E50A8">
              <w:rPr>
                <w:rFonts w:ascii="Arial" w:hAnsi="Arial"/>
                <w:sz w:val="20"/>
                <w:szCs w:val="20"/>
              </w:rPr>
              <w:t>Legal name:</w:t>
            </w:r>
          </w:p>
        </w:tc>
        <w:tc>
          <w:tcPr>
            <w:tcW w:w="7413" w:type="dxa"/>
            <w:gridSpan w:val="4"/>
            <w:tcBorders>
              <w:bottom w:val="single" w:sz="4" w:space="0" w:color="auto"/>
            </w:tcBorders>
            <w:shd w:val="clear" w:color="auto" w:fill="auto"/>
          </w:tcPr>
          <w:p w:rsidR="00DD5CF2" w:rsidRPr="006E50A8" w:rsidRDefault="00DD5CF2" w:rsidP="00936BCD">
            <w:pPr>
              <w:rPr>
                <w:rFonts w:ascii="Arial" w:hAnsi="Arial"/>
                <w:sz w:val="20"/>
                <w:szCs w:val="20"/>
              </w:rPr>
            </w:pPr>
          </w:p>
        </w:tc>
      </w:tr>
      <w:tr w:rsidR="00DD5CF2" w:rsidRPr="006E50A8" w:rsidTr="00936BCD">
        <w:trPr>
          <w:gridAfter w:val="1"/>
          <w:wAfter w:w="360" w:type="dxa"/>
        </w:trPr>
        <w:tc>
          <w:tcPr>
            <w:tcW w:w="1317" w:type="dxa"/>
            <w:gridSpan w:val="2"/>
            <w:shd w:val="clear" w:color="auto" w:fill="auto"/>
          </w:tcPr>
          <w:p w:rsidR="00DD5CF2" w:rsidRPr="006E50A8" w:rsidRDefault="00DD5CF2" w:rsidP="00936BCD">
            <w:pPr>
              <w:rPr>
                <w:rFonts w:ascii="Arial" w:hAnsi="Arial"/>
                <w:sz w:val="20"/>
                <w:szCs w:val="20"/>
              </w:rPr>
            </w:pPr>
            <w:r w:rsidRPr="006E50A8">
              <w:rPr>
                <w:rFonts w:ascii="Arial" w:hAnsi="Arial"/>
                <w:sz w:val="20"/>
                <w:szCs w:val="20"/>
              </w:rPr>
              <w:t>Chapter:</w:t>
            </w:r>
          </w:p>
        </w:tc>
        <w:tc>
          <w:tcPr>
            <w:tcW w:w="7413" w:type="dxa"/>
            <w:gridSpan w:val="4"/>
            <w:tcBorders>
              <w:top w:val="single" w:sz="4" w:space="0" w:color="auto"/>
              <w:bottom w:val="single" w:sz="4" w:space="0" w:color="auto"/>
            </w:tcBorders>
            <w:shd w:val="clear" w:color="auto" w:fill="auto"/>
          </w:tcPr>
          <w:p w:rsidR="00DD5CF2" w:rsidRPr="006E50A8" w:rsidRDefault="00DD5CF2" w:rsidP="00936BCD">
            <w:pPr>
              <w:rPr>
                <w:rFonts w:ascii="Arial" w:hAnsi="Arial"/>
                <w:sz w:val="20"/>
                <w:szCs w:val="20"/>
              </w:rPr>
            </w:pPr>
          </w:p>
        </w:tc>
      </w:tr>
      <w:tr w:rsidR="00DD5CF2" w:rsidRPr="006E50A8" w:rsidTr="00936BCD">
        <w:trPr>
          <w:gridAfter w:val="1"/>
          <w:wAfter w:w="360" w:type="dxa"/>
        </w:trPr>
        <w:tc>
          <w:tcPr>
            <w:tcW w:w="8730" w:type="dxa"/>
            <w:gridSpan w:val="6"/>
            <w:shd w:val="clear" w:color="auto" w:fill="auto"/>
          </w:tcPr>
          <w:p w:rsidR="00DD5CF2" w:rsidRPr="006E50A8" w:rsidRDefault="00DD5CF2" w:rsidP="00936BCD">
            <w:pPr>
              <w:rPr>
                <w:rFonts w:ascii="Arial" w:hAnsi="Arial"/>
                <w:sz w:val="20"/>
                <w:szCs w:val="20"/>
              </w:rPr>
            </w:pPr>
            <w:r w:rsidRPr="006E50A8">
              <w:rPr>
                <w:rFonts w:ascii="Arial" w:hAnsi="Arial"/>
                <w:sz w:val="20"/>
                <w:szCs w:val="20"/>
              </w:rPr>
              <w:t xml:space="preserve">24-Hour Point of Contact: </w:t>
            </w:r>
          </w:p>
        </w:tc>
      </w:tr>
      <w:tr w:rsidR="00DD5CF2" w:rsidRPr="006E50A8" w:rsidTr="00936BCD">
        <w:trPr>
          <w:gridAfter w:val="1"/>
          <w:wAfter w:w="360" w:type="dxa"/>
        </w:trPr>
        <w:tc>
          <w:tcPr>
            <w:tcW w:w="1317" w:type="dxa"/>
            <w:gridSpan w:val="2"/>
            <w:vMerge w:val="restart"/>
            <w:shd w:val="clear" w:color="auto" w:fill="auto"/>
          </w:tcPr>
          <w:p w:rsidR="00DD5CF2" w:rsidRPr="006E50A8" w:rsidRDefault="00DD5CF2" w:rsidP="00936BCD">
            <w:pPr>
              <w:rPr>
                <w:rFonts w:ascii="Arial" w:hAnsi="Arial"/>
                <w:sz w:val="20"/>
                <w:szCs w:val="20"/>
              </w:rPr>
            </w:pPr>
          </w:p>
        </w:tc>
        <w:tc>
          <w:tcPr>
            <w:tcW w:w="1653" w:type="dxa"/>
            <w:shd w:val="clear" w:color="auto" w:fill="auto"/>
          </w:tcPr>
          <w:p w:rsidR="00DD5CF2" w:rsidRPr="006E50A8" w:rsidRDefault="00DD5CF2" w:rsidP="00936BCD">
            <w:pPr>
              <w:rPr>
                <w:rFonts w:ascii="Arial" w:hAnsi="Arial"/>
                <w:sz w:val="20"/>
                <w:szCs w:val="20"/>
              </w:rPr>
            </w:pPr>
            <w:r w:rsidRPr="006E50A8">
              <w:rPr>
                <w:rFonts w:ascii="Arial" w:hAnsi="Arial"/>
                <w:sz w:val="20"/>
                <w:szCs w:val="20"/>
              </w:rPr>
              <w:t>Name and title:</w:t>
            </w:r>
          </w:p>
        </w:tc>
        <w:tc>
          <w:tcPr>
            <w:tcW w:w="5760" w:type="dxa"/>
            <w:gridSpan w:val="3"/>
            <w:tcBorders>
              <w:bottom w:val="single" w:sz="4" w:space="0" w:color="auto"/>
            </w:tcBorders>
            <w:shd w:val="clear" w:color="auto" w:fill="auto"/>
          </w:tcPr>
          <w:p w:rsidR="00DD5CF2" w:rsidRPr="006E50A8" w:rsidRDefault="00DD5CF2" w:rsidP="00936BCD">
            <w:pPr>
              <w:rPr>
                <w:rFonts w:ascii="Arial" w:hAnsi="Arial"/>
                <w:sz w:val="20"/>
                <w:szCs w:val="20"/>
              </w:rPr>
            </w:pPr>
          </w:p>
        </w:tc>
      </w:tr>
      <w:tr w:rsidR="00DD5CF2" w:rsidRPr="006E50A8" w:rsidTr="00936BCD">
        <w:trPr>
          <w:gridAfter w:val="1"/>
          <w:wAfter w:w="360" w:type="dxa"/>
        </w:trPr>
        <w:tc>
          <w:tcPr>
            <w:tcW w:w="1317" w:type="dxa"/>
            <w:gridSpan w:val="2"/>
            <w:vMerge/>
            <w:shd w:val="clear" w:color="auto" w:fill="auto"/>
          </w:tcPr>
          <w:p w:rsidR="00DD5CF2" w:rsidRPr="006E50A8" w:rsidRDefault="00DD5CF2" w:rsidP="00936BCD">
            <w:pPr>
              <w:rPr>
                <w:rFonts w:ascii="Arial" w:hAnsi="Arial"/>
                <w:sz w:val="20"/>
                <w:szCs w:val="20"/>
              </w:rPr>
            </w:pPr>
          </w:p>
        </w:tc>
        <w:tc>
          <w:tcPr>
            <w:tcW w:w="1653" w:type="dxa"/>
            <w:shd w:val="clear" w:color="auto" w:fill="auto"/>
          </w:tcPr>
          <w:p w:rsidR="00DD5CF2" w:rsidRPr="006E50A8" w:rsidRDefault="00DD5CF2" w:rsidP="00936BCD">
            <w:pPr>
              <w:spacing w:before="60"/>
              <w:rPr>
                <w:rFonts w:ascii="Arial" w:hAnsi="Arial"/>
                <w:sz w:val="20"/>
                <w:szCs w:val="20"/>
              </w:rPr>
            </w:pPr>
            <w:r w:rsidRPr="006E50A8">
              <w:rPr>
                <w:rFonts w:ascii="Arial" w:hAnsi="Arial"/>
                <w:sz w:val="20"/>
                <w:szCs w:val="20"/>
              </w:rPr>
              <w:t>Work phone:</w:t>
            </w:r>
          </w:p>
        </w:tc>
        <w:tc>
          <w:tcPr>
            <w:tcW w:w="1980" w:type="dxa"/>
            <w:tcBorders>
              <w:bottom w:val="single" w:sz="4" w:space="0" w:color="auto"/>
            </w:tcBorders>
            <w:shd w:val="clear" w:color="auto" w:fill="auto"/>
          </w:tcPr>
          <w:p w:rsidR="00DD5CF2" w:rsidRPr="006E50A8" w:rsidRDefault="00DD5CF2" w:rsidP="00936BCD">
            <w:pPr>
              <w:spacing w:before="60"/>
              <w:rPr>
                <w:rFonts w:ascii="Arial" w:hAnsi="Arial"/>
                <w:sz w:val="20"/>
                <w:szCs w:val="20"/>
              </w:rPr>
            </w:pPr>
          </w:p>
        </w:tc>
        <w:tc>
          <w:tcPr>
            <w:tcW w:w="1800" w:type="dxa"/>
            <w:shd w:val="clear" w:color="auto" w:fill="auto"/>
          </w:tcPr>
          <w:p w:rsidR="00DD5CF2" w:rsidRPr="006E50A8" w:rsidRDefault="00DD5CF2" w:rsidP="00936BCD">
            <w:pPr>
              <w:spacing w:before="60"/>
              <w:rPr>
                <w:rFonts w:ascii="Arial" w:hAnsi="Arial"/>
                <w:sz w:val="20"/>
                <w:szCs w:val="20"/>
              </w:rPr>
            </w:pPr>
            <w:r w:rsidRPr="006E50A8">
              <w:rPr>
                <w:rFonts w:ascii="Arial" w:hAnsi="Arial"/>
                <w:sz w:val="20"/>
                <w:szCs w:val="20"/>
              </w:rPr>
              <w:t>Cell phone/pager:</w:t>
            </w:r>
          </w:p>
        </w:tc>
        <w:tc>
          <w:tcPr>
            <w:tcW w:w="1980" w:type="dxa"/>
            <w:tcBorders>
              <w:bottom w:val="single" w:sz="4" w:space="0" w:color="auto"/>
            </w:tcBorders>
            <w:shd w:val="clear" w:color="auto" w:fill="auto"/>
          </w:tcPr>
          <w:p w:rsidR="00DD5CF2" w:rsidRPr="006E50A8" w:rsidRDefault="00DD5CF2" w:rsidP="00936BCD">
            <w:pPr>
              <w:rPr>
                <w:rFonts w:ascii="Arial" w:hAnsi="Arial"/>
                <w:sz w:val="20"/>
                <w:szCs w:val="20"/>
              </w:rPr>
            </w:pPr>
          </w:p>
        </w:tc>
      </w:tr>
      <w:tr w:rsidR="00DD5CF2" w:rsidRPr="006E50A8" w:rsidTr="00936BCD">
        <w:trPr>
          <w:gridAfter w:val="1"/>
          <w:wAfter w:w="360" w:type="dxa"/>
        </w:trPr>
        <w:tc>
          <w:tcPr>
            <w:tcW w:w="8730" w:type="dxa"/>
            <w:gridSpan w:val="6"/>
            <w:shd w:val="clear" w:color="auto" w:fill="auto"/>
          </w:tcPr>
          <w:p w:rsidR="00DD5CF2" w:rsidRPr="006E50A8" w:rsidRDefault="00DD5CF2" w:rsidP="00936BCD">
            <w:pPr>
              <w:rPr>
                <w:rFonts w:ascii="Arial" w:hAnsi="Arial"/>
                <w:sz w:val="20"/>
                <w:szCs w:val="20"/>
              </w:rPr>
            </w:pPr>
            <w:r w:rsidRPr="006E50A8">
              <w:rPr>
                <w:rFonts w:ascii="Arial" w:hAnsi="Arial"/>
                <w:sz w:val="20"/>
                <w:szCs w:val="20"/>
              </w:rPr>
              <w:t>Address for Legal Notices:</w:t>
            </w:r>
          </w:p>
        </w:tc>
      </w:tr>
      <w:tr w:rsidR="00DD5CF2" w:rsidRPr="006E50A8" w:rsidTr="00936BCD">
        <w:tc>
          <w:tcPr>
            <w:tcW w:w="270" w:type="dxa"/>
            <w:vMerge w:val="restart"/>
            <w:shd w:val="clear" w:color="auto" w:fill="auto"/>
          </w:tcPr>
          <w:p w:rsidR="00DD5CF2" w:rsidRPr="006E50A8" w:rsidRDefault="00DD5CF2" w:rsidP="00936BCD">
            <w:pPr>
              <w:rPr>
                <w:rFonts w:ascii="Arial" w:hAnsi="Arial"/>
                <w:sz w:val="20"/>
                <w:szCs w:val="20"/>
              </w:rPr>
            </w:pPr>
          </w:p>
        </w:tc>
        <w:tc>
          <w:tcPr>
            <w:tcW w:w="8460" w:type="dxa"/>
            <w:gridSpan w:val="5"/>
            <w:tcBorders>
              <w:bottom w:val="single" w:sz="4" w:space="0" w:color="auto"/>
            </w:tcBorders>
            <w:shd w:val="clear" w:color="auto" w:fill="auto"/>
          </w:tcPr>
          <w:p w:rsidR="00DD5CF2" w:rsidRPr="006E50A8" w:rsidRDefault="00DD5CF2" w:rsidP="00936BCD">
            <w:pPr>
              <w:rPr>
                <w:rFonts w:ascii="Arial" w:hAnsi="Arial"/>
                <w:sz w:val="20"/>
                <w:szCs w:val="20"/>
              </w:rPr>
            </w:pPr>
          </w:p>
        </w:tc>
        <w:tc>
          <w:tcPr>
            <w:tcW w:w="360" w:type="dxa"/>
            <w:vMerge w:val="restart"/>
            <w:shd w:val="clear" w:color="auto" w:fill="auto"/>
          </w:tcPr>
          <w:p w:rsidR="00DD5CF2" w:rsidRPr="006E50A8" w:rsidRDefault="00DD5CF2" w:rsidP="00936BCD">
            <w:pPr>
              <w:rPr>
                <w:rFonts w:ascii="Arial" w:hAnsi="Arial"/>
                <w:sz w:val="20"/>
                <w:szCs w:val="20"/>
              </w:rPr>
            </w:pPr>
          </w:p>
        </w:tc>
      </w:tr>
      <w:tr w:rsidR="00DD5CF2" w:rsidRPr="006E50A8" w:rsidTr="00936BCD">
        <w:tc>
          <w:tcPr>
            <w:tcW w:w="270" w:type="dxa"/>
            <w:vMerge/>
            <w:shd w:val="clear" w:color="auto" w:fill="auto"/>
          </w:tcPr>
          <w:p w:rsidR="00DD5CF2" w:rsidRPr="006E50A8" w:rsidRDefault="00DD5CF2" w:rsidP="00936BCD">
            <w:pPr>
              <w:rPr>
                <w:rFonts w:ascii="Arial" w:hAnsi="Arial"/>
                <w:sz w:val="20"/>
                <w:szCs w:val="20"/>
              </w:rPr>
            </w:pPr>
          </w:p>
        </w:tc>
        <w:tc>
          <w:tcPr>
            <w:tcW w:w="8460" w:type="dxa"/>
            <w:gridSpan w:val="5"/>
            <w:tcBorders>
              <w:top w:val="single" w:sz="4" w:space="0" w:color="auto"/>
              <w:bottom w:val="single" w:sz="4" w:space="0" w:color="auto"/>
            </w:tcBorders>
            <w:shd w:val="clear" w:color="auto" w:fill="auto"/>
          </w:tcPr>
          <w:p w:rsidR="00DD5CF2" w:rsidRPr="006E50A8" w:rsidRDefault="00DD5CF2" w:rsidP="00936BCD">
            <w:pPr>
              <w:rPr>
                <w:rFonts w:ascii="Arial" w:hAnsi="Arial"/>
                <w:sz w:val="20"/>
                <w:szCs w:val="20"/>
              </w:rPr>
            </w:pPr>
          </w:p>
        </w:tc>
        <w:tc>
          <w:tcPr>
            <w:tcW w:w="360" w:type="dxa"/>
            <w:vMerge/>
            <w:shd w:val="clear" w:color="auto" w:fill="auto"/>
          </w:tcPr>
          <w:p w:rsidR="00DD5CF2" w:rsidRPr="006E50A8" w:rsidRDefault="00DD5CF2" w:rsidP="00936BCD">
            <w:pPr>
              <w:rPr>
                <w:rFonts w:ascii="Arial" w:hAnsi="Arial"/>
                <w:sz w:val="20"/>
                <w:szCs w:val="20"/>
              </w:rPr>
            </w:pPr>
          </w:p>
        </w:tc>
      </w:tr>
      <w:tr w:rsidR="00DD5CF2" w:rsidRPr="006E50A8" w:rsidTr="00936BCD">
        <w:tc>
          <w:tcPr>
            <w:tcW w:w="270" w:type="dxa"/>
            <w:vMerge/>
            <w:shd w:val="clear" w:color="auto" w:fill="auto"/>
          </w:tcPr>
          <w:p w:rsidR="00DD5CF2" w:rsidRPr="006E50A8" w:rsidRDefault="00DD5CF2" w:rsidP="00936BCD">
            <w:pPr>
              <w:rPr>
                <w:rFonts w:ascii="Arial" w:hAnsi="Arial"/>
                <w:sz w:val="20"/>
                <w:szCs w:val="20"/>
              </w:rPr>
            </w:pPr>
          </w:p>
        </w:tc>
        <w:tc>
          <w:tcPr>
            <w:tcW w:w="8460" w:type="dxa"/>
            <w:gridSpan w:val="5"/>
            <w:tcBorders>
              <w:top w:val="single" w:sz="4" w:space="0" w:color="auto"/>
              <w:bottom w:val="single" w:sz="4" w:space="0" w:color="auto"/>
            </w:tcBorders>
            <w:shd w:val="clear" w:color="auto" w:fill="auto"/>
          </w:tcPr>
          <w:p w:rsidR="00DD5CF2" w:rsidRPr="006E50A8" w:rsidRDefault="00DD5CF2" w:rsidP="00936BCD">
            <w:pPr>
              <w:rPr>
                <w:rFonts w:ascii="Arial" w:hAnsi="Arial"/>
                <w:sz w:val="20"/>
                <w:szCs w:val="20"/>
              </w:rPr>
            </w:pPr>
          </w:p>
        </w:tc>
        <w:tc>
          <w:tcPr>
            <w:tcW w:w="360" w:type="dxa"/>
            <w:vMerge/>
            <w:shd w:val="clear" w:color="auto" w:fill="auto"/>
          </w:tcPr>
          <w:p w:rsidR="00DD5CF2" w:rsidRPr="006E50A8" w:rsidRDefault="00DD5CF2" w:rsidP="00936BCD">
            <w:pPr>
              <w:rPr>
                <w:rFonts w:ascii="Arial" w:hAnsi="Arial"/>
                <w:sz w:val="20"/>
                <w:szCs w:val="20"/>
              </w:rPr>
            </w:pPr>
          </w:p>
        </w:tc>
      </w:tr>
      <w:tr w:rsidR="00DD5CF2" w:rsidRPr="006E50A8" w:rsidTr="00936BCD">
        <w:tc>
          <w:tcPr>
            <w:tcW w:w="270" w:type="dxa"/>
            <w:vMerge/>
            <w:tcBorders>
              <w:bottom w:val="nil"/>
            </w:tcBorders>
            <w:shd w:val="clear" w:color="auto" w:fill="auto"/>
          </w:tcPr>
          <w:p w:rsidR="00DD5CF2" w:rsidRPr="006E50A8" w:rsidRDefault="00DD5CF2" w:rsidP="00936BCD">
            <w:pPr>
              <w:rPr>
                <w:rFonts w:ascii="Arial" w:hAnsi="Arial"/>
                <w:sz w:val="20"/>
                <w:szCs w:val="20"/>
              </w:rPr>
            </w:pPr>
          </w:p>
        </w:tc>
        <w:tc>
          <w:tcPr>
            <w:tcW w:w="8460" w:type="dxa"/>
            <w:gridSpan w:val="5"/>
            <w:tcBorders>
              <w:top w:val="single" w:sz="4" w:space="0" w:color="auto"/>
              <w:bottom w:val="single" w:sz="4" w:space="0" w:color="auto"/>
            </w:tcBorders>
            <w:shd w:val="clear" w:color="auto" w:fill="auto"/>
          </w:tcPr>
          <w:p w:rsidR="00DD5CF2" w:rsidRPr="006E50A8" w:rsidRDefault="00DD5CF2" w:rsidP="00936BCD">
            <w:pPr>
              <w:rPr>
                <w:rFonts w:ascii="Arial" w:hAnsi="Arial"/>
                <w:sz w:val="20"/>
                <w:szCs w:val="20"/>
              </w:rPr>
            </w:pPr>
          </w:p>
        </w:tc>
        <w:tc>
          <w:tcPr>
            <w:tcW w:w="360" w:type="dxa"/>
            <w:vMerge/>
            <w:tcBorders>
              <w:bottom w:val="nil"/>
            </w:tcBorders>
            <w:shd w:val="clear" w:color="auto" w:fill="auto"/>
          </w:tcPr>
          <w:p w:rsidR="00DD5CF2" w:rsidRPr="006E50A8" w:rsidRDefault="00DD5CF2" w:rsidP="00936BCD">
            <w:pPr>
              <w:rPr>
                <w:rFonts w:ascii="Arial" w:hAnsi="Arial"/>
                <w:sz w:val="20"/>
                <w:szCs w:val="20"/>
              </w:rPr>
            </w:pPr>
          </w:p>
        </w:tc>
      </w:tr>
    </w:tbl>
    <w:p w:rsidR="00DD5CF2" w:rsidRPr="00A246A8" w:rsidRDefault="00DD5CF2" w:rsidP="00DD5CF2"/>
    <w:p w:rsidR="00DD5CF2" w:rsidRPr="00A246A8" w:rsidRDefault="00DD5CF2" w:rsidP="00DD5CF2">
      <w:pPr>
        <w:rPr>
          <w:rFonts w:ascii="Arial" w:hAnsi="Arial"/>
          <w:sz w:val="20"/>
          <w:szCs w:val="20"/>
          <w:u w:val="single"/>
        </w:rPr>
      </w:pPr>
      <w:r w:rsidRPr="00A246A8">
        <w:rPr>
          <w:rFonts w:ascii="Arial" w:hAnsi="Arial"/>
          <w:sz w:val="20"/>
          <w:szCs w:val="20"/>
          <w:u w:val="single"/>
        </w:rPr>
        <w:t>Red Cross:</w:t>
      </w:r>
    </w:p>
    <w:tbl>
      <w:tblPr>
        <w:tblW w:w="9090" w:type="dxa"/>
        <w:tblInd w:w="738" w:type="dxa"/>
        <w:tblBorders>
          <w:bottom w:val="single" w:sz="8" w:space="0" w:color="auto"/>
        </w:tblBorders>
        <w:tblLayout w:type="fixed"/>
        <w:tblLook w:val="01E0"/>
      </w:tblPr>
      <w:tblGrid>
        <w:gridCol w:w="270"/>
        <w:gridCol w:w="1080"/>
        <w:gridCol w:w="1614"/>
        <w:gridCol w:w="1986"/>
        <w:gridCol w:w="1800"/>
        <w:gridCol w:w="1980"/>
        <w:gridCol w:w="360"/>
      </w:tblGrid>
      <w:tr w:rsidR="00DD5CF2" w:rsidRPr="006E50A8" w:rsidTr="00936BCD">
        <w:trPr>
          <w:gridAfter w:val="1"/>
          <w:wAfter w:w="360" w:type="dxa"/>
        </w:trPr>
        <w:tc>
          <w:tcPr>
            <w:tcW w:w="1350" w:type="dxa"/>
            <w:gridSpan w:val="2"/>
            <w:shd w:val="clear" w:color="auto" w:fill="auto"/>
          </w:tcPr>
          <w:p w:rsidR="00DD5CF2" w:rsidRPr="006E50A8" w:rsidRDefault="00DD5CF2" w:rsidP="00936BCD">
            <w:pPr>
              <w:ind w:left="-18" w:firstLine="18"/>
              <w:rPr>
                <w:rFonts w:ascii="Arial" w:hAnsi="Arial"/>
                <w:sz w:val="20"/>
                <w:szCs w:val="20"/>
              </w:rPr>
            </w:pPr>
            <w:r w:rsidRPr="006E50A8">
              <w:rPr>
                <w:rFonts w:ascii="Arial" w:hAnsi="Arial"/>
                <w:sz w:val="20"/>
                <w:szCs w:val="20"/>
              </w:rPr>
              <w:t>Legal name:</w:t>
            </w:r>
          </w:p>
        </w:tc>
        <w:tc>
          <w:tcPr>
            <w:tcW w:w="7380" w:type="dxa"/>
            <w:gridSpan w:val="4"/>
            <w:tcBorders>
              <w:bottom w:val="single" w:sz="4" w:space="0" w:color="auto"/>
            </w:tcBorders>
            <w:shd w:val="clear" w:color="auto" w:fill="auto"/>
          </w:tcPr>
          <w:p w:rsidR="00DD5CF2" w:rsidRPr="006E50A8" w:rsidRDefault="00DD5CF2" w:rsidP="00936BCD">
            <w:pPr>
              <w:rPr>
                <w:rFonts w:ascii="Arial" w:hAnsi="Arial"/>
                <w:sz w:val="20"/>
                <w:szCs w:val="20"/>
              </w:rPr>
            </w:pPr>
            <w:r w:rsidRPr="006E50A8">
              <w:rPr>
                <w:rFonts w:ascii="Arial" w:hAnsi="Arial"/>
                <w:sz w:val="20"/>
                <w:szCs w:val="20"/>
              </w:rPr>
              <w:t>The American National Red Cross</w:t>
            </w:r>
          </w:p>
        </w:tc>
      </w:tr>
      <w:tr w:rsidR="00DD5CF2" w:rsidRPr="006E50A8" w:rsidTr="00936BCD">
        <w:trPr>
          <w:gridAfter w:val="1"/>
          <w:wAfter w:w="360" w:type="dxa"/>
        </w:trPr>
        <w:tc>
          <w:tcPr>
            <w:tcW w:w="1350" w:type="dxa"/>
            <w:gridSpan w:val="2"/>
            <w:shd w:val="clear" w:color="auto" w:fill="auto"/>
          </w:tcPr>
          <w:p w:rsidR="00DD5CF2" w:rsidRPr="006E50A8" w:rsidRDefault="00DD5CF2" w:rsidP="00936BCD">
            <w:pPr>
              <w:rPr>
                <w:rFonts w:ascii="Arial" w:hAnsi="Arial"/>
                <w:sz w:val="20"/>
                <w:szCs w:val="20"/>
              </w:rPr>
            </w:pPr>
            <w:r w:rsidRPr="006E50A8">
              <w:rPr>
                <w:rFonts w:ascii="Arial" w:hAnsi="Arial"/>
                <w:sz w:val="20"/>
                <w:szCs w:val="20"/>
              </w:rPr>
              <w:t>Chapter:</w:t>
            </w:r>
          </w:p>
        </w:tc>
        <w:tc>
          <w:tcPr>
            <w:tcW w:w="7380" w:type="dxa"/>
            <w:gridSpan w:val="4"/>
            <w:tcBorders>
              <w:top w:val="single" w:sz="4" w:space="0" w:color="auto"/>
              <w:bottom w:val="single" w:sz="4" w:space="0" w:color="auto"/>
            </w:tcBorders>
            <w:shd w:val="clear" w:color="auto" w:fill="auto"/>
          </w:tcPr>
          <w:p w:rsidR="00DD5CF2" w:rsidRPr="006E50A8" w:rsidRDefault="00DD5CF2" w:rsidP="00936BCD">
            <w:pPr>
              <w:rPr>
                <w:rFonts w:ascii="Arial" w:hAnsi="Arial"/>
                <w:sz w:val="20"/>
                <w:szCs w:val="20"/>
              </w:rPr>
            </w:pPr>
          </w:p>
        </w:tc>
      </w:tr>
      <w:tr w:rsidR="00DD5CF2" w:rsidRPr="006E50A8" w:rsidTr="00936BCD">
        <w:trPr>
          <w:gridAfter w:val="1"/>
          <w:wAfter w:w="360" w:type="dxa"/>
          <w:trHeight w:val="260"/>
        </w:trPr>
        <w:tc>
          <w:tcPr>
            <w:tcW w:w="8730" w:type="dxa"/>
            <w:gridSpan w:val="6"/>
            <w:shd w:val="clear" w:color="auto" w:fill="auto"/>
          </w:tcPr>
          <w:p w:rsidR="00DD5CF2" w:rsidRPr="006E50A8" w:rsidRDefault="00DD5CF2" w:rsidP="00936BCD">
            <w:pPr>
              <w:rPr>
                <w:rFonts w:ascii="Arial" w:hAnsi="Arial"/>
                <w:sz w:val="20"/>
                <w:szCs w:val="20"/>
              </w:rPr>
            </w:pPr>
            <w:r w:rsidRPr="006E50A8">
              <w:rPr>
                <w:rFonts w:ascii="Arial" w:hAnsi="Arial"/>
                <w:sz w:val="20"/>
                <w:szCs w:val="20"/>
              </w:rPr>
              <w:t>24-Hour Point of Contact</w:t>
            </w:r>
            <w:r w:rsidR="007F3411" w:rsidRPr="006E50A8">
              <w:rPr>
                <w:rFonts w:ascii="Arial" w:hAnsi="Arial"/>
                <w:sz w:val="20"/>
                <w:szCs w:val="20"/>
              </w:rPr>
              <w:t xml:space="preserve">: </w:t>
            </w:r>
          </w:p>
        </w:tc>
      </w:tr>
      <w:tr w:rsidR="00DD5CF2" w:rsidRPr="006E50A8" w:rsidTr="00936BCD">
        <w:trPr>
          <w:gridAfter w:val="1"/>
          <w:wAfter w:w="360" w:type="dxa"/>
        </w:trPr>
        <w:tc>
          <w:tcPr>
            <w:tcW w:w="1350" w:type="dxa"/>
            <w:gridSpan w:val="2"/>
            <w:vMerge w:val="restart"/>
            <w:shd w:val="clear" w:color="auto" w:fill="auto"/>
          </w:tcPr>
          <w:p w:rsidR="00DD5CF2" w:rsidRPr="006E50A8" w:rsidRDefault="00DD5CF2" w:rsidP="00936BCD">
            <w:pPr>
              <w:rPr>
                <w:rFonts w:ascii="Arial" w:hAnsi="Arial"/>
                <w:sz w:val="20"/>
                <w:szCs w:val="20"/>
              </w:rPr>
            </w:pPr>
          </w:p>
        </w:tc>
        <w:tc>
          <w:tcPr>
            <w:tcW w:w="1614" w:type="dxa"/>
            <w:shd w:val="clear" w:color="auto" w:fill="auto"/>
          </w:tcPr>
          <w:p w:rsidR="00DD5CF2" w:rsidRPr="006E50A8" w:rsidRDefault="00DD5CF2" w:rsidP="00936BCD">
            <w:pPr>
              <w:rPr>
                <w:rFonts w:ascii="Arial" w:hAnsi="Arial"/>
                <w:sz w:val="20"/>
                <w:szCs w:val="20"/>
              </w:rPr>
            </w:pPr>
            <w:r w:rsidRPr="006E50A8">
              <w:rPr>
                <w:rFonts w:ascii="Arial" w:hAnsi="Arial"/>
                <w:sz w:val="20"/>
                <w:szCs w:val="20"/>
              </w:rPr>
              <w:t>Name and title:</w:t>
            </w:r>
          </w:p>
        </w:tc>
        <w:tc>
          <w:tcPr>
            <w:tcW w:w="5766" w:type="dxa"/>
            <w:gridSpan w:val="3"/>
            <w:tcBorders>
              <w:bottom w:val="single" w:sz="4" w:space="0" w:color="auto"/>
            </w:tcBorders>
            <w:shd w:val="clear" w:color="auto" w:fill="auto"/>
          </w:tcPr>
          <w:p w:rsidR="00DD5CF2" w:rsidRPr="006E50A8" w:rsidRDefault="00DD5CF2" w:rsidP="00936BCD">
            <w:pPr>
              <w:ind w:firstLine="720"/>
              <w:rPr>
                <w:rFonts w:ascii="Arial" w:hAnsi="Arial"/>
                <w:sz w:val="20"/>
                <w:szCs w:val="20"/>
              </w:rPr>
            </w:pPr>
          </w:p>
        </w:tc>
      </w:tr>
      <w:tr w:rsidR="00DD5CF2" w:rsidRPr="006E50A8" w:rsidTr="00936BCD">
        <w:trPr>
          <w:gridAfter w:val="1"/>
          <w:wAfter w:w="360" w:type="dxa"/>
        </w:trPr>
        <w:tc>
          <w:tcPr>
            <w:tcW w:w="1350" w:type="dxa"/>
            <w:gridSpan w:val="2"/>
            <w:vMerge/>
            <w:shd w:val="clear" w:color="auto" w:fill="auto"/>
          </w:tcPr>
          <w:p w:rsidR="00DD5CF2" w:rsidRPr="006E50A8" w:rsidRDefault="00DD5CF2" w:rsidP="00936BCD">
            <w:pPr>
              <w:rPr>
                <w:rFonts w:ascii="Arial" w:hAnsi="Arial"/>
                <w:sz w:val="20"/>
                <w:szCs w:val="20"/>
              </w:rPr>
            </w:pPr>
          </w:p>
        </w:tc>
        <w:tc>
          <w:tcPr>
            <w:tcW w:w="1614" w:type="dxa"/>
            <w:shd w:val="clear" w:color="auto" w:fill="auto"/>
          </w:tcPr>
          <w:p w:rsidR="00DD5CF2" w:rsidRPr="006E50A8" w:rsidRDefault="00DD5CF2" w:rsidP="00936BCD">
            <w:pPr>
              <w:spacing w:before="60"/>
              <w:rPr>
                <w:rFonts w:ascii="Arial" w:hAnsi="Arial"/>
                <w:sz w:val="20"/>
                <w:szCs w:val="20"/>
              </w:rPr>
            </w:pPr>
            <w:r w:rsidRPr="006E50A8">
              <w:rPr>
                <w:rFonts w:ascii="Arial" w:hAnsi="Arial"/>
                <w:sz w:val="20"/>
                <w:szCs w:val="20"/>
              </w:rPr>
              <w:t>Work phone:</w:t>
            </w:r>
          </w:p>
        </w:tc>
        <w:tc>
          <w:tcPr>
            <w:tcW w:w="1986" w:type="dxa"/>
            <w:tcBorders>
              <w:bottom w:val="single" w:sz="4" w:space="0" w:color="auto"/>
            </w:tcBorders>
            <w:shd w:val="clear" w:color="auto" w:fill="auto"/>
          </w:tcPr>
          <w:p w:rsidR="00DD5CF2" w:rsidRPr="006E50A8" w:rsidRDefault="00DD5CF2" w:rsidP="00936BCD">
            <w:pPr>
              <w:spacing w:before="60"/>
              <w:rPr>
                <w:rFonts w:ascii="Arial" w:hAnsi="Arial"/>
                <w:sz w:val="20"/>
                <w:szCs w:val="20"/>
              </w:rPr>
            </w:pPr>
          </w:p>
        </w:tc>
        <w:tc>
          <w:tcPr>
            <w:tcW w:w="1800" w:type="dxa"/>
            <w:shd w:val="clear" w:color="auto" w:fill="auto"/>
          </w:tcPr>
          <w:p w:rsidR="00DD5CF2" w:rsidRPr="006E50A8" w:rsidRDefault="00DD5CF2" w:rsidP="00936BCD">
            <w:pPr>
              <w:spacing w:before="60"/>
              <w:rPr>
                <w:rFonts w:ascii="Arial" w:hAnsi="Arial"/>
                <w:sz w:val="20"/>
                <w:szCs w:val="20"/>
              </w:rPr>
            </w:pPr>
            <w:r w:rsidRPr="006E50A8">
              <w:rPr>
                <w:rFonts w:ascii="Arial" w:hAnsi="Arial"/>
                <w:sz w:val="20"/>
                <w:szCs w:val="20"/>
              </w:rPr>
              <w:t>Cell phone/pager:</w:t>
            </w:r>
          </w:p>
        </w:tc>
        <w:tc>
          <w:tcPr>
            <w:tcW w:w="1980" w:type="dxa"/>
            <w:tcBorders>
              <w:bottom w:val="single" w:sz="4" w:space="0" w:color="auto"/>
            </w:tcBorders>
            <w:shd w:val="clear" w:color="auto" w:fill="auto"/>
          </w:tcPr>
          <w:p w:rsidR="00DD5CF2" w:rsidRPr="006E50A8" w:rsidRDefault="00DD5CF2" w:rsidP="00936BCD">
            <w:pPr>
              <w:rPr>
                <w:rFonts w:ascii="Arial" w:hAnsi="Arial"/>
                <w:sz w:val="20"/>
                <w:szCs w:val="20"/>
              </w:rPr>
            </w:pPr>
          </w:p>
        </w:tc>
      </w:tr>
      <w:tr w:rsidR="00DD5CF2" w:rsidRPr="006E50A8" w:rsidTr="00936BCD">
        <w:trPr>
          <w:gridAfter w:val="1"/>
          <w:wAfter w:w="360" w:type="dxa"/>
        </w:trPr>
        <w:tc>
          <w:tcPr>
            <w:tcW w:w="8730" w:type="dxa"/>
            <w:gridSpan w:val="6"/>
            <w:shd w:val="clear" w:color="auto" w:fill="auto"/>
          </w:tcPr>
          <w:p w:rsidR="00DD5CF2" w:rsidRPr="006E50A8" w:rsidRDefault="00DD5CF2" w:rsidP="00936BCD">
            <w:pPr>
              <w:rPr>
                <w:rFonts w:ascii="Arial" w:hAnsi="Arial"/>
                <w:sz w:val="20"/>
                <w:szCs w:val="20"/>
              </w:rPr>
            </w:pPr>
            <w:r w:rsidRPr="006E50A8">
              <w:rPr>
                <w:rFonts w:ascii="Arial" w:hAnsi="Arial"/>
                <w:sz w:val="20"/>
                <w:szCs w:val="20"/>
              </w:rPr>
              <w:t>Address for Legal Notices:</w:t>
            </w:r>
          </w:p>
        </w:tc>
      </w:tr>
      <w:tr w:rsidR="00DD5CF2" w:rsidRPr="006E50A8" w:rsidTr="00936BCD">
        <w:tc>
          <w:tcPr>
            <w:tcW w:w="270" w:type="dxa"/>
            <w:vMerge w:val="restart"/>
            <w:shd w:val="clear" w:color="auto" w:fill="auto"/>
          </w:tcPr>
          <w:p w:rsidR="00DD5CF2" w:rsidRPr="006E50A8" w:rsidRDefault="00DD5CF2" w:rsidP="00936BCD">
            <w:pPr>
              <w:rPr>
                <w:rFonts w:ascii="Arial" w:hAnsi="Arial"/>
                <w:sz w:val="20"/>
                <w:szCs w:val="20"/>
              </w:rPr>
            </w:pPr>
          </w:p>
        </w:tc>
        <w:tc>
          <w:tcPr>
            <w:tcW w:w="8460" w:type="dxa"/>
            <w:gridSpan w:val="5"/>
            <w:tcBorders>
              <w:bottom w:val="single" w:sz="4" w:space="0" w:color="auto"/>
            </w:tcBorders>
            <w:shd w:val="clear" w:color="auto" w:fill="auto"/>
          </w:tcPr>
          <w:p w:rsidR="00DD5CF2" w:rsidRPr="006E50A8" w:rsidRDefault="00DD5CF2" w:rsidP="00936BCD">
            <w:pPr>
              <w:tabs>
                <w:tab w:val="left" w:pos="2869"/>
              </w:tabs>
              <w:rPr>
                <w:rFonts w:ascii="Arial" w:hAnsi="Arial"/>
                <w:sz w:val="20"/>
                <w:szCs w:val="20"/>
              </w:rPr>
            </w:pPr>
            <w:r>
              <w:rPr>
                <w:rFonts w:ascii="Arial" w:hAnsi="Arial"/>
                <w:sz w:val="20"/>
                <w:szCs w:val="20"/>
              </w:rPr>
              <w:tab/>
            </w:r>
          </w:p>
        </w:tc>
        <w:tc>
          <w:tcPr>
            <w:tcW w:w="360" w:type="dxa"/>
            <w:vMerge w:val="restart"/>
            <w:shd w:val="clear" w:color="auto" w:fill="auto"/>
          </w:tcPr>
          <w:p w:rsidR="00DD5CF2" w:rsidRPr="006E50A8" w:rsidRDefault="00DD5CF2" w:rsidP="00936BCD">
            <w:pPr>
              <w:rPr>
                <w:rFonts w:ascii="Arial" w:hAnsi="Arial"/>
                <w:sz w:val="20"/>
                <w:szCs w:val="20"/>
              </w:rPr>
            </w:pPr>
          </w:p>
        </w:tc>
      </w:tr>
      <w:tr w:rsidR="00DD5CF2" w:rsidRPr="006E50A8" w:rsidTr="00936BCD">
        <w:tc>
          <w:tcPr>
            <w:tcW w:w="270" w:type="dxa"/>
            <w:vMerge/>
            <w:shd w:val="clear" w:color="auto" w:fill="auto"/>
          </w:tcPr>
          <w:p w:rsidR="00DD5CF2" w:rsidRPr="006E50A8" w:rsidRDefault="00DD5CF2" w:rsidP="00936BCD">
            <w:pPr>
              <w:rPr>
                <w:rFonts w:ascii="Arial" w:hAnsi="Arial"/>
                <w:sz w:val="20"/>
                <w:szCs w:val="20"/>
              </w:rPr>
            </w:pPr>
          </w:p>
        </w:tc>
        <w:tc>
          <w:tcPr>
            <w:tcW w:w="8460" w:type="dxa"/>
            <w:gridSpan w:val="5"/>
            <w:tcBorders>
              <w:top w:val="single" w:sz="4" w:space="0" w:color="auto"/>
              <w:bottom w:val="single" w:sz="4" w:space="0" w:color="auto"/>
            </w:tcBorders>
            <w:shd w:val="clear" w:color="auto" w:fill="auto"/>
          </w:tcPr>
          <w:p w:rsidR="00DD5CF2" w:rsidRPr="006E50A8" w:rsidRDefault="00DD5CF2" w:rsidP="00936BCD">
            <w:pPr>
              <w:rPr>
                <w:rFonts w:ascii="Arial" w:hAnsi="Arial"/>
                <w:sz w:val="20"/>
                <w:szCs w:val="20"/>
              </w:rPr>
            </w:pPr>
            <w:r>
              <w:rPr>
                <w:rFonts w:ascii="Arial" w:hAnsi="Arial"/>
                <w:sz w:val="20"/>
                <w:szCs w:val="20"/>
              </w:rPr>
              <w:t xml:space="preserve">                                                   </w:t>
            </w:r>
          </w:p>
        </w:tc>
        <w:tc>
          <w:tcPr>
            <w:tcW w:w="360" w:type="dxa"/>
            <w:vMerge/>
            <w:shd w:val="clear" w:color="auto" w:fill="auto"/>
          </w:tcPr>
          <w:p w:rsidR="00DD5CF2" w:rsidRPr="006E50A8" w:rsidRDefault="00DD5CF2" w:rsidP="00936BCD">
            <w:pPr>
              <w:rPr>
                <w:rFonts w:ascii="Arial" w:hAnsi="Arial"/>
                <w:sz w:val="20"/>
                <w:szCs w:val="20"/>
              </w:rPr>
            </w:pPr>
          </w:p>
        </w:tc>
      </w:tr>
      <w:tr w:rsidR="00DD5CF2" w:rsidRPr="006E50A8" w:rsidTr="00936BCD">
        <w:tc>
          <w:tcPr>
            <w:tcW w:w="270" w:type="dxa"/>
            <w:vMerge/>
            <w:shd w:val="clear" w:color="auto" w:fill="auto"/>
          </w:tcPr>
          <w:p w:rsidR="00DD5CF2" w:rsidRPr="006E50A8" w:rsidRDefault="00DD5CF2" w:rsidP="00936BCD">
            <w:pPr>
              <w:rPr>
                <w:rFonts w:ascii="Arial" w:hAnsi="Arial"/>
                <w:sz w:val="20"/>
                <w:szCs w:val="20"/>
              </w:rPr>
            </w:pPr>
          </w:p>
        </w:tc>
        <w:tc>
          <w:tcPr>
            <w:tcW w:w="8460" w:type="dxa"/>
            <w:gridSpan w:val="5"/>
            <w:tcBorders>
              <w:top w:val="single" w:sz="4" w:space="0" w:color="auto"/>
              <w:bottom w:val="single" w:sz="4" w:space="0" w:color="auto"/>
            </w:tcBorders>
            <w:shd w:val="clear" w:color="auto" w:fill="auto"/>
          </w:tcPr>
          <w:p w:rsidR="00DD5CF2" w:rsidRPr="006E50A8" w:rsidRDefault="00DD5CF2" w:rsidP="00936BCD">
            <w:pPr>
              <w:rPr>
                <w:rFonts w:ascii="Arial" w:hAnsi="Arial"/>
                <w:sz w:val="20"/>
                <w:szCs w:val="20"/>
              </w:rPr>
            </w:pPr>
          </w:p>
        </w:tc>
        <w:tc>
          <w:tcPr>
            <w:tcW w:w="360" w:type="dxa"/>
            <w:vMerge/>
            <w:shd w:val="clear" w:color="auto" w:fill="auto"/>
          </w:tcPr>
          <w:p w:rsidR="00DD5CF2" w:rsidRPr="006E50A8" w:rsidRDefault="00DD5CF2" w:rsidP="00936BCD">
            <w:pPr>
              <w:rPr>
                <w:rFonts w:ascii="Arial" w:hAnsi="Arial"/>
                <w:sz w:val="20"/>
                <w:szCs w:val="20"/>
              </w:rPr>
            </w:pPr>
          </w:p>
        </w:tc>
      </w:tr>
      <w:tr w:rsidR="00DD5CF2" w:rsidRPr="006E50A8" w:rsidTr="00936BCD">
        <w:tc>
          <w:tcPr>
            <w:tcW w:w="270" w:type="dxa"/>
            <w:vMerge/>
            <w:tcBorders>
              <w:bottom w:val="nil"/>
            </w:tcBorders>
            <w:shd w:val="clear" w:color="auto" w:fill="auto"/>
          </w:tcPr>
          <w:p w:rsidR="00DD5CF2" w:rsidRPr="006E50A8" w:rsidRDefault="00DD5CF2" w:rsidP="00936BCD">
            <w:pPr>
              <w:rPr>
                <w:rFonts w:ascii="Arial" w:hAnsi="Arial"/>
                <w:sz w:val="20"/>
                <w:szCs w:val="20"/>
              </w:rPr>
            </w:pPr>
          </w:p>
        </w:tc>
        <w:tc>
          <w:tcPr>
            <w:tcW w:w="8460" w:type="dxa"/>
            <w:gridSpan w:val="5"/>
            <w:tcBorders>
              <w:top w:val="single" w:sz="4" w:space="0" w:color="auto"/>
              <w:bottom w:val="single" w:sz="4" w:space="0" w:color="auto"/>
            </w:tcBorders>
            <w:shd w:val="clear" w:color="auto" w:fill="auto"/>
          </w:tcPr>
          <w:p w:rsidR="00DD5CF2" w:rsidRPr="006E50A8" w:rsidRDefault="00DD5CF2" w:rsidP="00936BCD">
            <w:pPr>
              <w:rPr>
                <w:rFonts w:ascii="Arial" w:hAnsi="Arial"/>
                <w:sz w:val="20"/>
                <w:szCs w:val="20"/>
              </w:rPr>
            </w:pPr>
          </w:p>
        </w:tc>
        <w:tc>
          <w:tcPr>
            <w:tcW w:w="360" w:type="dxa"/>
            <w:vMerge/>
            <w:tcBorders>
              <w:bottom w:val="nil"/>
            </w:tcBorders>
            <w:shd w:val="clear" w:color="auto" w:fill="auto"/>
          </w:tcPr>
          <w:p w:rsidR="00DD5CF2" w:rsidRPr="006E50A8" w:rsidRDefault="00DD5CF2" w:rsidP="00936BCD">
            <w:pPr>
              <w:rPr>
                <w:rFonts w:ascii="Arial" w:hAnsi="Arial"/>
                <w:sz w:val="20"/>
                <w:szCs w:val="20"/>
              </w:rPr>
            </w:pPr>
          </w:p>
        </w:tc>
      </w:tr>
    </w:tbl>
    <w:p w:rsidR="00DD5CF2" w:rsidRPr="00A246A8" w:rsidRDefault="00DD5CF2" w:rsidP="00DD5CF2">
      <w:pPr>
        <w:ind w:firstLine="720"/>
        <w:rPr>
          <w:rFonts w:ascii="Arial" w:hAnsi="Arial"/>
          <w:sz w:val="20"/>
          <w:szCs w:val="20"/>
        </w:rPr>
      </w:pPr>
    </w:p>
    <w:p w:rsidR="00DD5CF2" w:rsidRPr="00A246A8" w:rsidRDefault="00DD5CF2" w:rsidP="00DD5CF2">
      <w:pPr>
        <w:ind w:firstLine="540"/>
        <w:rPr>
          <w:rFonts w:ascii="Arial" w:hAnsi="Arial"/>
          <w:sz w:val="20"/>
          <w:szCs w:val="20"/>
        </w:rPr>
      </w:pPr>
      <w:r w:rsidRPr="00A246A8">
        <w:rPr>
          <w:rFonts w:ascii="Arial" w:hAnsi="Arial"/>
          <w:sz w:val="20"/>
          <w:szCs w:val="20"/>
        </w:rPr>
        <w:t>C</w:t>
      </w:r>
      <w:r w:rsidRPr="00A246A8">
        <w:rPr>
          <w:rFonts w:ascii="Arial" w:hAnsi="Arial"/>
          <w:i/>
          <w:sz w:val="20"/>
          <w:szCs w:val="20"/>
        </w:rPr>
        <w:t>opies of legal notices must also be sent to</w:t>
      </w:r>
      <w:r w:rsidRPr="00A246A8">
        <w:rPr>
          <w:rFonts w:ascii="Arial" w:hAnsi="Arial"/>
          <w:sz w:val="20"/>
          <w:szCs w:val="20"/>
        </w:rPr>
        <w:t xml:space="preserve">: </w:t>
      </w:r>
    </w:p>
    <w:p w:rsidR="00DD5CF2" w:rsidRPr="00A246A8" w:rsidRDefault="00DD5CF2" w:rsidP="00DD5CF2">
      <w:pPr>
        <w:ind w:left="720"/>
        <w:rPr>
          <w:rFonts w:ascii="Arial" w:hAnsi="Arial"/>
          <w:sz w:val="20"/>
          <w:szCs w:val="20"/>
        </w:rPr>
      </w:pPr>
      <w:r w:rsidRPr="00A246A8">
        <w:rPr>
          <w:rFonts w:ascii="Arial" w:hAnsi="Arial"/>
          <w:sz w:val="20"/>
          <w:szCs w:val="20"/>
        </w:rPr>
        <w:t xml:space="preserve">The American National Red Cross, Office of the General Counsel, </w:t>
      </w:r>
    </w:p>
    <w:p w:rsidR="00DD5CF2" w:rsidRPr="00A246A8" w:rsidRDefault="00DD5CF2" w:rsidP="00DD5CF2">
      <w:pPr>
        <w:ind w:left="720"/>
        <w:rPr>
          <w:rFonts w:ascii="Arial" w:hAnsi="Arial"/>
          <w:sz w:val="20"/>
          <w:szCs w:val="20"/>
        </w:rPr>
      </w:pPr>
      <w:r w:rsidRPr="00A246A8">
        <w:rPr>
          <w:rFonts w:ascii="Arial" w:hAnsi="Arial"/>
          <w:sz w:val="20"/>
          <w:szCs w:val="20"/>
        </w:rPr>
        <w:t>2025 E Street, NW, Washington DC 20006</w:t>
      </w:r>
    </w:p>
    <w:p w:rsidR="00DD5CF2" w:rsidRPr="0088044E" w:rsidRDefault="00DD5CF2" w:rsidP="00DD5CF2">
      <w:pPr>
        <w:ind w:left="720" w:hanging="180"/>
        <w:rPr>
          <w:rFonts w:ascii="Arial" w:hAnsi="Arial"/>
          <w:sz w:val="20"/>
          <w:szCs w:val="20"/>
        </w:rPr>
      </w:pPr>
      <w:r w:rsidRPr="0088044E">
        <w:rPr>
          <w:rFonts w:ascii="Arial" w:hAnsi="Arial"/>
          <w:sz w:val="20"/>
          <w:szCs w:val="20"/>
        </w:rPr>
        <w:t xml:space="preserve">and </w:t>
      </w:r>
    </w:p>
    <w:p w:rsidR="00DD5CF2" w:rsidRPr="00A246A8" w:rsidRDefault="00DD5CF2" w:rsidP="00DD5CF2">
      <w:pPr>
        <w:ind w:left="720"/>
        <w:rPr>
          <w:rFonts w:ascii="Arial" w:hAnsi="Arial"/>
          <w:sz w:val="20"/>
          <w:szCs w:val="20"/>
        </w:rPr>
      </w:pPr>
      <w:r w:rsidRPr="00A246A8">
        <w:rPr>
          <w:rFonts w:ascii="Arial" w:hAnsi="Arial"/>
          <w:sz w:val="20"/>
          <w:szCs w:val="20"/>
        </w:rPr>
        <w:t xml:space="preserve">The American National Red Cross, Disaster Operations, </w:t>
      </w:r>
    </w:p>
    <w:p w:rsidR="00DD5CF2" w:rsidRPr="00A246A8" w:rsidRDefault="00DD5CF2" w:rsidP="00DD5CF2">
      <w:pPr>
        <w:ind w:left="720"/>
        <w:rPr>
          <w:rFonts w:ascii="Arial" w:hAnsi="Arial"/>
          <w:sz w:val="20"/>
          <w:szCs w:val="20"/>
        </w:rPr>
      </w:pPr>
      <w:r w:rsidRPr="00A246A8">
        <w:rPr>
          <w:rFonts w:ascii="Arial" w:hAnsi="Arial"/>
          <w:sz w:val="20"/>
          <w:szCs w:val="20"/>
        </w:rPr>
        <w:t>2025 E Street NW, Washington, DC 20006.</w:t>
      </w:r>
    </w:p>
    <w:p w:rsidR="00DD5CF2" w:rsidRPr="00A246A8" w:rsidRDefault="00DD5CF2" w:rsidP="00DD5CF2">
      <w:pPr>
        <w:rPr>
          <w:rFonts w:ascii="Arial" w:hAnsi="Arial"/>
          <w:sz w:val="20"/>
          <w:szCs w:val="20"/>
          <w:u w:val="single"/>
        </w:rPr>
      </w:pPr>
    </w:p>
    <w:p w:rsidR="00DD5CF2" w:rsidRPr="00A246A8" w:rsidRDefault="00DD5CF2" w:rsidP="00DD5CF2">
      <w:pPr>
        <w:ind w:left="1710" w:hanging="1710"/>
        <w:rPr>
          <w:rFonts w:ascii="Arial" w:hAnsi="Arial"/>
          <w:sz w:val="20"/>
          <w:szCs w:val="20"/>
        </w:rPr>
      </w:pPr>
      <w:r w:rsidRPr="00A246A8">
        <w:rPr>
          <w:rFonts w:ascii="Arial" w:hAnsi="Arial"/>
          <w:sz w:val="20"/>
          <w:szCs w:val="20"/>
          <w:u w:val="single"/>
        </w:rPr>
        <w:t>Shelter Facility</w:t>
      </w:r>
      <w:r w:rsidRPr="00A246A8">
        <w:rPr>
          <w:rFonts w:ascii="Arial" w:hAnsi="Arial"/>
          <w:sz w:val="20"/>
          <w:szCs w:val="20"/>
        </w:rPr>
        <w:t xml:space="preserve">:  </w:t>
      </w:r>
      <w:r w:rsidRPr="00A246A8">
        <w:rPr>
          <w:rFonts w:ascii="Arial" w:hAnsi="Arial"/>
          <w:sz w:val="20"/>
          <w:szCs w:val="20"/>
        </w:rPr>
        <w:tab/>
      </w:r>
      <w:r w:rsidRPr="00A246A8">
        <w:rPr>
          <w:rFonts w:ascii="Arial" w:hAnsi="Arial"/>
          <w:sz w:val="20"/>
          <w:szCs w:val="20"/>
        </w:rPr>
        <w:tab/>
      </w:r>
    </w:p>
    <w:tbl>
      <w:tblPr>
        <w:tblW w:w="9090" w:type="dxa"/>
        <w:tblInd w:w="738" w:type="dxa"/>
        <w:tblBorders>
          <w:bottom w:val="single" w:sz="8" w:space="0" w:color="auto"/>
        </w:tblBorders>
        <w:tblLayout w:type="fixed"/>
        <w:tblLook w:val="01E0"/>
      </w:tblPr>
      <w:tblGrid>
        <w:gridCol w:w="270"/>
        <w:gridCol w:w="8460"/>
        <w:gridCol w:w="360"/>
      </w:tblGrid>
      <w:tr w:rsidR="00DD5CF2" w:rsidRPr="006E50A8" w:rsidTr="00936BCD">
        <w:tc>
          <w:tcPr>
            <w:tcW w:w="9090" w:type="dxa"/>
            <w:gridSpan w:val="3"/>
            <w:shd w:val="clear" w:color="auto" w:fill="auto"/>
          </w:tcPr>
          <w:p w:rsidR="00DD5CF2" w:rsidRPr="006E50A8" w:rsidRDefault="00DD5CF2" w:rsidP="00936BCD">
            <w:pPr>
              <w:rPr>
                <w:rFonts w:ascii="Arial" w:hAnsi="Arial"/>
                <w:sz w:val="20"/>
                <w:szCs w:val="20"/>
              </w:rPr>
            </w:pPr>
            <w:r w:rsidRPr="006E50A8">
              <w:rPr>
                <w:rFonts w:ascii="Arial" w:hAnsi="Arial"/>
                <w:sz w:val="20"/>
                <w:szCs w:val="20"/>
              </w:rPr>
              <w:t>(Insert name and complete street address of building or, if multiple buildings, write “See attached Facility List” and attach Facility List including complete street address of each building that is part of this Agreement).</w:t>
            </w:r>
          </w:p>
        </w:tc>
      </w:tr>
      <w:tr w:rsidR="00DD5CF2" w:rsidRPr="006E50A8" w:rsidTr="00936BCD">
        <w:tc>
          <w:tcPr>
            <w:tcW w:w="270" w:type="dxa"/>
            <w:vMerge w:val="restart"/>
            <w:shd w:val="clear" w:color="auto" w:fill="auto"/>
          </w:tcPr>
          <w:p w:rsidR="00DD5CF2" w:rsidRPr="006E50A8" w:rsidRDefault="00DD5CF2" w:rsidP="00936BCD">
            <w:pPr>
              <w:rPr>
                <w:rFonts w:ascii="Arial" w:hAnsi="Arial"/>
                <w:sz w:val="20"/>
                <w:szCs w:val="20"/>
              </w:rPr>
            </w:pPr>
          </w:p>
        </w:tc>
        <w:tc>
          <w:tcPr>
            <w:tcW w:w="8460" w:type="dxa"/>
            <w:tcBorders>
              <w:bottom w:val="single" w:sz="4" w:space="0" w:color="auto"/>
            </w:tcBorders>
            <w:shd w:val="clear" w:color="auto" w:fill="auto"/>
          </w:tcPr>
          <w:p w:rsidR="00DD5CF2" w:rsidRPr="006E50A8" w:rsidRDefault="00DD5CF2" w:rsidP="00936BCD">
            <w:pPr>
              <w:rPr>
                <w:rFonts w:ascii="Arial" w:hAnsi="Arial"/>
                <w:sz w:val="20"/>
                <w:szCs w:val="20"/>
              </w:rPr>
            </w:pPr>
          </w:p>
        </w:tc>
        <w:tc>
          <w:tcPr>
            <w:tcW w:w="360" w:type="dxa"/>
            <w:vMerge w:val="restart"/>
            <w:shd w:val="clear" w:color="auto" w:fill="auto"/>
          </w:tcPr>
          <w:p w:rsidR="00DD5CF2" w:rsidRPr="006E50A8" w:rsidRDefault="00DD5CF2" w:rsidP="00936BCD">
            <w:pPr>
              <w:rPr>
                <w:rFonts w:ascii="Arial" w:hAnsi="Arial"/>
                <w:sz w:val="20"/>
                <w:szCs w:val="20"/>
              </w:rPr>
            </w:pPr>
          </w:p>
        </w:tc>
      </w:tr>
      <w:tr w:rsidR="00DD5CF2" w:rsidRPr="006E50A8" w:rsidTr="00936BCD">
        <w:tc>
          <w:tcPr>
            <w:tcW w:w="270" w:type="dxa"/>
            <w:vMerge/>
            <w:shd w:val="clear" w:color="auto" w:fill="auto"/>
          </w:tcPr>
          <w:p w:rsidR="00DD5CF2" w:rsidRPr="006E50A8" w:rsidRDefault="00DD5CF2" w:rsidP="00936BCD">
            <w:pPr>
              <w:rPr>
                <w:rFonts w:ascii="Arial" w:hAnsi="Arial"/>
                <w:sz w:val="20"/>
                <w:szCs w:val="20"/>
              </w:rPr>
            </w:pPr>
          </w:p>
        </w:tc>
        <w:tc>
          <w:tcPr>
            <w:tcW w:w="8460" w:type="dxa"/>
            <w:tcBorders>
              <w:top w:val="single" w:sz="4" w:space="0" w:color="auto"/>
              <w:bottom w:val="single" w:sz="4" w:space="0" w:color="auto"/>
            </w:tcBorders>
            <w:shd w:val="clear" w:color="auto" w:fill="auto"/>
          </w:tcPr>
          <w:p w:rsidR="00DD5CF2" w:rsidRPr="006E50A8" w:rsidRDefault="00DD5CF2" w:rsidP="00936BCD">
            <w:pPr>
              <w:rPr>
                <w:rFonts w:ascii="Arial" w:hAnsi="Arial"/>
                <w:sz w:val="20"/>
                <w:szCs w:val="20"/>
              </w:rPr>
            </w:pPr>
          </w:p>
        </w:tc>
        <w:tc>
          <w:tcPr>
            <w:tcW w:w="360" w:type="dxa"/>
            <w:vMerge/>
            <w:shd w:val="clear" w:color="auto" w:fill="auto"/>
          </w:tcPr>
          <w:p w:rsidR="00DD5CF2" w:rsidRPr="006E50A8" w:rsidRDefault="00DD5CF2" w:rsidP="00936BCD">
            <w:pPr>
              <w:rPr>
                <w:rFonts w:ascii="Arial" w:hAnsi="Arial"/>
                <w:sz w:val="20"/>
                <w:szCs w:val="20"/>
              </w:rPr>
            </w:pPr>
          </w:p>
        </w:tc>
      </w:tr>
    </w:tbl>
    <w:p w:rsidR="00532EDF" w:rsidRDefault="00532EDF" w:rsidP="00DD5CF2">
      <w:pPr>
        <w:jc w:val="center"/>
        <w:rPr>
          <w:rFonts w:ascii="Arial" w:hAnsi="Arial"/>
          <w:b/>
          <w:sz w:val="20"/>
          <w:szCs w:val="20"/>
        </w:rPr>
      </w:pPr>
    </w:p>
    <w:p w:rsidR="00DD5CF2" w:rsidRPr="00A246A8" w:rsidRDefault="00DD5CF2" w:rsidP="00DD5CF2">
      <w:pPr>
        <w:jc w:val="center"/>
        <w:rPr>
          <w:rFonts w:ascii="Arial" w:hAnsi="Arial"/>
          <w:b/>
          <w:sz w:val="20"/>
          <w:szCs w:val="20"/>
        </w:rPr>
      </w:pPr>
      <w:r w:rsidRPr="00A246A8">
        <w:rPr>
          <w:rFonts w:ascii="Arial" w:hAnsi="Arial"/>
          <w:b/>
          <w:sz w:val="20"/>
          <w:szCs w:val="20"/>
        </w:rPr>
        <w:t>Terms and Conditions</w:t>
      </w:r>
    </w:p>
    <w:p w:rsidR="00DD5CF2" w:rsidRPr="00A246A8" w:rsidRDefault="00DD5CF2" w:rsidP="00DD5CF2">
      <w:pPr>
        <w:rPr>
          <w:rFonts w:ascii="Arial" w:hAnsi="Arial"/>
          <w:sz w:val="20"/>
          <w:szCs w:val="20"/>
        </w:rPr>
      </w:pPr>
    </w:p>
    <w:p w:rsidR="00DD5CF2" w:rsidRPr="00A246A8" w:rsidRDefault="00DD5CF2" w:rsidP="00E43F68">
      <w:pPr>
        <w:numPr>
          <w:ilvl w:val="0"/>
          <w:numId w:val="30"/>
        </w:numPr>
        <w:tabs>
          <w:tab w:val="clear" w:pos="1440"/>
          <w:tab w:val="num" w:pos="360"/>
        </w:tabs>
        <w:ind w:left="0" w:firstLine="0"/>
        <w:rPr>
          <w:rFonts w:ascii="Arial" w:hAnsi="Arial"/>
          <w:sz w:val="20"/>
          <w:szCs w:val="20"/>
        </w:rPr>
      </w:pPr>
      <w:r w:rsidRPr="00A246A8">
        <w:rPr>
          <w:rFonts w:ascii="Arial" w:hAnsi="Arial"/>
          <w:sz w:val="20"/>
          <w:szCs w:val="20"/>
          <w:u w:val="single"/>
        </w:rPr>
        <w:t>Use of Facility</w:t>
      </w:r>
      <w:r w:rsidRPr="00A246A8">
        <w:rPr>
          <w:rFonts w:ascii="Arial" w:hAnsi="Arial"/>
          <w:sz w:val="20"/>
          <w:szCs w:val="20"/>
        </w:rPr>
        <w:t xml:space="preserve">: Upon request and if feasible, the Owner will permit the Red Cross to use the Facility on a temporary basis as an emergency public shelter.  </w:t>
      </w:r>
    </w:p>
    <w:p w:rsidR="00DD5CF2" w:rsidRPr="00A246A8" w:rsidRDefault="00DD5CF2" w:rsidP="00DD5CF2">
      <w:pPr>
        <w:rPr>
          <w:rFonts w:ascii="Arial" w:hAnsi="Arial"/>
          <w:sz w:val="20"/>
          <w:szCs w:val="20"/>
        </w:rPr>
      </w:pPr>
    </w:p>
    <w:p w:rsidR="00DD5CF2" w:rsidRPr="00A246A8" w:rsidRDefault="00DD5CF2" w:rsidP="00E43F68">
      <w:pPr>
        <w:numPr>
          <w:ilvl w:val="0"/>
          <w:numId w:val="30"/>
        </w:numPr>
        <w:tabs>
          <w:tab w:val="clear" w:pos="1440"/>
          <w:tab w:val="num" w:pos="360"/>
        </w:tabs>
        <w:ind w:left="0" w:firstLine="0"/>
        <w:rPr>
          <w:rFonts w:ascii="Arial" w:hAnsi="Arial"/>
          <w:sz w:val="20"/>
          <w:szCs w:val="20"/>
        </w:rPr>
      </w:pPr>
      <w:r w:rsidRPr="00A246A8">
        <w:rPr>
          <w:rFonts w:ascii="Arial" w:hAnsi="Arial"/>
          <w:sz w:val="20"/>
          <w:szCs w:val="20"/>
          <w:u w:val="single"/>
        </w:rPr>
        <w:t>Shelter Management</w:t>
      </w:r>
      <w:r w:rsidRPr="00A246A8">
        <w:rPr>
          <w:rFonts w:ascii="Arial" w:hAnsi="Arial"/>
          <w:sz w:val="20"/>
          <w:szCs w:val="20"/>
        </w:rPr>
        <w:t>: The Red Cross will have primary responsibility for the operation of the shelter and will designate a Red Cross official, the Shelter Manager, to manage the sheltering activities. The Owner will designate a Facility Coordinator to coordinate with the Shelter Manager regarding the use of the Facility by the Red Cross.</w:t>
      </w:r>
    </w:p>
    <w:p w:rsidR="00DD5CF2" w:rsidRPr="00A246A8" w:rsidRDefault="00DD5CF2" w:rsidP="00DD5CF2">
      <w:pPr>
        <w:rPr>
          <w:rFonts w:ascii="Arial" w:hAnsi="Arial"/>
          <w:sz w:val="20"/>
          <w:szCs w:val="20"/>
        </w:rPr>
      </w:pPr>
    </w:p>
    <w:p w:rsidR="00DD5CF2" w:rsidRPr="00A246A8" w:rsidRDefault="00DD5CF2" w:rsidP="00E43F68">
      <w:pPr>
        <w:numPr>
          <w:ilvl w:val="0"/>
          <w:numId w:val="30"/>
        </w:numPr>
        <w:tabs>
          <w:tab w:val="clear" w:pos="1440"/>
          <w:tab w:val="num" w:pos="360"/>
        </w:tabs>
        <w:ind w:left="0" w:firstLine="0"/>
        <w:rPr>
          <w:rFonts w:ascii="Arial" w:hAnsi="Arial"/>
          <w:sz w:val="20"/>
          <w:szCs w:val="20"/>
        </w:rPr>
      </w:pPr>
      <w:r w:rsidRPr="00A246A8">
        <w:rPr>
          <w:rFonts w:ascii="Arial" w:hAnsi="Arial"/>
          <w:sz w:val="20"/>
          <w:szCs w:val="20"/>
          <w:u w:val="single"/>
        </w:rPr>
        <w:t>Condition of Facility</w:t>
      </w:r>
      <w:r w:rsidRPr="00A246A8">
        <w:rPr>
          <w:rFonts w:ascii="Arial" w:hAnsi="Arial"/>
          <w:sz w:val="20"/>
          <w:szCs w:val="20"/>
        </w:rPr>
        <w:t xml:space="preserve">: The Facility Coordinator and Shelter Manager (or designee) will jointly conduct a pre-occupancy survey of the Facility before it is turned over to the Red Cross.  They will use the first page of the </w:t>
      </w:r>
      <w:hyperlink r:id="rId34" w:history="1">
        <w:r w:rsidRPr="005825C0">
          <w:rPr>
            <w:rStyle w:val="Hyperlink"/>
            <w:rFonts w:ascii="Arial" w:hAnsi="Arial"/>
            <w:i/>
            <w:sz w:val="20"/>
            <w:szCs w:val="20"/>
          </w:rPr>
          <w:t>Facility/Shelter Opening/Closing Form</w:t>
        </w:r>
      </w:hyperlink>
      <w:r>
        <w:rPr>
          <w:rFonts w:ascii="Arial" w:hAnsi="Arial"/>
          <w:sz w:val="20"/>
          <w:szCs w:val="20"/>
        </w:rPr>
        <w:t>, available on CrossNet,</w:t>
      </w:r>
      <w:r w:rsidRPr="00A246A8">
        <w:rPr>
          <w:rFonts w:ascii="Arial" w:hAnsi="Arial"/>
          <w:sz w:val="20"/>
          <w:szCs w:val="20"/>
        </w:rPr>
        <w:t xml:space="preserve"> to record any existing damage or conditions.  The Facility Coordinator will identify and secure all equipment that the Red Cross should not use while sheltering in the Facility.  The Red Cross will exercise reasonable care while using the Facility as a shelter and will make no modifications to the Facility without the express written approval of the Owner.</w:t>
      </w:r>
    </w:p>
    <w:p w:rsidR="00DD5CF2" w:rsidRPr="00A246A8" w:rsidRDefault="00DD5CF2" w:rsidP="00DD5CF2">
      <w:pPr>
        <w:rPr>
          <w:rFonts w:ascii="Arial" w:hAnsi="Arial"/>
          <w:sz w:val="20"/>
          <w:szCs w:val="20"/>
        </w:rPr>
      </w:pPr>
    </w:p>
    <w:p w:rsidR="00DD5CF2" w:rsidRPr="00A246A8" w:rsidRDefault="00DD5CF2" w:rsidP="00E43F68">
      <w:pPr>
        <w:numPr>
          <w:ilvl w:val="0"/>
          <w:numId w:val="30"/>
        </w:numPr>
        <w:tabs>
          <w:tab w:val="clear" w:pos="1440"/>
          <w:tab w:val="num" w:pos="360"/>
        </w:tabs>
        <w:ind w:left="0" w:firstLine="0"/>
        <w:rPr>
          <w:rFonts w:ascii="Arial" w:hAnsi="Arial"/>
          <w:sz w:val="20"/>
          <w:szCs w:val="20"/>
        </w:rPr>
      </w:pPr>
      <w:r w:rsidRPr="00A246A8">
        <w:rPr>
          <w:rFonts w:ascii="Arial" w:hAnsi="Arial"/>
          <w:sz w:val="20"/>
          <w:szCs w:val="20"/>
          <w:u w:val="single"/>
        </w:rPr>
        <w:t>Food Services</w:t>
      </w:r>
      <w:r w:rsidRPr="00A246A8">
        <w:rPr>
          <w:rFonts w:ascii="Arial" w:hAnsi="Arial"/>
          <w:sz w:val="20"/>
          <w:szCs w:val="20"/>
        </w:rPr>
        <w:t>: Upon request by the Red Cross, and if such resources exist and are available, the Owner will make the food service resources of the Facility, including food, supplies, equipment and food service workers, available to feed the shelter occupants.  The Facility Coordinator will designate a Food Service Manager to coordinate the provision of meals at the direction of and in cooperation with the Shelter Manager.  The Food Service Manager will establish a feeding schedule, determine food service inventory and needs, and supervise meal planning and preparation.  The Food Service Manager and Shelter Manager will jointly conduct a pre-occupancy inventory of the food and food service supplies in the Facility before it is turned over to the Red Cross.</w:t>
      </w:r>
    </w:p>
    <w:p w:rsidR="00DD5CF2" w:rsidRPr="00A246A8" w:rsidRDefault="00DD5CF2" w:rsidP="00DD5CF2">
      <w:pPr>
        <w:rPr>
          <w:rFonts w:ascii="Arial" w:hAnsi="Arial"/>
          <w:sz w:val="20"/>
          <w:szCs w:val="20"/>
        </w:rPr>
      </w:pPr>
    </w:p>
    <w:p w:rsidR="00DD5CF2" w:rsidRPr="00A246A8" w:rsidRDefault="00DD5CF2" w:rsidP="00E43F68">
      <w:pPr>
        <w:numPr>
          <w:ilvl w:val="0"/>
          <w:numId w:val="30"/>
        </w:numPr>
        <w:tabs>
          <w:tab w:val="clear" w:pos="1440"/>
          <w:tab w:val="num" w:pos="360"/>
        </w:tabs>
        <w:ind w:left="0" w:firstLine="0"/>
        <w:rPr>
          <w:rFonts w:ascii="Arial" w:hAnsi="Arial"/>
          <w:sz w:val="20"/>
          <w:szCs w:val="20"/>
        </w:rPr>
      </w:pPr>
      <w:r w:rsidRPr="00A246A8">
        <w:rPr>
          <w:rFonts w:ascii="Arial" w:hAnsi="Arial"/>
          <w:sz w:val="20"/>
          <w:szCs w:val="20"/>
          <w:u w:val="single"/>
        </w:rPr>
        <w:t>Custodial Services</w:t>
      </w:r>
      <w:r w:rsidRPr="00A246A8">
        <w:rPr>
          <w:rFonts w:ascii="Arial" w:hAnsi="Arial"/>
          <w:sz w:val="20"/>
          <w:szCs w:val="20"/>
        </w:rPr>
        <w:t xml:space="preserve">: Upon request by the Red Cross and if such resources exist and are available, the Owner will make its custodial resources, including supplies and custodial workers, available to provide cleaning and sanitation services at the shelter.  The Facility Coordinator will designate a Facility Custodian to coordinate the provision of cleaning and sanitation services at the direction of and in cooperation with the Shelter Manager. </w:t>
      </w:r>
    </w:p>
    <w:p w:rsidR="00DD5CF2" w:rsidRPr="00A246A8" w:rsidRDefault="00DD5CF2" w:rsidP="00DD5CF2">
      <w:pPr>
        <w:rPr>
          <w:rFonts w:ascii="Arial" w:hAnsi="Arial"/>
          <w:sz w:val="20"/>
          <w:szCs w:val="20"/>
        </w:rPr>
      </w:pPr>
    </w:p>
    <w:p w:rsidR="00DD5CF2" w:rsidRPr="00A246A8" w:rsidRDefault="00DD5CF2" w:rsidP="00E43F68">
      <w:pPr>
        <w:numPr>
          <w:ilvl w:val="0"/>
          <w:numId w:val="30"/>
        </w:numPr>
        <w:tabs>
          <w:tab w:val="clear" w:pos="1440"/>
          <w:tab w:val="num" w:pos="360"/>
        </w:tabs>
        <w:ind w:left="0" w:firstLine="0"/>
        <w:rPr>
          <w:rFonts w:ascii="Arial" w:hAnsi="Arial"/>
          <w:sz w:val="20"/>
          <w:szCs w:val="20"/>
        </w:rPr>
      </w:pPr>
      <w:r w:rsidRPr="00A246A8">
        <w:rPr>
          <w:rFonts w:ascii="Arial" w:hAnsi="Arial"/>
          <w:sz w:val="20"/>
          <w:szCs w:val="20"/>
          <w:u w:val="single"/>
        </w:rPr>
        <w:t>Security</w:t>
      </w:r>
      <w:r w:rsidRPr="00A246A8">
        <w:rPr>
          <w:rFonts w:ascii="Arial" w:hAnsi="Arial"/>
          <w:sz w:val="20"/>
          <w:szCs w:val="20"/>
        </w:rPr>
        <w:t>: In coordination with the Facility Coordinator; the Shelter Manager, as he or she deems necessary and appropriate, will coordinate with law enforcement regarding any public safety issues at the Shelter.</w:t>
      </w:r>
    </w:p>
    <w:p w:rsidR="00DD5CF2" w:rsidRPr="00A246A8" w:rsidRDefault="00DD5CF2" w:rsidP="00DD5CF2">
      <w:pPr>
        <w:rPr>
          <w:rFonts w:ascii="Arial" w:hAnsi="Arial"/>
          <w:sz w:val="20"/>
          <w:szCs w:val="20"/>
        </w:rPr>
      </w:pPr>
    </w:p>
    <w:p w:rsidR="00DD5CF2" w:rsidRPr="00A246A8" w:rsidRDefault="00DD5CF2" w:rsidP="00E43F68">
      <w:pPr>
        <w:numPr>
          <w:ilvl w:val="0"/>
          <w:numId w:val="30"/>
        </w:numPr>
        <w:tabs>
          <w:tab w:val="clear" w:pos="1440"/>
          <w:tab w:val="num" w:pos="360"/>
        </w:tabs>
        <w:ind w:left="0" w:firstLine="0"/>
        <w:rPr>
          <w:rFonts w:ascii="Arial" w:hAnsi="Arial"/>
          <w:sz w:val="20"/>
          <w:szCs w:val="20"/>
        </w:rPr>
      </w:pPr>
      <w:r w:rsidRPr="00A246A8">
        <w:rPr>
          <w:rFonts w:ascii="Arial" w:hAnsi="Arial"/>
          <w:sz w:val="20"/>
          <w:szCs w:val="20"/>
          <w:u w:val="single"/>
        </w:rPr>
        <w:t>Signage and Publicity</w:t>
      </w:r>
      <w:r w:rsidRPr="00A246A8">
        <w:rPr>
          <w:rFonts w:ascii="Arial" w:hAnsi="Arial"/>
          <w:sz w:val="20"/>
          <w:szCs w:val="20"/>
        </w:rPr>
        <w:t>: The Red Cross may post signs identifying the shelter as a Red Cross shelter in locations approved by the Facility Coordinator and will remove such signs when the shelter is closed.  The Owner will not issue press releases or other publicity concerning the shelter without the express written consent of the Shelter Manager.  The Owner will refer all media questions about the shelter to the Shelter Manager.</w:t>
      </w:r>
    </w:p>
    <w:p w:rsidR="00DD5CF2" w:rsidRPr="00A246A8" w:rsidRDefault="00DD5CF2" w:rsidP="00DD5CF2">
      <w:pPr>
        <w:rPr>
          <w:rFonts w:ascii="Arial" w:hAnsi="Arial"/>
          <w:sz w:val="20"/>
          <w:szCs w:val="20"/>
        </w:rPr>
      </w:pPr>
    </w:p>
    <w:p w:rsidR="00DD5CF2" w:rsidRPr="00A246A8" w:rsidRDefault="00DD5CF2" w:rsidP="00E43F68">
      <w:pPr>
        <w:numPr>
          <w:ilvl w:val="0"/>
          <w:numId w:val="30"/>
        </w:numPr>
        <w:tabs>
          <w:tab w:val="clear" w:pos="1440"/>
          <w:tab w:val="left" w:pos="360"/>
        </w:tabs>
        <w:ind w:left="0" w:firstLine="0"/>
        <w:rPr>
          <w:rFonts w:ascii="Arial" w:hAnsi="Arial"/>
          <w:sz w:val="20"/>
          <w:szCs w:val="20"/>
        </w:rPr>
      </w:pPr>
      <w:r w:rsidRPr="00A246A8">
        <w:rPr>
          <w:rFonts w:ascii="Arial" w:hAnsi="Arial"/>
          <w:sz w:val="20"/>
          <w:szCs w:val="20"/>
          <w:u w:val="single"/>
        </w:rPr>
        <w:t>Closing the Shelter</w:t>
      </w:r>
      <w:r w:rsidRPr="00A246A8">
        <w:rPr>
          <w:rFonts w:ascii="Arial" w:hAnsi="Arial"/>
          <w:sz w:val="20"/>
          <w:szCs w:val="20"/>
        </w:rPr>
        <w:t xml:space="preserve">: The Red Cross will notify the Owner or Facility Coordinator of the closing date for the shelter.  Before the Red Cross vacates the Facility, the Shelter Manager and Facility Coordinator will jointly conduct a post-occupancy survey, using the second page of the Shelter/Facility Opening/Closing Form to record any damage or conditions.  The Shelter Manager and Facility Coordinator or Food Service Manager will conduct a post-occupancy inventory of the food and supplies used during the shelter operation. </w:t>
      </w:r>
    </w:p>
    <w:p w:rsidR="00DD5CF2" w:rsidRPr="00467179" w:rsidRDefault="00DD5CF2" w:rsidP="00DD5CF2">
      <w:pPr>
        <w:tabs>
          <w:tab w:val="left" w:pos="0"/>
        </w:tabs>
        <w:rPr>
          <w:rFonts w:ascii="Arial" w:hAnsi="Arial"/>
          <w:sz w:val="20"/>
          <w:szCs w:val="20"/>
        </w:rPr>
      </w:pPr>
    </w:p>
    <w:p w:rsidR="00DD5CF2" w:rsidRDefault="00DD5CF2" w:rsidP="00E43F68">
      <w:pPr>
        <w:numPr>
          <w:ilvl w:val="0"/>
          <w:numId w:val="30"/>
        </w:numPr>
        <w:tabs>
          <w:tab w:val="clear" w:pos="1440"/>
          <w:tab w:val="num" w:pos="360"/>
        </w:tabs>
        <w:ind w:left="0" w:firstLine="0"/>
        <w:rPr>
          <w:rFonts w:ascii="Arial" w:hAnsi="Arial"/>
          <w:sz w:val="20"/>
          <w:szCs w:val="20"/>
        </w:rPr>
      </w:pPr>
      <w:r w:rsidRPr="00467179">
        <w:rPr>
          <w:rFonts w:ascii="Arial" w:hAnsi="Arial"/>
          <w:sz w:val="20"/>
          <w:szCs w:val="20"/>
          <w:u w:val="single"/>
        </w:rPr>
        <w:t>Reimbursement</w:t>
      </w:r>
      <w:r w:rsidRPr="00467179">
        <w:rPr>
          <w:rFonts w:ascii="Arial" w:hAnsi="Arial"/>
          <w:sz w:val="20"/>
          <w:szCs w:val="20"/>
        </w:rPr>
        <w:t>: The Red Cross will reimburse the Owner for the following:</w:t>
      </w:r>
    </w:p>
    <w:p w:rsidR="00DD5CF2" w:rsidRPr="00467179" w:rsidRDefault="00DD5CF2" w:rsidP="00DD5CF2">
      <w:pPr>
        <w:rPr>
          <w:rFonts w:ascii="Arial" w:hAnsi="Arial"/>
          <w:sz w:val="20"/>
          <w:szCs w:val="20"/>
        </w:rPr>
      </w:pPr>
    </w:p>
    <w:p w:rsidR="00DD5CF2" w:rsidRDefault="00DD5CF2" w:rsidP="00E43F68">
      <w:pPr>
        <w:numPr>
          <w:ilvl w:val="1"/>
          <w:numId w:val="31"/>
        </w:numPr>
        <w:tabs>
          <w:tab w:val="clear" w:pos="1440"/>
          <w:tab w:val="num" w:pos="720"/>
        </w:tabs>
        <w:ind w:left="720"/>
        <w:rPr>
          <w:rFonts w:ascii="Arial" w:hAnsi="Arial"/>
          <w:sz w:val="20"/>
          <w:szCs w:val="20"/>
        </w:rPr>
      </w:pPr>
      <w:r w:rsidRPr="00467179">
        <w:rPr>
          <w:rFonts w:ascii="Arial" w:hAnsi="Arial"/>
          <w:i/>
          <w:sz w:val="20"/>
          <w:szCs w:val="20"/>
        </w:rPr>
        <w:t>Damage to the Facility or other property of Owner</w:t>
      </w:r>
      <w:r w:rsidRPr="00467179">
        <w:rPr>
          <w:rFonts w:ascii="Arial" w:hAnsi="Arial"/>
          <w:sz w:val="20"/>
          <w:szCs w:val="20"/>
        </w:rPr>
        <w:t xml:space="preserve">, reasonable wear and tear excepted, resulting from the </w:t>
      </w:r>
      <w:r>
        <w:rPr>
          <w:rFonts w:ascii="Arial" w:hAnsi="Arial"/>
          <w:sz w:val="20"/>
          <w:szCs w:val="20"/>
        </w:rPr>
        <w:t>operations</w:t>
      </w:r>
      <w:r w:rsidRPr="00467179">
        <w:rPr>
          <w:rFonts w:ascii="Arial" w:hAnsi="Arial"/>
          <w:sz w:val="20"/>
          <w:szCs w:val="20"/>
        </w:rPr>
        <w:t xml:space="preserve"> of the Red Cross.  Reimbursement for facility damage will </w:t>
      </w:r>
      <w:r w:rsidRPr="00467179">
        <w:rPr>
          <w:rFonts w:ascii="Arial" w:hAnsi="Arial"/>
          <w:sz w:val="20"/>
          <w:szCs w:val="20"/>
        </w:rPr>
        <w:lastRenderedPageBreak/>
        <w:t xml:space="preserve">be based on replacement at actual cash value.  The Red Cross will select from among bids from at least three reputable contractors.  The Red Cross is not responsible for storm damage or other damage </w:t>
      </w:r>
      <w:r>
        <w:rPr>
          <w:rFonts w:ascii="Arial" w:hAnsi="Arial"/>
          <w:sz w:val="20"/>
          <w:szCs w:val="20"/>
        </w:rPr>
        <w:t>caused by the disaster.</w:t>
      </w:r>
    </w:p>
    <w:p w:rsidR="00DD5CF2" w:rsidRPr="00467179" w:rsidRDefault="00DD5CF2" w:rsidP="00DD5CF2">
      <w:pPr>
        <w:tabs>
          <w:tab w:val="num" w:pos="720"/>
        </w:tabs>
        <w:ind w:left="720" w:hanging="360"/>
        <w:rPr>
          <w:rFonts w:ascii="Arial" w:hAnsi="Arial"/>
          <w:sz w:val="20"/>
          <w:szCs w:val="20"/>
        </w:rPr>
      </w:pPr>
    </w:p>
    <w:p w:rsidR="00DD5CF2" w:rsidRPr="00E75AF8" w:rsidRDefault="00DD5CF2" w:rsidP="00E43F68">
      <w:pPr>
        <w:numPr>
          <w:ilvl w:val="1"/>
          <w:numId w:val="31"/>
        </w:numPr>
        <w:tabs>
          <w:tab w:val="clear" w:pos="1440"/>
          <w:tab w:val="num" w:pos="720"/>
        </w:tabs>
        <w:ind w:left="720"/>
        <w:rPr>
          <w:rFonts w:ascii="Arial" w:hAnsi="Arial"/>
          <w:sz w:val="20"/>
          <w:szCs w:val="20"/>
        </w:rPr>
      </w:pPr>
      <w:r w:rsidRPr="00467179">
        <w:rPr>
          <w:rFonts w:ascii="Arial" w:hAnsi="Arial" w:cs="Arial"/>
          <w:i/>
          <w:sz w:val="20"/>
          <w:szCs w:val="20"/>
        </w:rPr>
        <w:t>Reasonable costs associated with custodial and food service personnel</w:t>
      </w:r>
      <w:r w:rsidRPr="00467179">
        <w:rPr>
          <w:rFonts w:ascii="Arial" w:hAnsi="Arial" w:cs="Arial"/>
          <w:sz w:val="20"/>
          <w:szCs w:val="20"/>
        </w:rPr>
        <w:t xml:space="preserve"> which would not have been incurred but for the Red Cross’s use of the Facility for sheltering.  The Red Cross will reimburse at per-hour, straight-time rate for wages actually incurred but will not reimburse for (i) overtime or (ii) costs of salaried staff.</w:t>
      </w:r>
    </w:p>
    <w:p w:rsidR="00DD5CF2" w:rsidRPr="00467179" w:rsidRDefault="00DD5CF2" w:rsidP="00DD5CF2">
      <w:pPr>
        <w:tabs>
          <w:tab w:val="num" w:pos="720"/>
        </w:tabs>
        <w:ind w:left="720" w:hanging="360"/>
        <w:rPr>
          <w:rFonts w:ascii="Arial" w:hAnsi="Arial"/>
          <w:sz w:val="20"/>
          <w:szCs w:val="20"/>
        </w:rPr>
      </w:pPr>
    </w:p>
    <w:p w:rsidR="00DD5CF2" w:rsidRPr="00542F75" w:rsidRDefault="00DD5CF2" w:rsidP="00E43F68">
      <w:pPr>
        <w:numPr>
          <w:ilvl w:val="1"/>
          <w:numId w:val="31"/>
        </w:numPr>
        <w:tabs>
          <w:tab w:val="clear" w:pos="1440"/>
          <w:tab w:val="num" w:pos="720"/>
        </w:tabs>
        <w:ind w:left="720"/>
        <w:rPr>
          <w:rFonts w:ascii="Arial" w:hAnsi="Arial"/>
          <w:sz w:val="16"/>
          <w:szCs w:val="16"/>
        </w:rPr>
      </w:pPr>
      <w:r w:rsidRPr="004D3445">
        <w:rPr>
          <w:rFonts w:ascii="Arial" w:hAnsi="Arial" w:cs="Arial"/>
          <w:i/>
          <w:sz w:val="20"/>
          <w:szCs w:val="20"/>
        </w:rPr>
        <w:t>Reasonable, actual, out-of-pocket operational costs</w:t>
      </w:r>
      <w:r w:rsidRPr="004D3445">
        <w:rPr>
          <w:rFonts w:ascii="Arial" w:hAnsi="Arial" w:cs="Arial"/>
          <w:sz w:val="20"/>
          <w:szCs w:val="20"/>
        </w:rPr>
        <w:t xml:space="preserve">, including the costs of </w:t>
      </w:r>
      <w:r>
        <w:rPr>
          <w:rFonts w:ascii="Arial" w:hAnsi="Arial" w:cs="Arial"/>
          <w:sz w:val="20"/>
          <w:szCs w:val="20"/>
        </w:rPr>
        <w:t xml:space="preserve">the </w:t>
      </w:r>
      <w:r w:rsidRPr="004D3445">
        <w:rPr>
          <w:rFonts w:ascii="Arial" w:hAnsi="Arial" w:cs="Arial"/>
          <w:sz w:val="20"/>
          <w:szCs w:val="20"/>
        </w:rPr>
        <w:t>utilities</w:t>
      </w:r>
      <w:r>
        <w:rPr>
          <w:rFonts w:ascii="Arial" w:hAnsi="Arial" w:cs="Arial"/>
          <w:sz w:val="20"/>
          <w:szCs w:val="20"/>
        </w:rPr>
        <w:t xml:space="preserve"> indicated below, to the extent that such costs</w:t>
      </w:r>
      <w:r w:rsidRPr="004D3445">
        <w:rPr>
          <w:rFonts w:ascii="Arial" w:hAnsi="Arial" w:cs="Arial"/>
          <w:sz w:val="20"/>
          <w:szCs w:val="20"/>
        </w:rPr>
        <w:t xml:space="preserve"> would not have been incurred but for the Red</w:t>
      </w:r>
      <w:r>
        <w:rPr>
          <w:rFonts w:ascii="Arial" w:hAnsi="Arial" w:cs="Arial"/>
          <w:sz w:val="20"/>
          <w:szCs w:val="20"/>
        </w:rPr>
        <w:t xml:space="preserve"> Cross’s use of the Premises </w:t>
      </w:r>
      <w:r w:rsidRPr="004D3445">
        <w:rPr>
          <w:rFonts w:ascii="Arial" w:hAnsi="Arial" w:cs="Arial"/>
          <w:sz w:val="20"/>
          <w:szCs w:val="20"/>
        </w:rPr>
        <w:t>(both parties must initial</w:t>
      </w:r>
      <w:r>
        <w:rPr>
          <w:rFonts w:ascii="Arial" w:hAnsi="Arial" w:cs="Arial"/>
          <w:sz w:val="20"/>
          <w:szCs w:val="20"/>
        </w:rPr>
        <w:t xml:space="preserve"> all utilities to be reimbursed by the Red Cross</w:t>
      </w:r>
      <w:r w:rsidRPr="004D3445">
        <w:rPr>
          <w:rFonts w:ascii="Arial" w:hAnsi="Arial" w:cs="Arial"/>
          <w:sz w:val="20"/>
          <w:szCs w:val="20"/>
        </w:rPr>
        <w:t>):</w:t>
      </w:r>
    </w:p>
    <w:p w:rsidR="00DD5CF2" w:rsidRPr="00484F48" w:rsidRDefault="00DD5CF2" w:rsidP="00DD5CF2">
      <w:pPr>
        <w:rPr>
          <w:rFonts w:ascii="Arial" w:hAnsi="Arial"/>
          <w:sz w:val="16"/>
          <w:szCs w:val="16"/>
        </w:rPr>
      </w:pPr>
    </w:p>
    <w:tbl>
      <w:tblPr>
        <w:tblW w:w="0" w:type="auto"/>
        <w:jc w:val="center"/>
        <w:tblInd w:w="1818" w:type="dxa"/>
        <w:tblLayout w:type="fixed"/>
        <w:tblLook w:val="01E0"/>
      </w:tblPr>
      <w:tblGrid>
        <w:gridCol w:w="2340"/>
        <w:gridCol w:w="1800"/>
        <w:gridCol w:w="720"/>
        <w:gridCol w:w="1800"/>
      </w:tblGrid>
      <w:tr w:rsidR="00DD5CF2" w:rsidRPr="006E50A8" w:rsidTr="00936BCD">
        <w:trPr>
          <w:jc w:val="center"/>
        </w:trPr>
        <w:tc>
          <w:tcPr>
            <w:tcW w:w="2340" w:type="dxa"/>
            <w:shd w:val="clear" w:color="auto" w:fill="auto"/>
          </w:tcPr>
          <w:p w:rsidR="00DD5CF2" w:rsidRPr="006E50A8" w:rsidRDefault="00DD5CF2" w:rsidP="00936BCD">
            <w:pPr>
              <w:tabs>
                <w:tab w:val="left" w:pos="3600"/>
                <w:tab w:val="left" w:pos="5040"/>
              </w:tabs>
              <w:rPr>
                <w:rFonts w:ascii="Arial" w:hAnsi="Arial" w:cs="Arial"/>
                <w:sz w:val="20"/>
                <w:szCs w:val="20"/>
              </w:rPr>
            </w:pPr>
          </w:p>
        </w:tc>
        <w:tc>
          <w:tcPr>
            <w:tcW w:w="1800" w:type="dxa"/>
            <w:shd w:val="clear" w:color="auto" w:fill="auto"/>
          </w:tcPr>
          <w:p w:rsidR="00DD5CF2" w:rsidRPr="006E50A8" w:rsidRDefault="00DD5CF2" w:rsidP="00936BCD">
            <w:pPr>
              <w:tabs>
                <w:tab w:val="left" w:pos="3600"/>
                <w:tab w:val="left" w:pos="5040"/>
              </w:tabs>
              <w:jc w:val="center"/>
              <w:rPr>
                <w:rFonts w:ascii="Arial" w:hAnsi="Arial" w:cs="Arial"/>
                <w:sz w:val="20"/>
                <w:szCs w:val="20"/>
              </w:rPr>
            </w:pPr>
            <w:r w:rsidRPr="006E50A8">
              <w:rPr>
                <w:rFonts w:ascii="Arial" w:hAnsi="Arial" w:cs="Arial"/>
                <w:sz w:val="20"/>
                <w:szCs w:val="20"/>
              </w:rPr>
              <w:t>Owner initials</w:t>
            </w:r>
          </w:p>
        </w:tc>
        <w:tc>
          <w:tcPr>
            <w:tcW w:w="720" w:type="dxa"/>
            <w:shd w:val="clear" w:color="auto" w:fill="auto"/>
          </w:tcPr>
          <w:p w:rsidR="00DD5CF2" w:rsidRPr="006E50A8" w:rsidRDefault="00DD5CF2" w:rsidP="00936BCD">
            <w:pPr>
              <w:tabs>
                <w:tab w:val="left" w:pos="3600"/>
                <w:tab w:val="left" w:pos="5040"/>
              </w:tabs>
              <w:rPr>
                <w:rFonts w:ascii="Arial" w:hAnsi="Arial" w:cs="Arial"/>
                <w:sz w:val="20"/>
                <w:szCs w:val="20"/>
              </w:rPr>
            </w:pPr>
          </w:p>
        </w:tc>
        <w:tc>
          <w:tcPr>
            <w:tcW w:w="1800" w:type="dxa"/>
            <w:shd w:val="clear" w:color="auto" w:fill="auto"/>
          </w:tcPr>
          <w:p w:rsidR="00DD5CF2" w:rsidRPr="006E50A8" w:rsidRDefault="00DD5CF2" w:rsidP="00936BCD">
            <w:pPr>
              <w:tabs>
                <w:tab w:val="left" w:pos="3600"/>
                <w:tab w:val="left" w:pos="5040"/>
              </w:tabs>
              <w:jc w:val="center"/>
              <w:rPr>
                <w:rFonts w:ascii="Arial" w:hAnsi="Arial" w:cs="Arial"/>
                <w:sz w:val="20"/>
                <w:szCs w:val="20"/>
              </w:rPr>
            </w:pPr>
            <w:r w:rsidRPr="006E50A8">
              <w:rPr>
                <w:rFonts w:ascii="Arial" w:hAnsi="Arial" w:cs="Arial"/>
                <w:sz w:val="20"/>
                <w:szCs w:val="20"/>
              </w:rPr>
              <w:t>Red Cross initials</w:t>
            </w:r>
          </w:p>
        </w:tc>
      </w:tr>
      <w:tr w:rsidR="00DD5CF2" w:rsidRPr="006E50A8" w:rsidTr="00936BCD">
        <w:trPr>
          <w:jc w:val="center"/>
        </w:trPr>
        <w:tc>
          <w:tcPr>
            <w:tcW w:w="2340" w:type="dxa"/>
            <w:shd w:val="clear" w:color="auto" w:fill="auto"/>
          </w:tcPr>
          <w:p w:rsidR="00DD5CF2" w:rsidRPr="006E50A8" w:rsidRDefault="00DD5CF2" w:rsidP="00936BCD">
            <w:pPr>
              <w:tabs>
                <w:tab w:val="left" w:pos="3600"/>
                <w:tab w:val="left" w:pos="5040"/>
              </w:tabs>
              <w:spacing w:before="40"/>
              <w:rPr>
                <w:rFonts w:ascii="Arial" w:hAnsi="Arial" w:cs="Arial"/>
                <w:sz w:val="20"/>
                <w:szCs w:val="20"/>
              </w:rPr>
            </w:pPr>
            <w:r w:rsidRPr="006E50A8">
              <w:rPr>
                <w:rFonts w:ascii="Arial" w:hAnsi="Arial" w:cs="Arial"/>
                <w:sz w:val="20"/>
                <w:szCs w:val="20"/>
              </w:rPr>
              <w:t>Water</w:t>
            </w:r>
          </w:p>
        </w:tc>
        <w:tc>
          <w:tcPr>
            <w:tcW w:w="1800" w:type="dxa"/>
            <w:tcBorders>
              <w:bottom w:val="single" w:sz="4" w:space="0" w:color="auto"/>
            </w:tcBorders>
            <w:shd w:val="clear" w:color="auto" w:fill="auto"/>
          </w:tcPr>
          <w:p w:rsidR="00DD5CF2" w:rsidRPr="006E50A8" w:rsidRDefault="00DD5CF2" w:rsidP="00936BCD">
            <w:pPr>
              <w:tabs>
                <w:tab w:val="left" w:pos="3600"/>
                <w:tab w:val="left" w:pos="5040"/>
              </w:tabs>
              <w:spacing w:before="40"/>
              <w:rPr>
                <w:rFonts w:ascii="Arial" w:hAnsi="Arial" w:cs="Arial"/>
                <w:sz w:val="20"/>
                <w:szCs w:val="20"/>
              </w:rPr>
            </w:pPr>
          </w:p>
        </w:tc>
        <w:tc>
          <w:tcPr>
            <w:tcW w:w="720" w:type="dxa"/>
            <w:shd w:val="clear" w:color="auto" w:fill="auto"/>
          </w:tcPr>
          <w:p w:rsidR="00DD5CF2" w:rsidRPr="006E50A8" w:rsidRDefault="00DD5CF2" w:rsidP="00936BCD">
            <w:pPr>
              <w:tabs>
                <w:tab w:val="left" w:pos="3600"/>
                <w:tab w:val="left" w:pos="5040"/>
              </w:tabs>
              <w:spacing w:before="40"/>
              <w:rPr>
                <w:rFonts w:ascii="Arial" w:hAnsi="Arial" w:cs="Arial"/>
                <w:sz w:val="20"/>
                <w:szCs w:val="20"/>
              </w:rPr>
            </w:pPr>
          </w:p>
        </w:tc>
        <w:tc>
          <w:tcPr>
            <w:tcW w:w="1800" w:type="dxa"/>
            <w:tcBorders>
              <w:bottom w:val="single" w:sz="4" w:space="0" w:color="auto"/>
            </w:tcBorders>
            <w:shd w:val="clear" w:color="auto" w:fill="auto"/>
          </w:tcPr>
          <w:p w:rsidR="00DD5CF2" w:rsidRPr="006E50A8" w:rsidRDefault="00DD5CF2" w:rsidP="00936BCD">
            <w:pPr>
              <w:tabs>
                <w:tab w:val="left" w:pos="3600"/>
                <w:tab w:val="left" w:pos="5040"/>
              </w:tabs>
              <w:spacing w:before="40"/>
              <w:rPr>
                <w:rFonts w:ascii="Arial" w:hAnsi="Arial" w:cs="Arial"/>
                <w:sz w:val="20"/>
                <w:szCs w:val="20"/>
              </w:rPr>
            </w:pPr>
          </w:p>
        </w:tc>
      </w:tr>
      <w:tr w:rsidR="00DD5CF2" w:rsidRPr="006E50A8" w:rsidTr="00936BCD">
        <w:trPr>
          <w:jc w:val="center"/>
        </w:trPr>
        <w:tc>
          <w:tcPr>
            <w:tcW w:w="2340" w:type="dxa"/>
            <w:shd w:val="clear" w:color="auto" w:fill="auto"/>
          </w:tcPr>
          <w:p w:rsidR="00DD5CF2" w:rsidRPr="006E50A8" w:rsidRDefault="00DD5CF2" w:rsidP="00936BCD">
            <w:pPr>
              <w:tabs>
                <w:tab w:val="left" w:pos="3600"/>
                <w:tab w:val="left" w:pos="5040"/>
              </w:tabs>
              <w:spacing w:before="40"/>
              <w:rPr>
                <w:rFonts w:ascii="Arial" w:hAnsi="Arial" w:cs="Arial"/>
                <w:sz w:val="20"/>
                <w:szCs w:val="20"/>
              </w:rPr>
            </w:pPr>
            <w:r w:rsidRPr="006E50A8">
              <w:rPr>
                <w:rFonts w:ascii="Arial" w:hAnsi="Arial" w:cs="Arial"/>
                <w:sz w:val="20"/>
                <w:szCs w:val="20"/>
              </w:rPr>
              <w:t>Gas</w:t>
            </w:r>
          </w:p>
        </w:tc>
        <w:tc>
          <w:tcPr>
            <w:tcW w:w="1800" w:type="dxa"/>
            <w:tcBorders>
              <w:top w:val="single" w:sz="4" w:space="0" w:color="auto"/>
              <w:bottom w:val="single" w:sz="4" w:space="0" w:color="auto"/>
            </w:tcBorders>
            <w:shd w:val="clear" w:color="auto" w:fill="auto"/>
          </w:tcPr>
          <w:p w:rsidR="00DD5CF2" w:rsidRPr="006E50A8" w:rsidRDefault="00DD5CF2" w:rsidP="00936BCD">
            <w:pPr>
              <w:tabs>
                <w:tab w:val="left" w:pos="3600"/>
                <w:tab w:val="left" w:pos="5040"/>
              </w:tabs>
              <w:spacing w:before="40"/>
              <w:rPr>
                <w:rFonts w:ascii="Arial" w:hAnsi="Arial" w:cs="Arial"/>
                <w:sz w:val="20"/>
                <w:szCs w:val="20"/>
              </w:rPr>
            </w:pPr>
          </w:p>
        </w:tc>
        <w:tc>
          <w:tcPr>
            <w:tcW w:w="720" w:type="dxa"/>
            <w:shd w:val="clear" w:color="auto" w:fill="auto"/>
          </w:tcPr>
          <w:p w:rsidR="00DD5CF2" w:rsidRPr="006E50A8" w:rsidRDefault="00DD5CF2" w:rsidP="00936BCD">
            <w:pPr>
              <w:tabs>
                <w:tab w:val="left" w:pos="3600"/>
                <w:tab w:val="left" w:pos="5040"/>
              </w:tabs>
              <w:spacing w:before="40"/>
              <w:rPr>
                <w:rFonts w:ascii="Arial" w:hAnsi="Arial" w:cs="Arial"/>
                <w:sz w:val="20"/>
                <w:szCs w:val="20"/>
              </w:rPr>
            </w:pPr>
          </w:p>
        </w:tc>
        <w:tc>
          <w:tcPr>
            <w:tcW w:w="1800" w:type="dxa"/>
            <w:tcBorders>
              <w:top w:val="single" w:sz="4" w:space="0" w:color="auto"/>
              <w:bottom w:val="single" w:sz="4" w:space="0" w:color="auto"/>
            </w:tcBorders>
            <w:shd w:val="clear" w:color="auto" w:fill="auto"/>
          </w:tcPr>
          <w:p w:rsidR="00DD5CF2" w:rsidRPr="006E50A8" w:rsidRDefault="00DD5CF2" w:rsidP="00936BCD">
            <w:pPr>
              <w:tabs>
                <w:tab w:val="left" w:pos="3600"/>
                <w:tab w:val="left" w:pos="5040"/>
              </w:tabs>
              <w:spacing w:before="40"/>
              <w:rPr>
                <w:rFonts w:ascii="Arial" w:hAnsi="Arial" w:cs="Arial"/>
                <w:sz w:val="20"/>
                <w:szCs w:val="20"/>
              </w:rPr>
            </w:pPr>
          </w:p>
        </w:tc>
      </w:tr>
      <w:tr w:rsidR="00DD5CF2" w:rsidRPr="006E50A8" w:rsidTr="00936BCD">
        <w:trPr>
          <w:jc w:val="center"/>
        </w:trPr>
        <w:tc>
          <w:tcPr>
            <w:tcW w:w="2340" w:type="dxa"/>
            <w:shd w:val="clear" w:color="auto" w:fill="auto"/>
          </w:tcPr>
          <w:p w:rsidR="00DD5CF2" w:rsidRPr="006E50A8" w:rsidRDefault="00DD5CF2" w:rsidP="00936BCD">
            <w:pPr>
              <w:tabs>
                <w:tab w:val="left" w:pos="3600"/>
                <w:tab w:val="left" w:pos="5040"/>
              </w:tabs>
              <w:spacing w:before="40"/>
              <w:rPr>
                <w:rFonts w:ascii="Arial" w:hAnsi="Arial" w:cs="Arial"/>
                <w:sz w:val="20"/>
                <w:szCs w:val="20"/>
              </w:rPr>
            </w:pPr>
            <w:r w:rsidRPr="006E50A8">
              <w:rPr>
                <w:rFonts w:ascii="Arial" w:hAnsi="Arial" w:cs="Arial"/>
                <w:sz w:val="20"/>
                <w:szCs w:val="20"/>
              </w:rPr>
              <w:t>Electricity</w:t>
            </w:r>
          </w:p>
        </w:tc>
        <w:tc>
          <w:tcPr>
            <w:tcW w:w="1800" w:type="dxa"/>
            <w:tcBorders>
              <w:top w:val="single" w:sz="4" w:space="0" w:color="auto"/>
              <w:bottom w:val="single" w:sz="4" w:space="0" w:color="auto"/>
            </w:tcBorders>
            <w:shd w:val="clear" w:color="auto" w:fill="auto"/>
          </w:tcPr>
          <w:p w:rsidR="00DD5CF2" w:rsidRPr="006E50A8" w:rsidRDefault="00DD5CF2" w:rsidP="00936BCD">
            <w:pPr>
              <w:tabs>
                <w:tab w:val="left" w:pos="3600"/>
                <w:tab w:val="left" w:pos="5040"/>
              </w:tabs>
              <w:spacing w:before="40"/>
              <w:rPr>
                <w:rFonts w:ascii="Arial" w:hAnsi="Arial" w:cs="Arial"/>
                <w:sz w:val="20"/>
                <w:szCs w:val="20"/>
              </w:rPr>
            </w:pPr>
          </w:p>
        </w:tc>
        <w:tc>
          <w:tcPr>
            <w:tcW w:w="720" w:type="dxa"/>
            <w:shd w:val="clear" w:color="auto" w:fill="auto"/>
          </w:tcPr>
          <w:p w:rsidR="00DD5CF2" w:rsidRPr="006E50A8" w:rsidRDefault="00DD5CF2" w:rsidP="00936BCD">
            <w:pPr>
              <w:tabs>
                <w:tab w:val="left" w:pos="3600"/>
                <w:tab w:val="left" w:pos="5040"/>
              </w:tabs>
              <w:spacing w:before="40"/>
              <w:rPr>
                <w:rFonts w:ascii="Arial" w:hAnsi="Arial" w:cs="Arial"/>
                <w:sz w:val="20"/>
                <w:szCs w:val="20"/>
              </w:rPr>
            </w:pPr>
          </w:p>
        </w:tc>
        <w:tc>
          <w:tcPr>
            <w:tcW w:w="1800" w:type="dxa"/>
            <w:tcBorders>
              <w:top w:val="single" w:sz="4" w:space="0" w:color="auto"/>
              <w:bottom w:val="single" w:sz="4" w:space="0" w:color="auto"/>
            </w:tcBorders>
            <w:shd w:val="clear" w:color="auto" w:fill="auto"/>
          </w:tcPr>
          <w:p w:rsidR="00DD5CF2" w:rsidRPr="006E50A8" w:rsidRDefault="00DD5CF2" w:rsidP="00936BCD">
            <w:pPr>
              <w:tabs>
                <w:tab w:val="left" w:pos="3600"/>
                <w:tab w:val="left" w:pos="5040"/>
              </w:tabs>
              <w:spacing w:before="40"/>
              <w:rPr>
                <w:rFonts w:ascii="Arial" w:hAnsi="Arial" w:cs="Arial"/>
                <w:sz w:val="20"/>
                <w:szCs w:val="20"/>
              </w:rPr>
            </w:pPr>
          </w:p>
        </w:tc>
      </w:tr>
      <w:tr w:rsidR="00DD5CF2" w:rsidRPr="006E50A8" w:rsidTr="00936BCD">
        <w:trPr>
          <w:jc w:val="center"/>
        </w:trPr>
        <w:tc>
          <w:tcPr>
            <w:tcW w:w="2340" w:type="dxa"/>
            <w:shd w:val="clear" w:color="auto" w:fill="auto"/>
          </w:tcPr>
          <w:p w:rsidR="00DD5CF2" w:rsidRPr="006E50A8" w:rsidRDefault="00DD5CF2" w:rsidP="00936BCD">
            <w:pPr>
              <w:tabs>
                <w:tab w:val="left" w:pos="3600"/>
                <w:tab w:val="left" w:pos="5040"/>
              </w:tabs>
              <w:spacing w:before="40"/>
              <w:rPr>
                <w:rFonts w:ascii="Arial" w:hAnsi="Arial" w:cs="Arial"/>
                <w:sz w:val="20"/>
                <w:szCs w:val="20"/>
              </w:rPr>
            </w:pPr>
            <w:r w:rsidRPr="006E50A8">
              <w:rPr>
                <w:rFonts w:ascii="Arial" w:hAnsi="Arial" w:cs="Arial"/>
                <w:sz w:val="20"/>
                <w:szCs w:val="20"/>
              </w:rPr>
              <w:t>Waste Disposal</w:t>
            </w:r>
          </w:p>
        </w:tc>
        <w:tc>
          <w:tcPr>
            <w:tcW w:w="1800" w:type="dxa"/>
            <w:tcBorders>
              <w:top w:val="single" w:sz="4" w:space="0" w:color="auto"/>
              <w:bottom w:val="single" w:sz="4" w:space="0" w:color="auto"/>
            </w:tcBorders>
            <w:shd w:val="clear" w:color="auto" w:fill="auto"/>
          </w:tcPr>
          <w:p w:rsidR="00DD5CF2" w:rsidRPr="006E50A8" w:rsidRDefault="00DD5CF2" w:rsidP="00936BCD">
            <w:pPr>
              <w:tabs>
                <w:tab w:val="left" w:pos="3600"/>
                <w:tab w:val="left" w:pos="5040"/>
              </w:tabs>
              <w:spacing w:before="40"/>
              <w:rPr>
                <w:rFonts w:ascii="Arial" w:hAnsi="Arial" w:cs="Arial"/>
                <w:sz w:val="20"/>
                <w:szCs w:val="20"/>
              </w:rPr>
            </w:pPr>
          </w:p>
        </w:tc>
        <w:tc>
          <w:tcPr>
            <w:tcW w:w="720" w:type="dxa"/>
            <w:shd w:val="clear" w:color="auto" w:fill="auto"/>
          </w:tcPr>
          <w:p w:rsidR="00DD5CF2" w:rsidRPr="006E50A8" w:rsidRDefault="00DD5CF2" w:rsidP="00936BCD">
            <w:pPr>
              <w:tabs>
                <w:tab w:val="left" w:pos="3600"/>
                <w:tab w:val="left" w:pos="5040"/>
              </w:tabs>
              <w:spacing w:before="40"/>
              <w:rPr>
                <w:rFonts w:ascii="Arial" w:hAnsi="Arial" w:cs="Arial"/>
                <w:sz w:val="20"/>
                <w:szCs w:val="20"/>
              </w:rPr>
            </w:pPr>
          </w:p>
        </w:tc>
        <w:tc>
          <w:tcPr>
            <w:tcW w:w="1800" w:type="dxa"/>
            <w:tcBorders>
              <w:top w:val="single" w:sz="4" w:space="0" w:color="auto"/>
              <w:bottom w:val="single" w:sz="4" w:space="0" w:color="auto"/>
            </w:tcBorders>
            <w:shd w:val="clear" w:color="auto" w:fill="auto"/>
          </w:tcPr>
          <w:p w:rsidR="00DD5CF2" w:rsidRPr="006E50A8" w:rsidRDefault="00DD5CF2" w:rsidP="00936BCD">
            <w:pPr>
              <w:tabs>
                <w:tab w:val="left" w:pos="3600"/>
                <w:tab w:val="left" w:pos="5040"/>
              </w:tabs>
              <w:spacing w:before="40"/>
              <w:rPr>
                <w:rFonts w:ascii="Arial" w:hAnsi="Arial" w:cs="Arial"/>
                <w:sz w:val="20"/>
                <w:szCs w:val="20"/>
              </w:rPr>
            </w:pPr>
          </w:p>
        </w:tc>
      </w:tr>
    </w:tbl>
    <w:p w:rsidR="00DD5CF2" w:rsidRPr="00467179" w:rsidRDefault="00DD5CF2" w:rsidP="00DD5CF2">
      <w:pPr>
        <w:ind w:left="1440"/>
        <w:rPr>
          <w:rFonts w:ascii="Arial" w:hAnsi="Arial"/>
          <w:sz w:val="20"/>
          <w:szCs w:val="20"/>
        </w:rPr>
      </w:pPr>
    </w:p>
    <w:p w:rsidR="00DD5CF2" w:rsidRPr="00467179" w:rsidRDefault="00DD5CF2" w:rsidP="00DD5CF2">
      <w:pPr>
        <w:rPr>
          <w:rFonts w:ascii="Arial" w:hAnsi="Arial" w:cs="Arial"/>
          <w:sz w:val="20"/>
          <w:szCs w:val="20"/>
        </w:rPr>
      </w:pPr>
      <w:r w:rsidRPr="00467179">
        <w:rPr>
          <w:rFonts w:ascii="Arial" w:hAnsi="Arial" w:cs="Arial"/>
          <w:sz w:val="20"/>
          <w:szCs w:val="20"/>
        </w:rPr>
        <w:t xml:space="preserve">The Owner will submit any request for reimbursement to the Red Cross within </w:t>
      </w:r>
      <w:r>
        <w:rPr>
          <w:rFonts w:ascii="Arial" w:hAnsi="Arial" w:cs="Arial"/>
          <w:sz w:val="20"/>
          <w:szCs w:val="20"/>
        </w:rPr>
        <w:t>6</w:t>
      </w:r>
      <w:r w:rsidRPr="00467179">
        <w:rPr>
          <w:rFonts w:ascii="Arial" w:hAnsi="Arial" w:cs="Arial"/>
          <w:sz w:val="20"/>
          <w:szCs w:val="20"/>
        </w:rPr>
        <w:t>0 days after the shelter closes.  Any request for reimbursement for food, supplies or operational costs must be accompanied by supporting invoices.  Any request for reimbursement for personnel costs must be accompanied by a list of the personnel with the dates and hours worked at the shelter.</w:t>
      </w:r>
    </w:p>
    <w:p w:rsidR="00DD5CF2" w:rsidRPr="00467179" w:rsidRDefault="00DD5CF2" w:rsidP="00DD5CF2">
      <w:pPr>
        <w:ind w:left="720"/>
        <w:rPr>
          <w:rFonts w:ascii="Arial" w:hAnsi="Arial" w:cs="Arial"/>
          <w:sz w:val="20"/>
          <w:szCs w:val="20"/>
        </w:rPr>
      </w:pPr>
    </w:p>
    <w:p w:rsidR="00DD5CF2" w:rsidRDefault="00DD5CF2" w:rsidP="00E43F68">
      <w:pPr>
        <w:numPr>
          <w:ilvl w:val="0"/>
          <w:numId w:val="30"/>
        </w:numPr>
        <w:tabs>
          <w:tab w:val="clear" w:pos="1440"/>
          <w:tab w:val="num" w:pos="360"/>
        </w:tabs>
        <w:ind w:left="0" w:firstLine="0"/>
        <w:rPr>
          <w:rFonts w:ascii="Arial" w:hAnsi="Arial" w:cs="Arial"/>
          <w:sz w:val="20"/>
          <w:szCs w:val="20"/>
        </w:rPr>
      </w:pPr>
      <w:r w:rsidRPr="00467179">
        <w:rPr>
          <w:rFonts w:ascii="Arial" w:hAnsi="Arial" w:cs="Arial"/>
          <w:sz w:val="20"/>
          <w:szCs w:val="20"/>
          <w:u w:val="single"/>
        </w:rPr>
        <w:t>Insurance</w:t>
      </w:r>
      <w:r w:rsidRPr="00467179">
        <w:rPr>
          <w:rFonts w:ascii="Arial" w:hAnsi="Arial" w:cs="Arial"/>
          <w:sz w:val="20"/>
          <w:szCs w:val="20"/>
        </w:rPr>
        <w:t>:</w:t>
      </w:r>
      <w:r>
        <w:rPr>
          <w:rFonts w:ascii="Arial" w:hAnsi="Arial" w:cs="Arial"/>
          <w:sz w:val="20"/>
          <w:szCs w:val="20"/>
        </w:rPr>
        <w:t xml:space="preserve"> The Red Cross shall carry insurance coverage in the amounts of at least $1,000,000 per occurrence for Commercial General Liability and Automobile Liability.  The Red Cross shall also carry Workers’ Compensation coverage with statutory limits for the jurisdiction within which the facility is located and $1,000,000 in Employers’ Liability.</w:t>
      </w:r>
    </w:p>
    <w:p w:rsidR="00DD5CF2" w:rsidRDefault="00DD5CF2" w:rsidP="00DD5CF2">
      <w:pPr>
        <w:rPr>
          <w:rFonts w:ascii="Arial" w:hAnsi="Arial" w:cs="Arial"/>
          <w:sz w:val="20"/>
          <w:szCs w:val="20"/>
        </w:rPr>
      </w:pPr>
    </w:p>
    <w:p w:rsidR="00DD5CF2" w:rsidRDefault="00DD5CF2" w:rsidP="00E43F68">
      <w:pPr>
        <w:numPr>
          <w:ilvl w:val="0"/>
          <w:numId w:val="30"/>
        </w:numPr>
        <w:tabs>
          <w:tab w:val="clear" w:pos="1440"/>
          <w:tab w:val="num" w:pos="360"/>
        </w:tabs>
        <w:ind w:left="0" w:firstLine="0"/>
        <w:rPr>
          <w:rFonts w:ascii="Arial" w:hAnsi="Arial" w:cs="Arial"/>
          <w:sz w:val="20"/>
          <w:szCs w:val="20"/>
        </w:rPr>
      </w:pPr>
      <w:r w:rsidRPr="00320B43">
        <w:rPr>
          <w:rFonts w:ascii="Arial" w:hAnsi="Arial" w:cs="Arial"/>
          <w:sz w:val="20"/>
          <w:szCs w:val="20"/>
          <w:u w:val="single"/>
        </w:rPr>
        <w:t>Indemnification</w:t>
      </w:r>
      <w:r>
        <w:rPr>
          <w:rFonts w:ascii="Arial" w:hAnsi="Arial" w:cs="Arial"/>
          <w:sz w:val="20"/>
          <w:szCs w:val="20"/>
        </w:rPr>
        <w:t xml:space="preserve">: The Red Cross shall defend, hold harmless, and indemnify Owner against any legal liability, including reasonable attorney fees, in respect to bodily injury, death and property damage arising from the negligence of the Red Cross during the use of the Premises. </w:t>
      </w:r>
    </w:p>
    <w:p w:rsidR="00DD5CF2" w:rsidRDefault="00DD5CF2" w:rsidP="00DD5CF2">
      <w:pPr>
        <w:tabs>
          <w:tab w:val="left" w:pos="0"/>
        </w:tabs>
        <w:rPr>
          <w:rFonts w:ascii="Arial" w:hAnsi="Arial"/>
          <w:sz w:val="20"/>
          <w:szCs w:val="20"/>
        </w:rPr>
      </w:pPr>
    </w:p>
    <w:p w:rsidR="00DD5CF2" w:rsidRPr="00532EDF" w:rsidRDefault="00DD5CF2" w:rsidP="00E43F68">
      <w:pPr>
        <w:numPr>
          <w:ilvl w:val="0"/>
          <w:numId w:val="30"/>
        </w:numPr>
        <w:tabs>
          <w:tab w:val="clear" w:pos="1440"/>
          <w:tab w:val="left" w:pos="360"/>
        </w:tabs>
        <w:ind w:left="0" w:firstLine="0"/>
        <w:rPr>
          <w:rFonts w:ascii="Arial" w:hAnsi="Arial"/>
          <w:sz w:val="20"/>
          <w:szCs w:val="20"/>
        </w:rPr>
      </w:pPr>
      <w:r w:rsidRPr="00AC426B">
        <w:rPr>
          <w:rFonts w:ascii="Arial" w:hAnsi="Arial"/>
          <w:sz w:val="20"/>
          <w:szCs w:val="20"/>
          <w:u w:val="single"/>
        </w:rPr>
        <w:t>Term</w:t>
      </w:r>
      <w:r w:rsidRPr="00467179">
        <w:rPr>
          <w:rFonts w:ascii="Arial" w:hAnsi="Arial"/>
          <w:sz w:val="20"/>
          <w:szCs w:val="20"/>
        </w:rPr>
        <w:t>: The term of this agreement begins on the date of the last signature below and ends 30 days after written notice by either party.</w:t>
      </w:r>
    </w:p>
    <w:tbl>
      <w:tblPr>
        <w:tblW w:w="9558" w:type="dxa"/>
        <w:jc w:val="center"/>
        <w:tblBorders>
          <w:bottom w:val="single" w:sz="4" w:space="0" w:color="auto"/>
        </w:tblBorders>
        <w:tblLayout w:type="fixed"/>
        <w:tblLook w:val="01E0"/>
      </w:tblPr>
      <w:tblGrid>
        <w:gridCol w:w="4518"/>
        <w:gridCol w:w="360"/>
        <w:gridCol w:w="4680"/>
      </w:tblGrid>
      <w:tr w:rsidR="00DD5CF2" w:rsidRPr="006E50A8" w:rsidTr="00936BCD">
        <w:trPr>
          <w:jc w:val="center"/>
        </w:trPr>
        <w:tc>
          <w:tcPr>
            <w:tcW w:w="4518" w:type="dxa"/>
            <w:shd w:val="clear" w:color="auto" w:fill="auto"/>
          </w:tcPr>
          <w:p w:rsidR="00DD5CF2" w:rsidRPr="006E50A8" w:rsidRDefault="00DD5CF2" w:rsidP="00936BCD">
            <w:pPr>
              <w:tabs>
                <w:tab w:val="left" w:pos="0"/>
              </w:tabs>
              <w:rPr>
                <w:rFonts w:ascii="Arial" w:hAnsi="Arial"/>
                <w:sz w:val="20"/>
                <w:szCs w:val="20"/>
              </w:rPr>
            </w:pPr>
          </w:p>
        </w:tc>
        <w:tc>
          <w:tcPr>
            <w:tcW w:w="360" w:type="dxa"/>
            <w:shd w:val="clear" w:color="auto" w:fill="auto"/>
          </w:tcPr>
          <w:p w:rsidR="00DD5CF2" w:rsidRPr="006E50A8" w:rsidRDefault="00DD5CF2" w:rsidP="00936BCD">
            <w:pPr>
              <w:tabs>
                <w:tab w:val="left" w:pos="0"/>
              </w:tabs>
              <w:rPr>
                <w:rFonts w:ascii="Arial" w:hAnsi="Arial"/>
                <w:sz w:val="20"/>
                <w:szCs w:val="20"/>
              </w:rPr>
            </w:pPr>
          </w:p>
        </w:tc>
        <w:tc>
          <w:tcPr>
            <w:tcW w:w="4680" w:type="dxa"/>
            <w:shd w:val="clear" w:color="auto" w:fill="auto"/>
          </w:tcPr>
          <w:p w:rsidR="00DD5CF2" w:rsidRPr="006E50A8" w:rsidRDefault="00DD5CF2" w:rsidP="00936BCD">
            <w:pPr>
              <w:tabs>
                <w:tab w:val="left" w:pos="0"/>
              </w:tabs>
              <w:rPr>
                <w:rFonts w:ascii="Arial" w:hAnsi="Arial"/>
                <w:sz w:val="20"/>
                <w:szCs w:val="20"/>
              </w:rPr>
            </w:pPr>
          </w:p>
          <w:p w:rsidR="00DD5CF2" w:rsidRPr="006E50A8" w:rsidRDefault="00DD5CF2" w:rsidP="00936BCD">
            <w:pPr>
              <w:tabs>
                <w:tab w:val="left" w:pos="0"/>
              </w:tabs>
              <w:rPr>
                <w:rFonts w:ascii="Arial" w:hAnsi="Arial"/>
                <w:sz w:val="20"/>
                <w:szCs w:val="20"/>
              </w:rPr>
            </w:pPr>
            <w:r w:rsidRPr="006E50A8">
              <w:rPr>
                <w:rFonts w:ascii="Arial" w:hAnsi="Arial"/>
                <w:sz w:val="20"/>
                <w:szCs w:val="20"/>
              </w:rPr>
              <w:t>THE AMERICAN NATIONAL RED CROSS</w:t>
            </w:r>
          </w:p>
        </w:tc>
      </w:tr>
      <w:tr w:rsidR="00DD5CF2" w:rsidRPr="006E50A8" w:rsidTr="00936BCD">
        <w:trPr>
          <w:jc w:val="center"/>
        </w:trPr>
        <w:tc>
          <w:tcPr>
            <w:tcW w:w="4518" w:type="dxa"/>
            <w:shd w:val="clear" w:color="auto" w:fill="auto"/>
          </w:tcPr>
          <w:p w:rsidR="00DD5CF2" w:rsidRPr="006E50A8" w:rsidRDefault="00DD5CF2" w:rsidP="00936BCD">
            <w:pPr>
              <w:tabs>
                <w:tab w:val="left" w:pos="0"/>
              </w:tabs>
              <w:rPr>
                <w:rFonts w:ascii="Arial" w:hAnsi="Arial"/>
                <w:sz w:val="20"/>
                <w:szCs w:val="20"/>
              </w:rPr>
            </w:pPr>
            <w:r w:rsidRPr="006E50A8">
              <w:rPr>
                <w:rFonts w:ascii="Arial" w:hAnsi="Arial"/>
                <w:sz w:val="20"/>
                <w:szCs w:val="20"/>
              </w:rPr>
              <w:t xml:space="preserve">   Owner (legal name)</w:t>
            </w:r>
          </w:p>
        </w:tc>
        <w:tc>
          <w:tcPr>
            <w:tcW w:w="360" w:type="dxa"/>
            <w:shd w:val="clear" w:color="auto" w:fill="auto"/>
          </w:tcPr>
          <w:p w:rsidR="00DD5CF2" w:rsidRPr="006E50A8" w:rsidRDefault="00DD5CF2" w:rsidP="00936BCD">
            <w:pPr>
              <w:tabs>
                <w:tab w:val="left" w:pos="0"/>
              </w:tabs>
              <w:rPr>
                <w:rFonts w:ascii="Arial" w:hAnsi="Arial"/>
                <w:sz w:val="20"/>
                <w:szCs w:val="20"/>
              </w:rPr>
            </w:pPr>
          </w:p>
        </w:tc>
        <w:tc>
          <w:tcPr>
            <w:tcW w:w="4680" w:type="dxa"/>
            <w:shd w:val="clear" w:color="auto" w:fill="auto"/>
          </w:tcPr>
          <w:p w:rsidR="00DD5CF2" w:rsidRPr="006E50A8" w:rsidRDefault="00DD5CF2" w:rsidP="00936BCD">
            <w:pPr>
              <w:tabs>
                <w:tab w:val="left" w:pos="0"/>
              </w:tabs>
              <w:rPr>
                <w:rFonts w:ascii="Arial" w:hAnsi="Arial"/>
                <w:sz w:val="20"/>
                <w:szCs w:val="20"/>
              </w:rPr>
            </w:pPr>
            <w:r w:rsidRPr="006E50A8">
              <w:rPr>
                <w:rFonts w:ascii="Arial" w:hAnsi="Arial"/>
                <w:sz w:val="20"/>
                <w:szCs w:val="20"/>
              </w:rPr>
              <w:t xml:space="preserve">   (legal name)</w:t>
            </w:r>
          </w:p>
        </w:tc>
      </w:tr>
      <w:tr w:rsidR="00DD5CF2" w:rsidRPr="006E50A8" w:rsidTr="00936BCD">
        <w:trPr>
          <w:jc w:val="center"/>
        </w:trPr>
        <w:tc>
          <w:tcPr>
            <w:tcW w:w="4518" w:type="dxa"/>
            <w:shd w:val="clear" w:color="auto" w:fill="auto"/>
          </w:tcPr>
          <w:p w:rsidR="00DD5CF2" w:rsidRPr="006E50A8" w:rsidRDefault="00DD5CF2" w:rsidP="00936BCD">
            <w:pPr>
              <w:tabs>
                <w:tab w:val="left" w:pos="0"/>
              </w:tabs>
              <w:rPr>
                <w:rFonts w:ascii="Arial" w:hAnsi="Arial"/>
                <w:sz w:val="20"/>
                <w:szCs w:val="20"/>
              </w:rPr>
            </w:pPr>
          </w:p>
          <w:p w:rsidR="00DD5CF2" w:rsidRPr="006E50A8" w:rsidRDefault="00DD5CF2" w:rsidP="00936BCD">
            <w:pPr>
              <w:tabs>
                <w:tab w:val="left" w:pos="0"/>
              </w:tabs>
              <w:rPr>
                <w:rFonts w:ascii="Arial" w:hAnsi="Arial"/>
                <w:sz w:val="20"/>
                <w:szCs w:val="20"/>
              </w:rPr>
            </w:pPr>
          </w:p>
        </w:tc>
        <w:tc>
          <w:tcPr>
            <w:tcW w:w="360" w:type="dxa"/>
            <w:shd w:val="clear" w:color="auto" w:fill="auto"/>
          </w:tcPr>
          <w:p w:rsidR="00DD5CF2" w:rsidRPr="006E50A8" w:rsidRDefault="00DD5CF2" w:rsidP="00936BCD">
            <w:pPr>
              <w:tabs>
                <w:tab w:val="left" w:pos="0"/>
              </w:tabs>
              <w:rPr>
                <w:rFonts w:ascii="Arial" w:hAnsi="Arial"/>
                <w:sz w:val="20"/>
                <w:szCs w:val="20"/>
              </w:rPr>
            </w:pPr>
          </w:p>
        </w:tc>
        <w:tc>
          <w:tcPr>
            <w:tcW w:w="4680" w:type="dxa"/>
            <w:shd w:val="clear" w:color="auto" w:fill="auto"/>
          </w:tcPr>
          <w:p w:rsidR="00DD5CF2" w:rsidRPr="006E50A8" w:rsidRDefault="00DD5CF2" w:rsidP="00936BCD">
            <w:pPr>
              <w:tabs>
                <w:tab w:val="left" w:pos="0"/>
              </w:tabs>
              <w:rPr>
                <w:rFonts w:ascii="Arial" w:hAnsi="Arial"/>
                <w:sz w:val="20"/>
                <w:szCs w:val="20"/>
              </w:rPr>
            </w:pPr>
          </w:p>
        </w:tc>
      </w:tr>
      <w:tr w:rsidR="00DD5CF2" w:rsidRPr="006E50A8" w:rsidTr="00936BCD">
        <w:trPr>
          <w:jc w:val="center"/>
        </w:trPr>
        <w:tc>
          <w:tcPr>
            <w:tcW w:w="4518" w:type="dxa"/>
            <w:shd w:val="clear" w:color="auto" w:fill="auto"/>
          </w:tcPr>
          <w:p w:rsidR="00DD5CF2" w:rsidRPr="006E50A8" w:rsidRDefault="00DD5CF2" w:rsidP="00936BCD">
            <w:pPr>
              <w:tabs>
                <w:tab w:val="left" w:pos="0"/>
              </w:tabs>
              <w:rPr>
                <w:rFonts w:ascii="Arial" w:hAnsi="Arial"/>
                <w:sz w:val="20"/>
                <w:szCs w:val="20"/>
              </w:rPr>
            </w:pPr>
            <w:r w:rsidRPr="006E50A8">
              <w:rPr>
                <w:rFonts w:ascii="Arial" w:hAnsi="Arial"/>
                <w:sz w:val="20"/>
                <w:szCs w:val="20"/>
              </w:rPr>
              <w:t xml:space="preserve">   By (signature)</w:t>
            </w:r>
          </w:p>
        </w:tc>
        <w:tc>
          <w:tcPr>
            <w:tcW w:w="360" w:type="dxa"/>
            <w:shd w:val="clear" w:color="auto" w:fill="auto"/>
          </w:tcPr>
          <w:p w:rsidR="00DD5CF2" w:rsidRPr="006E50A8" w:rsidRDefault="00DD5CF2" w:rsidP="00936BCD">
            <w:pPr>
              <w:tabs>
                <w:tab w:val="left" w:pos="0"/>
              </w:tabs>
              <w:rPr>
                <w:rFonts w:ascii="Arial" w:hAnsi="Arial"/>
                <w:sz w:val="20"/>
                <w:szCs w:val="20"/>
              </w:rPr>
            </w:pPr>
          </w:p>
        </w:tc>
        <w:tc>
          <w:tcPr>
            <w:tcW w:w="4680" w:type="dxa"/>
            <w:shd w:val="clear" w:color="auto" w:fill="auto"/>
          </w:tcPr>
          <w:p w:rsidR="00DD5CF2" w:rsidRPr="006E50A8" w:rsidRDefault="00DD5CF2" w:rsidP="00936BCD">
            <w:pPr>
              <w:tabs>
                <w:tab w:val="left" w:pos="0"/>
              </w:tabs>
              <w:rPr>
                <w:rFonts w:ascii="Arial" w:hAnsi="Arial"/>
                <w:sz w:val="20"/>
                <w:szCs w:val="20"/>
              </w:rPr>
            </w:pPr>
            <w:r w:rsidRPr="006E50A8">
              <w:rPr>
                <w:rFonts w:ascii="Arial" w:hAnsi="Arial"/>
                <w:sz w:val="20"/>
                <w:szCs w:val="20"/>
              </w:rPr>
              <w:t xml:space="preserve">   By (signature)</w:t>
            </w:r>
          </w:p>
        </w:tc>
      </w:tr>
      <w:tr w:rsidR="00DD5CF2" w:rsidRPr="006E50A8" w:rsidTr="00936BCD">
        <w:trPr>
          <w:jc w:val="center"/>
        </w:trPr>
        <w:tc>
          <w:tcPr>
            <w:tcW w:w="4518" w:type="dxa"/>
            <w:shd w:val="clear" w:color="auto" w:fill="auto"/>
          </w:tcPr>
          <w:p w:rsidR="00DD5CF2" w:rsidRPr="006E50A8" w:rsidRDefault="00DD5CF2" w:rsidP="00936BCD">
            <w:pPr>
              <w:tabs>
                <w:tab w:val="left" w:pos="0"/>
              </w:tabs>
              <w:rPr>
                <w:rFonts w:ascii="Arial" w:hAnsi="Arial"/>
                <w:sz w:val="20"/>
                <w:szCs w:val="20"/>
              </w:rPr>
            </w:pPr>
          </w:p>
          <w:p w:rsidR="00DD5CF2" w:rsidRPr="006E50A8" w:rsidRDefault="00DD5CF2" w:rsidP="00936BCD">
            <w:pPr>
              <w:tabs>
                <w:tab w:val="left" w:pos="0"/>
              </w:tabs>
              <w:rPr>
                <w:rFonts w:ascii="Arial" w:hAnsi="Arial"/>
                <w:sz w:val="20"/>
                <w:szCs w:val="20"/>
              </w:rPr>
            </w:pPr>
          </w:p>
        </w:tc>
        <w:tc>
          <w:tcPr>
            <w:tcW w:w="360" w:type="dxa"/>
            <w:shd w:val="clear" w:color="auto" w:fill="auto"/>
          </w:tcPr>
          <w:p w:rsidR="00DD5CF2" w:rsidRPr="006E50A8" w:rsidRDefault="00DD5CF2" w:rsidP="00936BCD">
            <w:pPr>
              <w:tabs>
                <w:tab w:val="left" w:pos="0"/>
              </w:tabs>
              <w:rPr>
                <w:rFonts w:ascii="Arial" w:hAnsi="Arial"/>
                <w:sz w:val="20"/>
                <w:szCs w:val="20"/>
              </w:rPr>
            </w:pPr>
          </w:p>
        </w:tc>
        <w:tc>
          <w:tcPr>
            <w:tcW w:w="4680" w:type="dxa"/>
            <w:shd w:val="clear" w:color="auto" w:fill="auto"/>
          </w:tcPr>
          <w:p w:rsidR="00DD5CF2" w:rsidRPr="006E50A8" w:rsidRDefault="00DD5CF2" w:rsidP="00936BCD">
            <w:pPr>
              <w:tabs>
                <w:tab w:val="left" w:pos="0"/>
              </w:tabs>
              <w:rPr>
                <w:rFonts w:ascii="Arial" w:hAnsi="Arial"/>
                <w:sz w:val="20"/>
                <w:szCs w:val="20"/>
              </w:rPr>
            </w:pPr>
          </w:p>
        </w:tc>
      </w:tr>
      <w:tr w:rsidR="00DD5CF2" w:rsidRPr="006E50A8" w:rsidTr="00936BCD">
        <w:trPr>
          <w:jc w:val="center"/>
        </w:trPr>
        <w:tc>
          <w:tcPr>
            <w:tcW w:w="4518" w:type="dxa"/>
            <w:shd w:val="clear" w:color="auto" w:fill="auto"/>
          </w:tcPr>
          <w:p w:rsidR="00DD5CF2" w:rsidRPr="006E50A8" w:rsidRDefault="00DD5CF2" w:rsidP="00936BCD">
            <w:pPr>
              <w:tabs>
                <w:tab w:val="left" w:pos="0"/>
              </w:tabs>
              <w:rPr>
                <w:rFonts w:ascii="Arial" w:hAnsi="Arial"/>
                <w:sz w:val="20"/>
                <w:szCs w:val="20"/>
              </w:rPr>
            </w:pPr>
            <w:r w:rsidRPr="006E50A8">
              <w:rPr>
                <w:rFonts w:ascii="Arial" w:hAnsi="Arial"/>
                <w:sz w:val="20"/>
                <w:szCs w:val="20"/>
              </w:rPr>
              <w:t xml:space="preserve">   Name (printed)</w:t>
            </w:r>
          </w:p>
        </w:tc>
        <w:tc>
          <w:tcPr>
            <w:tcW w:w="360" w:type="dxa"/>
            <w:shd w:val="clear" w:color="auto" w:fill="auto"/>
          </w:tcPr>
          <w:p w:rsidR="00DD5CF2" w:rsidRPr="006E50A8" w:rsidRDefault="00DD5CF2" w:rsidP="00936BCD">
            <w:pPr>
              <w:tabs>
                <w:tab w:val="left" w:pos="0"/>
              </w:tabs>
              <w:rPr>
                <w:rFonts w:ascii="Arial" w:hAnsi="Arial"/>
                <w:sz w:val="20"/>
                <w:szCs w:val="20"/>
              </w:rPr>
            </w:pPr>
          </w:p>
        </w:tc>
        <w:tc>
          <w:tcPr>
            <w:tcW w:w="4680" w:type="dxa"/>
            <w:shd w:val="clear" w:color="auto" w:fill="auto"/>
          </w:tcPr>
          <w:p w:rsidR="00DD5CF2" w:rsidRPr="006E50A8" w:rsidRDefault="00DD5CF2" w:rsidP="00936BCD">
            <w:pPr>
              <w:tabs>
                <w:tab w:val="left" w:pos="0"/>
              </w:tabs>
              <w:rPr>
                <w:rFonts w:ascii="Arial" w:hAnsi="Arial"/>
                <w:sz w:val="20"/>
                <w:szCs w:val="20"/>
              </w:rPr>
            </w:pPr>
            <w:r w:rsidRPr="006E50A8">
              <w:rPr>
                <w:rFonts w:ascii="Arial" w:hAnsi="Arial"/>
                <w:sz w:val="20"/>
                <w:szCs w:val="20"/>
              </w:rPr>
              <w:t xml:space="preserve">   Name (printed)</w:t>
            </w:r>
          </w:p>
        </w:tc>
      </w:tr>
      <w:tr w:rsidR="00DD5CF2" w:rsidRPr="006E50A8" w:rsidTr="00936BCD">
        <w:trPr>
          <w:jc w:val="center"/>
        </w:trPr>
        <w:tc>
          <w:tcPr>
            <w:tcW w:w="4518" w:type="dxa"/>
            <w:shd w:val="clear" w:color="auto" w:fill="auto"/>
          </w:tcPr>
          <w:p w:rsidR="00DD5CF2" w:rsidRPr="006E50A8" w:rsidRDefault="00DD5CF2" w:rsidP="00936BCD">
            <w:pPr>
              <w:tabs>
                <w:tab w:val="left" w:pos="0"/>
              </w:tabs>
              <w:rPr>
                <w:rFonts w:ascii="Arial" w:hAnsi="Arial"/>
                <w:sz w:val="20"/>
                <w:szCs w:val="20"/>
              </w:rPr>
            </w:pPr>
          </w:p>
          <w:p w:rsidR="00DD5CF2" w:rsidRPr="006E50A8" w:rsidRDefault="00DD5CF2" w:rsidP="00936BCD">
            <w:pPr>
              <w:tabs>
                <w:tab w:val="left" w:pos="0"/>
              </w:tabs>
              <w:rPr>
                <w:rFonts w:ascii="Arial" w:hAnsi="Arial"/>
                <w:sz w:val="20"/>
                <w:szCs w:val="20"/>
              </w:rPr>
            </w:pPr>
          </w:p>
        </w:tc>
        <w:tc>
          <w:tcPr>
            <w:tcW w:w="360" w:type="dxa"/>
            <w:shd w:val="clear" w:color="auto" w:fill="auto"/>
          </w:tcPr>
          <w:p w:rsidR="00DD5CF2" w:rsidRPr="006E50A8" w:rsidRDefault="00DD5CF2" w:rsidP="00936BCD">
            <w:pPr>
              <w:tabs>
                <w:tab w:val="left" w:pos="0"/>
              </w:tabs>
              <w:rPr>
                <w:rFonts w:ascii="Arial" w:hAnsi="Arial"/>
                <w:sz w:val="20"/>
                <w:szCs w:val="20"/>
              </w:rPr>
            </w:pPr>
          </w:p>
        </w:tc>
        <w:tc>
          <w:tcPr>
            <w:tcW w:w="4680" w:type="dxa"/>
            <w:shd w:val="clear" w:color="auto" w:fill="auto"/>
          </w:tcPr>
          <w:p w:rsidR="00DD5CF2" w:rsidRPr="006E50A8" w:rsidRDefault="00DD5CF2" w:rsidP="00936BCD">
            <w:pPr>
              <w:tabs>
                <w:tab w:val="left" w:pos="0"/>
              </w:tabs>
              <w:rPr>
                <w:rFonts w:ascii="Arial" w:hAnsi="Arial"/>
                <w:sz w:val="20"/>
                <w:szCs w:val="20"/>
              </w:rPr>
            </w:pPr>
          </w:p>
        </w:tc>
      </w:tr>
      <w:tr w:rsidR="00DD5CF2" w:rsidRPr="006E50A8" w:rsidTr="00936BCD">
        <w:trPr>
          <w:jc w:val="center"/>
        </w:trPr>
        <w:tc>
          <w:tcPr>
            <w:tcW w:w="4518" w:type="dxa"/>
            <w:shd w:val="clear" w:color="auto" w:fill="auto"/>
          </w:tcPr>
          <w:p w:rsidR="00DD5CF2" w:rsidRPr="006E50A8" w:rsidRDefault="00DD5CF2" w:rsidP="00936BCD">
            <w:pPr>
              <w:tabs>
                <w:tab w:val="left" w:pos="0"/>
              </w:tabs>
              <w:rPr>
                <w:rFonts w:ascii="Arial" w:hAnsi="Arial"/>
                <w:sz w:val="20"/>
                <w:szCs w:val="20"/>
              </w:rPr>
            </w:pPr>
            <w:r w:rsidRPr="006E50A8">
              <w:rPr>
                <w:rFonts w:ascii="Arial" w:hAnsi="Arial"/>
                <w:sz w:val="20"/>
                <w:szCs w:val="20"/>
              </w:rPr>
              <w:t xml:space="preserve">   Title</w:t>
            </w:r>
          </w:p>
        </w:tc>
        <w:tc>
          <w:tcPr>
            <w:tcW w:w="360" w:type="dxa"/>
            <w:shd w:val="clear" w:color="auto" w:fill="auto"/>
          </w:tcPr>
          <w:p w:rsidR="00DD5CF2" w:rsidRPr="006E50A8" w:rsidRDefault="00DD5CF2" w:rsidP="00936BCD">
            <w:pPr>
              <w:tabs>
                <w:tab w:val="left" w:pos="0"/>
              </w:tabs>
              <w:rPr>
                <w:rFonts w:ascii="Arial" w:hAnsi="Arial"/>
                <w:sz w:val="20"/>
                <w:szCs w:val="20"/>
              </w:rPr>
            </w:pPr>
          </w:p>
        </w:tc>
        <w:tc>
          <w:tcPr>
            <w:tcW w:w="4680" w:type="dxa"/>
            <w:shd w:val="clear" w:color="auto" w:fill="auto"/>
          </w:tcPr>
          <w:p w:rsidR="00DD5CF2" w:rsidRPr="006E50A8" w:rsidRDefault="00DD5CF2" w:rsidP="00936BCD">
            <w:pPr>
              <w:tabs>
                <w:tab w:val="left" w:pos="0"/>
              </w:tabs>
              <w:rPr>
                <w:rFonts w:ascii="Arial" w:hAnsi="Arial"/>
                <w:sz w:val="20"/>
                <w:szCs w:val="20"/>
              </w:rPr>
            </w:pPr>
            <w:r w:rsidRPr="006E50A8">
              <w:rPr>
                <w:rFonts w:ascii="Arial" w:hAnsi="Arial"/>
                <w:sz w:val="20"/>
                <w:szCs w:val="20"/>
              </w:rPr>
              <w:t xml:space="preserve">   Title</w:t>
            </w:r>
            <w:r>
              <w:rPr>
                <w:rFonts w:ascii="Arial" w:hAnsi="Arial"/>
                <w:sz w:val="20"/>
                <w:szCs w:val="20"/>
              </w:rPr>
              <w:t xml:space="preserve">  </w:t>
            </w:r>
          </w:p>
        </w:tc>
      </w:tr>
      <w:tr w:rsidR="00DD5CF2" w:rsidRPr="006E50A8" w:rsidTr="00936BCD">
        <w:trPr>
          <w:jc w:val="center"/>
        </w:trPr>
        <w:tc>
          <w:tcPr>
            <w:tcW w:w="4518" w:type="dxa"/>
            <w:shd w:val="clear" w:color="auto" w:fill="auto"/>
          </w:tcPr>
          <w:p w:rsidR="00DD5CF2" w:rsidRPr="006E50A8" w:rsidRDefault="00DD5CF2" w:rsidP="00936BCD">
            <w:pPr>
              <w:tabs>
                <w:tab w:val="left" w:pos="0"/>
              </w:tabs>
              <w:rPr>
                <w:rFonts w:ascii="Arial" w:hAnsi="Arial"/>
                <w:sz w:val="20"/>
                <w:szCs w:val="20"/>
              </w:rPr>
            </w:pPr>
          </w:p>
          <w:p w:rsidR="00DD5CF2" w:rsidRPr="006E50A8" w:rsidRDefault="00DD5CF2" w:rsidP="00936BCD">
            <w:pPr>
              <w:tabs>
                <w:tab w:val="left" w:pos="0"/>
              </w:tabs>
              <w:rPr>
                <w:rFonts w:ascii="Arial" w:hAnsi="Arial"/>
                <w:sz w:val="20"/>
                <w:szCs w:val="20"/>
              </w:rPr>
            </w:pPr>
          </w:p>
        </w:tc>
        <w:tc>
          <w:tcPr>
            <w:tcW w:w="360" w:type="dxa"/>
            <w:shd w:val="clear" w:color="auto" w:fill="auto"/>
          </w:tcPr>
          <w:p w:rsidR="00DD5CF2" w:rsidRPr="006E50A8" w:rsidRDefault="00DD5CF2" w:rsidP="00936BCD">
            <w:pPr>
              <w:tabs>
                <w:tab w:val="left" w:pos="0"/>
              </w:tabs>
              <w:rPr>
                <w:rFonts w:ascii="Arial" w:hAnsi="Arial"/>
                <w:sz w:val="20"/>
                <w:szCs w:val="20"/>
              </w:rPr>
            </w:pPr>
          </w:p>
        </w:tc>
        <w:tc>
          <w:tcPr>
            <w:tcW w:w="4680" w:type="dxa"/>
            <w:shd w:val="clear" w:color="auto" w:fill="auto"/>
          </w:tcPr>
          <w:p w:rsidR="00DD5CF2" w:rsidRPr="006E50A8" w:rsidRDefault="00DD5CF2" w:rsidP="00936BCD">
            <w:pPr>
              <w:tabs>
                <w:tab w:val="left" w:pos="0"/>
              </w:tabs>
              <w:rPr>
                <w:rFonts w:ascii="Arial" w:hAnsi="Arial"/>
                <w:sz w:val="20"/>
                <w:szCs w:val="20"/>
              </w:rPr>
            </w:pPr>
          </w:p>
        </w:tc>
      </w:tr>
      <w:tr w:rsidR="00DD5CF2" w:rsidRPr="006E50A8" w:rsidTr="00936BCD">
        <w:trPr>
          <w:jc w:val="center"/>
        </w:trPr>
        <w:tc>
          <w:tcPr>
            <w:tcW w:w="4518" w:type="dxa"/>
            <w:shd w:val="clear" w:color="auto" w:fill="auto"/>
          </w:tcPr>
          <w:p w:rsidR="00DD5CF2" w:rsidRPr="006E50A8" w:rsidRDefault="00DD5CF2" w:rsidP="00936BCD">
            <w:pPr>
              <w:tabs>
                <w:tab w:val="left" w:pos="0"/>
              </w:tabs>
              <w:rPr>
                <w:rFonts w:ascii="Arial" w:hAnsi="Arial"/>
                <w:sz w:val="20"/>
                <w:szCs w:val="20"/>
              </w:rPr>
            </w:pPr>
            <w:r w:rsidRPr="006E50A8">
              <w:rPr>
                <w:rFonts w:ascii="Arial" w:hAnsi="Arial"/>
                <w:sz w:val="20"/>
                <w:szCs w:val="20"/>
              </w:rPr>
              <w:t xml:space="preserve">   Date</w:t>
            </w:r>
          </w:p>
        </w:tc>
        <w:tc>
          <w:tcPr>
            <w:tcW w:w="360" w:type="dxa"/>
            <w:shd w:val="clear" w:color="auto" w:fill="auto"/>
          </w:tcPr>
          <w:p w:rsidR="00DD5CF2" w:rsidRPr="006E50A8" w:rsidRDefault="00DD5CF2" w:rsidP="00936BCD">
            <w:pPr>
              <w:tabs>
                <w:tab w:val="left" w:pos="0"/>
              </w:tabs>
              <w:rPr>
                <w:rFonts w:ascii="Arial" w:hAnsi="Arial"/>
                <w:sz w:val="20"/>
                <w:szCs w:val="20"/>
              </w:rPr>
            </w:pPr>
          </w:p>
        </w:tc>
        <w:tc>
          <w:tcPr>
            <w:tcW w:w="4680" w:type="dxa"/>
            <w:shd w:val="clear" w:color="auto" w:fill="auto"/>
          </w:tcPr>
          <w:p w:rsidR="00DD5CF2" w:rsidRPr="006E50A8" w:rsidRDefault="00DD5CF2" w:rsidP="00936BCD">
            <w:pPr>
              <w:tabs>
                <w:tab w:val="left" w:pos="0"/>
              </w:tabs>
              <w:rPr>
                <w:rFonts w:ascii="Arial" w:hAnsi="Arial"/>
                <w:sz w:val="20"/>
                <w:szCs w:val="20"/>
              </w:rPr>
            </w:pPr>
            <w:r w:rsidRPr="006E50A8">
              <w:rPr>
                <w:rFonts w:ascii="Arial" w:hAnsi="Arial"/>
                <w:sz w:val="20"/>
                <w:szCs w:val="20"/>
              </w:rPr>
              <w:t xml:space="preserve">   Date</w:t>
            </w:r>
          </w:p>
        </w:tc>
      </w:tr>
    </w:tbl>
    <w:p w:rsidR="00DD5CF2" w:rsidRDefault="00DD5CF2" w:rsidP="00DD5CF2">
      <w:pPr>
        <w:tabs>
          <w:tab w:val="left" w:pos="0"/>
        </w:tabs>
      </w:pPr>
    </w:p>
    <w:p w:rsidR="00532EDF" w:rsidRPr="00A633E1" w:rsidRDefault="00532EDF" w:rsidP="00532EDF">
      <w:pPr>
        <w:pStyle w:val="AEPHeader3"/>
        <w:rPr>
          <w:rFonts w:eastAsiaTheme="minorEastAsia"/>
          <w:sz w:val="24"/>
          <w:szCs w:val="24"/>
        </w:rPr>
      </w:pPr>
      <w:r w:rsidRPr="00A633E1">
        <w:rPr>
          <w:rFonts w:eastAsiaTheme="minorEastAsia"/>
          <w:sz w:val="24"/>
          <w:szCs w:val="24"/>
        </w:rPr>
        <w:t>Contact information</w:t>
      </w:r>
    </w:p>
    <w:p w:rsidR="00532EDF" w:rsidRDefault="00532EDF" w:rsidP="00532EDF">
      <w:pPr>
        <w:rPr>
          <w:rFonts w:eastAsiaTheme="minorEastAsia"/>
        </w:rPr>
      </w:pPr>
    </w:p>
    <w:p w:rsidR="00532EDF" w:rsidRDefault="00532EDF" w:rsidP="00532EDF">
      <w:pPr>
        <w:rPr>
          <w:rFonts w:eastAsiaTheme="minorEastAsia"/>
        </w:rPr>
      </w:pPr>
      <w:r>
        <w:rPr>
          <w:rFonts w:eastAsiaTheme="minorEastAsia"/>
        </w:rPr>
        <w:br w:type="page"/>
      </w:r>
    </w:p>
    <w:p w:rsidR="00532EDF" w:rsidRPr="00A633E1" w:rsidRDefault="00532EDF" w:rsidP="00532EDF">
      <w:pPr>
        <w:pStyle w:val="AEPHeader3"/>
        <w:rPr>
          <w:rFonts w:eastAsiaTheme="minorEastAsia"/>
          <w:sz w:val="24"/>
          <w:szCs w:val="24"/>
        </w:rPr>
      </w:pPr>
      <w:r w:rsidRPr="00A633E1">
        <w:rPr>
          <w:rFonts w:eastAsiaTheme="minorEastAsia"/>
          <w:sz w:val="24"/>
          <w:szCs w:val="24"/>
        </w:rPr>
        <w:lastRenderedPageBreak/>
        <w:t>Map</w:t>
      </w:r>
    </w:p>
    <w:p w:rsidR="00532EDF" w:rsidRDefault="00532EDF" w:rsidP="00532EDF">
      <w:pPr>
        <w:rPr>
          <w:rFonts w:eastAsiaTheme="minorEastAsia"/>
        </w:rPr>
      </w:pPr>
    </w:p>
    <w:p w:rsidR="00532EDF" w:rsidRDefault="00532EDF" w:rsidP="00532EDF">
      <w:pPr>
        <w:rPr>
          <w:rFonts w:eastAsiaTheme="minorEastAsia"/>
        </w:rPr>
      </w:pPr>
      <w:r>
        <w:rPr>
          <w:rFonts w:eastAsiaTheme="minorEastAsia"/>
        </w:rPr>
        <w:br w:type="page"/>
      </w:r>
    </w:p>
    <w:p w:rsidR="00532EDF" w:rsidRPr="00A633E1" w:rsidRDefault="00532EDF" w:rsidP="00532EDF">
      <w:pPr>
        <w:pStyle w:val="AEPHeader3"/>
        <w:rPr>
          <w:rFonts w:eastAsiaTheme="minorEastAsia"/>
          <w:sz w:val="24"/>
          <w:szCs w:val="24"/>
        </w:rPr>
      </w:pPr>
      <w:r w:rsidRPr="00A633E1">
        <w:rPr>
          <w:rFonts w:eastAsiaTheme="minorEastAsia"/>
          <w:sz w:val="24"/>
          <w:szCs w:val="24"/>
        </w:rPr>
        <w:lastRenderedPageBreak/>
        <w:t>Floor Plan</w:t>
      </w:r>
    </w:p>
    <w:p w:rsidR="00532EDF" w:rsidRDefault="00532EDF" w:rsidP="00532EDF">
      <w:pPr>
        <w:rPr>
          <w:rFonts w:eastAsiaTheme="minorEastAsia"/>
        </w:rPr>
      </w:pPr>
    </w:p>
    <w:p w:rsidR="00532EDF" w:rsidRDefault="00532EDF" w:rsidP="00532EDF">
      <w:pPr>
        <w:rPr>
          <w:rFonts w:eastAsiaTheme="minorEastAsia"/>
        </w:rPr>
      </w:pPr>
    </w:p>
    <w:p w:rsidR="00532EDF" w:rsidRDefault="00532EDF" w:rsidP="00532EDF">
      <w:pPr>
        <w:rPr>
          <w:rFonts w:eastAsiaTheme="minorEastAsia"/>
        </w:rPr>
      </w:pPr>
      <w:r>
        <w:rPr>
          <w:rFonts w:eastAsiaTheme="minorEastAsia"/>
        </w:rPr>
        <w:br w:type="page"/>
      </w:r>
    </w:p>
    <w:p w:rsidR="00DD5CF2" w:rsidRDefault="00775AED" w:rsidP="00CA7A80">
      <w:pPr>
        <w:pStyle w:val="ASecondHeading"/>
        <w:rPr>
          <w:rFonts w:eastAsiaTheme="minorEastAsia"/>
        </w:rPr>
      </w:pPr>
      <w:bookmarkStart w:id="45" w:name="_Toc322685715"/>
      <w:r>
        <w:rPr>
          <w:rFonts w:eastAsiaTheme="minorEastAsia"/>
        </w:rPr>
        <w:lastRenderedPageBreak/>
        <w:t>Annex 4: Site C</w:t>
      </w:r>
      <w:bookmarkEnd w:id="45"/>
    </w:p>
    <w:p w:rsidR="00DD5CF2" w:rsidRPr="00A246A8" w:rsidRDefault="00DD5CF2" w:rsidP="00DD5CF2">
      <w:pPr>
        <w:jc w:val="center"/>
        <w:rPr>
          <w:b/>
        </w:rPr>
      </w:pPr>
      <w:r w:rsidRPr="00A246A8">
        <w:rPr>
          <w:b/>
        </w:rPr>
        <w:t>American Red Cross</w:t>
      </w:r>
    </w:p>
    <w:p w:rsidR="00DD5CF2" w:rsidRPr="00A246A8" w:rsidRDefault="00DD5CF2" w:rsidP="00DD5CF2">
      <w:pPr>
        <w:jc w:val="center"/>
        <w:rPr>
          <w:b/>
        </w:rPr>
      </w:pPr>
      <w:r w:rsidRPr="00A246A8">
        <w:rPr>
          <w:b/>
        </w:rPr>
        <w:t>Shelter Agreement</w:t>
      </w:r>
    </w:p>
    <w:p w:rsidR="00DD5CF2" w:rsidRPr="00A246A8" w:rsidRDefault="00DD5CF2" w:rsidP="00DD5CF2">
      <w:pPr>
        <w:rPr>
          <w:rFonts w:ascii="Arial" w:hAnsi="Arial"/>
          <w:sz w:val="20"/>
          <w:szCs w:val="20"/>
        </w:rPr>
      </w:pPr>
    </w:p>
    <w:p w:rsidR="00DD5CF2" w:rsidRPr="00A246A8" w:rsidRDefault="00DD5CF2" w:rsidP="00DD5CF2">
      <w:pPr>
        <w:rPr>
          <w:rFonts w:ascii="Arial" w:hAnsi="Arial"/>
          <w:sz w:val="20"/>
          <w:szCs w:val="20"/>
        </w:rPr>
      </w:pPr>
      <w:r w:rsidRPr="00A246A8">
        <w:rPr>
          <w:rFonts w:ascii="Arial" w:hAnsi="Arial"/>
          <w:sz w:val="20"/>
          <w:szCs w:val="20"/>
        </w:rPr>
        <w:t xml:space="preserve">The American National Red Cross (“Red Cross”), a not-for-profit corporation chartered by the United States Congress, provides services to individuals, families and communities when disaster strikes.  The disaster relief activities of the Red Cross are made possible by the American public, as the organization is supported by private donations and facility owners who permit their buildings to be used as a temporary refuge for disaster victims.  This agreement is between the Red Cross and a facility owner (“Owner”) so the Red Cross can use the facility as an emergency shelter during a disaster. </w:t>
      </w:r>
    </w:p>
    <w:p w:rsidR="00DD5CF2" w:rsidRPr="00A246A8" w:rsidRDefault="00DD5CF2" w:rsidP="00DD5CF2">
      <w:pPr>
        <w:rPr>
          <w:rFonts w:ascii="Arial" w:hAnsi="Arial"/>
          <w:sz w:val="20"/>
          <w:szCs w:val="20"/>
        </w:rPr>
      </w:pPr>
    </w:p>
    <w:tbl>
      <w:tblPr>
        <w:tblW w:w="0" w:type="auto"/>
        <w:tblLook w:val="01E0"/>
      </w:tblPr>
      <w:tblGrid>
        <w:gridCol w:w="672"/>
        <w:gridCol w:w="2805"/>
        <w:gridCol w:w="900"/>
        <w:gridCol w:w="4479"/>
      </w:tblGrid>
      <w:tr w:rsidR="00DD5CF2" w:rsidRPr="006E50A8" w:rsidTr="00936BCD">
        <w:tc>
          <w:tcPr>
            <w:tcW w:w="672" w:type="dxa"/>
            <w:shd w:val="clear" w:color="auto" w:fill="auto"/>
          </w:tcPr>
          <w:p w:rsidR="00DD5CF2" w:rsidRPr="006E50A8" w:rsidRDefault="00DD5CF2" w:rsidP="00936BCD">
            <w:pPr>
              <w:rPr>
                <w:rFonts w:ascii="Arial" w:hAnsi="Arial"/>
                <w:sz w:val="20"/>
                <w:szCs w:val="20"/>
              </w:rPr>
            </w:pPr>
            <w:r w:rsidRPr="006E50A8">
              <w:rPr>
                <w:rFonts w:ascii="Arial" w:hAnsi="Arial"/>
                <w:sz w:val="20"/>
                <w:szCs w:val="20"/>
              </w:rPr>
              <w:t>DR#:</w:t>
            </w:r>
          </w:p>
        </w:tc>
        <w:tc>
          <w:tcPr>
            <w:tcW w:w="3036" w:type="dxa"/>
            <w:tcBorders>
              <w:bottom w:val="single" w:sz="4" w:space="0" w:color="auto"/>
            </w:tcBorders>
            <w:shd w:val="clear" w:color="auto" w:fill="auto"/>
          </w:tcPr>
          <w:p w:rsidR="00DD5CF2" w:rsidRPr="006E50A8" w:rsidRDefault="00DD5CF2" w:rsidP="00936BCD">
            <w:pPr>
              <w:rPr>
                <w:rFonts w:ascii="Arial" w:hAnsi="Arial"/>
                <w:sz w:val="20"/>
                <w:szCs w:val="20"/>
              </w:rPr>
            </w:pPr>
          </w:p>
        </w:tc>
        <w:tc>
          <w:tcPr>
            <w:tcW w:w="900" w:type="dxa"/>
            <w:shd w:val="clear" w:color="auto" w:fill="auto"/>
          </w:tcPr>
          <w:p w:rsidR="00DD5CF2" w:rsidRPr="006E50A8" w:rsidRDefault="00DD5CF2" w:rsidP="00936BCD">
            <w:pPr>
              <w:rPr>
                <w:rFonts w:ascii="Arial" w:hAnsi="Arial"/>
                <w:sz w:val="20"/>
                <w:szCs w:val="20"/>
              </w:rPr>
            </w:pPr>
            <w:r w:rsidRPr="006E50A8">
              <w:rPr>
                <w:rFonts w:ascii="Arial" w:hAnsi="Arial"/>
                <w:sz w:val="20"/>
                <w:szCs w:val="20"/>
              </w:rPr>
              <w:t>Facility:</w:t>
            </w:r>
          </w:p>
        </w:tc>
        <w:tc>
          <w:tcPr>
            <w:tcW w:w="4860" w:type="dxa"/>
            <w:tcBorders>
              <w:bottom w:val="single" w:sz="4" w:space="0" w:color="auto"/>
            </w:tcBorders>
            <w:shd w:val="clear" w:color="auto" w:fill="auto"/>
          </w:tcPr>
          <w:p w:rsidR="00DD5CF2" w:rsidRPr="006E50A8" w:rsidRDefault="00DD5CF2" w:rsidP="00936BCD">
            <w:pPr>
              <w:rPr>
                <w:rFonts w:ascii="Arial" w:hAnsi="Arial"/>
                <w:sz w:val="20"/>
                <w:szCs w:val="20"/>
              </w:rPr>
            </w:pPr>
          </w:p>
        </w:tc>
      </w:tr>
    </w:tbl>
    <w:p w:rsidR="00DD5CF2" w:rsidRPr="00A246A8" w:rsidRDefault="00DD5CF2" w:rsidP="00DD5CF2">
      <w:pPr>
        <w:ind w:firstLine="720"/>
        <w:rPr>
          <w:rFonts w:ascii="Arial" w:hAnsi="Arial"/>
          <w:sz w:val="20"/>
          <w:szCs w:val="20"/>
        </w:rPr>
      </w:pPr>
    </w:p>
    <w:p w:rsidR="00DD5CF2" w:rsidRPr="00A246A8" w:rsidRDefault="00DD5CF2" w:rsidP="00DD5CF2">
      <w:pPr>
        <w:ind w:firstLine="720"/>
        <w:rPr>
          <w:rFonts w:ascii="Arial" w:hAnsi="Arial"/>
          <w:sz w:val="20"/>
          <w:szCs w:val="20"/>
        </w:rPr>
      </w:pPr>
    </w:p>
    <w:p w:rsidR="00DD5CF2" w:rsidRPr="00A246A8" w:rsidRDefault="00DD5CF2" w:rsidP="00DD5CF2">
      <w:pPr>
        <w:jc w:val="center"/>
        <w:rPr>
          <w:rFonts w:ascii="Arial" w:hAnsi="Arial"/>
          <w:b/>
          <w:sz w:val="20"/>
          <w:szCs w:val="20"/>
        </w:rPr>
      </w:pPr>
      <w:r w:rsidRPr="00A246A8">
        <w:rPr>
          <w:rFonts w:ascii="Arial" w:hAnsi="Arial"/>
          <w:b/>
          <w:sz w:val="20"/>
          <w:szCs w:val="20"/>
        </w:rPr>
        <w:t>Parties and Facility</w:t>
      </w:r>
    </w:p>
    <w:p w:rsidR="00DD5CF2" w:rsidRPr="00A246A8" w:rsidRDefault="00DD5CF2" w:rsidP="00DD5CF2">
      <w:pPr>
        <w:rPr>
          <w:rFonts w:ascii="Arial" w:hAnsi="Arial"/>
          <w:sz w:val="20"/>
          <w:szCs w:val="20"/>
        </w:rPr>
      </w:pPr>
      <w:r w:rsidRPr="00A246A8">
        <w:rPr>
          <w:rFonts w:ascii="Arial" w:hAnsi="Arial"/>
          <w:sz w:val="20"/>
          <w:szCs w:val="20"/>
          <w:u w:val="single"/>
        </w:rPr>
        <w:t>Owner</w:t>
      </w:r>
      <w:r w:rsidRPr="00A246A8">
        <w:rPr>
          <w:rFonts w:ascii="Arial" w:hAnsi="Arial"/>
          <w:sz w:val="20"/>
          <w:szCs w:val="20"/>
        </w:rPr>
        <w:t>:</w:t>
      </w:r>
    </w:p>
    <w:tbl>
      <w:tblPr>
        <w:tblW w:w="9090" w:type="dxa"/>
        <w:tblInd w:w="738" w:type="dxa"/>
        <w:tblBorders>
          <w:bottom w:val="single" w:sz="8" w:space="0" w:color="auto"/>
        </w:tblBorders>
        <w:tblLayout w:type="fixed"/>
        <w:tblLook w:val="01E0"/>
      </w:tblPr>
      <w:tblGrid>
        <w:gridCol w:w="270"/>
        <w:gridCol w:w="1047"/>
        <w:gridCol w:w="1653"/>
        <w:gridCol w:w="1980"/>
        <w:gridCol w:w="1800"/>
        <w:gridCol w:w="1980"/>
        <w:gridCol w:w="360"/>
      </w:tblGrid>
      <w:tr w:rsidR="00DD5CF2" w:rsidRPr="006E50A8" w:rsidTr="00936BCD">
        <w:trPr>
          <w:gridAfter w:val="1"/>
          <w:wAfter w:w="360" w:type="dxa"/>
        </w:trPr>
        <w:tc>
          <w:tcPr>
            <w:tcW w:w="1317" w:type="dxa"/>
            <w:gridSpan w:val="2"/>
            <w:shd w:val="clear" w:color="auto" w:fill="auto"/>
          </w:tcPr>
          <w:p w:rsidR="00DD5CF2" w:rsidRPr="006E50A8" w:rsidRDefault="00DD5CF2" w:rsidP="00936BCD">
            <w:pPr>
              <w:ind w:left="-18" w:firstLine="18"/>
              <w:rPr>
                <w:rFonts w:ascii="Arial" w:hAnsi="Arial"/>
                <w:sz w:val="20"/>
                <w:szCs w:val="20"/>
              </w:rPr>
            </w:pPr>
            <w:r w:rsidRPr="006E50A8">
              <w:rPr>
                <w:rFonts w:ascii="Arial" w:hAnsi="Arial"/>
                <w:sz w:val="20"/>
                <w:szCs w:val="20"/>
              </w:rPr>
              <w:t>Legal name:</w:t>
            </w:r>
          </w:p>
        </w:tc>
        <w:tc>
          <w:tcPr>
            <w:tcW w:w="7413" w:type="dxa"/>
            <w:gridSpan w:val="4"/>
            <w:tcBorders>
              <w:bottom w:val="single" w:sz="4" w:space="0" w:color="auto"/>
            </w:tcBorders>
            <w:shd w:val="clear" w:color="auto" w:fill="auto"/>
          </w:tcPr>
          <w:p w:rsidR="00DD5CF2" w:rsidRPr="006E50A8" w:rsidRDefault="00DD5CF2" w:rsidP="00936BCD">
            <w:pPr>
              <w:rPr>
                <w:rFonts w:ascii="Arial" w:hAnsi="Arial"/>
                <w:sz w:val="20"/>
                <w:szCs w:val="20"/>
              </w:rPr>
            </w:pPr>
          </w:p>
        </w:tc>
      </w:tr>
      <w:tr w:rsidR="00DD5CF2" w:rsidRPr="006E50A8" w:rsidTr="00936BCD">
        <w:trPr>
          <w:gridAfter w:val="1"/>
          <w:wAfter w:w="360" w:type="dxa"/>
        </w:trPr>
        <w:tc>
          <w:tcPr>
            <w:tcW w:w="1317" w:type="dxa"/>
            <w:gridSpan w:val="2"/>
            <w:shd w:val="clear" w:color="auto" w:fill="auto"/>
          </w:tcPr>
          <w:p w:rsidR="00DD5CF2" w:rsidRPr="006E50A8" w:rsidRDefault="00DD5CF2" w:rsidP="00936BCD">
            <w:pPr>
              <w:rPr>
                <w:rFonts w:ascii="Arial" w:hAnsi="Arial"/>
                <w:sz w:val="20"/>
                <w:szCs w:val="20"/>
              </w:rPr>
            </w:pPr>
            <w:r w:rsidRPr="006E50A8">
              <w:rPr>
                <w:rFonts w:ascii="Arial" w:hAnsi="Arial"/>
                <w:sz w:val="20"/>
                <w:szCs w:val="20"/>
              </w:rPr>
              <w:t>Chapter:</w:t>
            </w:r>
          </w:p>
        </w:tc>
        <w:tc>
          <w:tcPr>
            <w:tcW w:w="7413" w:type="dxa"/>
            <w:gridSpan w:val="4"/>
            <w:tcBorders>
              <w:top w:val="single" w:sz="4" w:space="0" w:color="auto"/>
              <w:bottom w:val="single" w:sz="4" w:space="0" w:color="auto"/>
            </w:tcBorders>
            <w:shd w:val="clear" w:color="auto" w:fill="auto"/>
          </w:tcPr>
          <w:p w:rsidR="00DD5CF2" w:rsidRPr="006E50A8" w:rsidRDefault="00DD5CF2" w:rsidP="00936BCD">
            <w:pPr>
              <w:rPr>
                <w:rFonts w:ascii="Arial" w:hAnsi="Arial"/>
                <w:sz w:val="20"/>
                <w:szCs w:val="20"/>
              </w:rPr>
            </w:pPr>
          </w:p>
        </w:tc>
      </w:tr>
      <w:tr w:rsidR="00DD5CF2" w:rsidRPr="006E50A8" w:rsidTr="00936BCD">
        <w:trPr>
          <w:gridAfter w:val="1"/>
          <w:wAfter w:w="360" w:type="dxa"/>
        </w:trPr>
        <w:tc>
          <w:tcPr>
            <w:tcW w:w="8730" w:type="dxa"/>
            <w:gridSpan w:val="6"/>
            <w:shd w:val="clear" w:color="auto" w:fill="auto"/>
          </w:tcPr>
          <w:p w:rsidR="00DD5CF2" w:rsidRPr="006E50A8" w:rsidRDefault="00DD5CF2" w:rsidP="00936BCD">
            <w:pPr>
              <w:rPr>
                <w:rFonts w:ascii="Arial" w:hAnsi="Arial"/>
                <w:sz w:val="20"/>
                <w:szCs w:val="20"/>
              </w:rPr>
            </w:pPr>
            <w:r w:rsidRPr="006E50A8">
              <w:rPr>
                <w:rFonts w:ascii="Arial" w:hAnsi="Arial"/>
                <w:sz w:val="20"/>
                <w:szCs w:val="20"/>
              </w:rPr>
              <w:t xml:space="preserve">24-Hour Point of Contact: </w:t>
            </w:r>
          </w:p>
        </w:tc>
      </w:tr>
      <w:tr w:rsidR="00DD5CF2" w:rsidRPr="006E50A8" w:rsidTr="00936BCD">
        <w:trPr>
          <w:gridAfter w:val="1"/>
          <w:wAfter w:w="360" w:type="dxa"/>
        </w:trPr>
        <w:tc>
          <w:tcPr>
            <w:tcW w:w="1317" w:type="dxa"/>
            <w:gridSpan w:val="2"/>
            <w:vMerge w:val="restart"/>
            <w:shd w:val="clear" w:color="auto" w:fill="auto"/>
          </w:tcPr>
          <w:p w:rsidR="00DD5CF2" w:rsidRPr="006E50A8" w:rsidRDefault="00DD5CF2" w:rsidP="00936BCD">
            <w:pPr>
              <w:rPr>
                <w:rFonts w:ascii="Arial" w:hAnsi="Arial"/>
                <w:sz w:val="20"/>
                <w:szCs w:val="20"/>
              </w:rPr>
            </w:pPr>
          </w:p>
        </w:tc>
        <w:tc>
          <w:tcPr>
            <w:tcW w:w="1653" w:type="dxa"/>
            <w:shd w:val="clear" w:color="auto" w:fill="auto"/>
          </w:tcPr>
          <w:p w:rsidR="00DD5CF2" w:rsidRPr="006E50A8" w:rsidRDefault="00DD5CF2" w:rsidP="00936BCD">
            <w:pPr>
              <w:rPr>
                <w:rFonts w:ascii="Arial" w:hAnsi="Arial"/>
                <w:sz w:val="20"/>
                <w:szCs w:val="20"/>
              </w:rPr>
            </w:pPr>
            <w:r w:rsidRPr="006E50A8">
              <w:rPr>
                <w:rFonts w:ascii="Arial" w:hAnsi="Arial"/>
                <w:sz w:val="20"/>
                <w:szCs w:val="20"/>
              </w:rPr>
              <w:t>Name and title:</w:t>
            </w:r>
          </w:p>
        </w:tc>
        <w:tc>
          <w:tcPr>
            <w:tcW w:w="5760" w:type="dxa"/>
            <w:gridSpan w:val="3"/>
            <w:tcBorders>
              <w:bottom w:val="single" w:sz="4" w:space="0" w:color="auto"/>
            </w:tcBorders>
            <w:shd w:val="clear" w:color="auto" w:fill="auto"/>
          </w:tcPr>
          <w:p w:rsidR="00DD5CF2" w:rsidRPr="006E50A8" w:rsidRDefault="00DD5CF2" w:rsidP="00936BCD">
            <w:pPr>
              <w:rPr>
                <w:rFonts w:ascii="Arial" w:hAnsi="Arial"/>
                <w:sz w:val="20"/>
                <w:szCs w:val="20"/>
              </w:rPr>
            </w:pPr>
          </w:p>
        </w:tc>
      </w:tr>
      <w:tr w:rsidR="00DD5CF2" w:rsidRPr="006E50A8" w:rsidTr="00936BCD">
        <w:trPr>
          <w:gridAfter w:val="1"/>
          <w:wAfter w:w="360" w:type="dxa"/>
        </w:trPr>
        <w:tc>
          <w:tcPr>
            <w:tcW w:w="1317" w:type="dxa"/>
            <w:gridSpan w:val="2"/>
            <w:vMerge/>
            <w:shd w:val="clear" w:color="auto" w:fill="auto"/>
          </w:tcPr>
          <w:p w:rsidR="00DD5CF2" w:rsidRPr="006E50A8" w:rsidRDefault="00DD5CF2" w:rsidP="00936BCD">
            <w:pPr>
              <w:rPr>
                <w:rFonts w:ascii="Arial" w:hAnsi="Arial"/>
                <w:sz w:val="20"/>
                <w:szCs w:val="20"/>
              </w:rPr>
            </w:pPr>
          </w:p>
        </w:tc>
        <w:tc>
          <w:tcPr>
            <w:tcW w:w="1653" w:type="dxa"/>
            <w:shd w:val="clear" w:color="auto" w:fill="auto"/>
          </w:tcPr>
          <w:p w:rsidR="00DD5CF2" w:rsidRPr="006E50A8" w:rsidRDefault="00DD5CF2" w:rsidP="00936BCD">
            <w:pPr>
              <w:spacing w:before="60"/>
              <w:rPr>
                <w:rFonts w:ascii="Arial" w:hAnsi="Arial"/>
                <w:sz w:val="20"/>
                <w:szCs w:val="20"/>
              </w:rPr>
            </w:pPr>
            <w:r w:rsidRPr="006E50A8">
              <w:rPr>
                <w:rFonts w:ascii="Arial" w:hAnsi="Arial"/>
                <w:sz w:val="20"/>
                <w:szCs w:val="20"/>
              </w:rPr>
              <w:t>Work phone:</w:t>
            </w:r>
          </w:p>
        </w:tc>
        <w:tc>
          <w:tcPr>
            <w:tcW w:w="1980" w:type="dxa"/>
            <w:tcBorders>
              <w:bottom w:val="single" w:sz="4" w:space="0" w:color="auto"/>
            </w:tcBorders>
            <w:shd w:val="clear" w:color="auto" w:fill="auto"/>
          </w:tcPr>
          <w:p w:rsidR="00DD5CF2" w:rsidRPr="006E50A8" w:rsidRDefault="00DD5CF2" w:rsidP="00936BCD">
            <w:pPr>
              <w:spacing w:before="60"/>
              <w:rPr>
                <w:rFonts w:ascii="Arial" w:hAnsi="Arial"/>
                <w:sz w:val="20"/>
                <w:szCs w:val="20"/>
              </w:rPr>
            </w:pPr>
          </w:p>
        </w:tc>
        <w:tc>
          <w:tcPr>
            <w:tcW w:w="1800" w:type="dxa"/>
            <w:shd w:val="clear" w:color="auto" w:fill="auto"/>
          </w:tcPr>
          <w:p w:rsidR="00DD5CF2" w:rsidRPr="006E50A8" w:rsidRDefault="00DD5CF2" w:rsidP="00936BCD">
            <w:pPr>
              <w:spacing w:before="60"/>
              <w:rPr>
                <w:rFonts w:ascii="Arial" w:hAnsi="Arial"/>
                <w:sz w:val="20"/>
                <w:szCs w:val="20"/>
              </w:rPr>
            </w:pPr>
            <w:r w:rsidRPr="006E50A8">
              <w:rPr>
                <w:rFonts w:ascii="Arial" w:hAnsi="Arial"/>
                <w:sz w:val="20"/>
                <w:szCs w:val="20"/>
              </w:rPr>
              <w:t>Cell phone/pager:</w:t>
            </w:r>
          </w:p>
        </w:tc>
        <w:tc>
          <w:tcPr>
            <w:tcW w:w="1980" w:type="dxa"/>
            <w:tcBorders>
              <w:bottom w:val="single" w:sz="4" w:space="0" w:color="auto"/>
            </w:tcBorders>
            <w:shd w:val="clear" w:color="auto" w:fill="auto"/>
          </w:tcPr>
          <w:p w:rsidR="00DD5CF2" w:rsidRPr="006E50A8" w:rsidRDefault="00DD5CF2" w:rsidP="00936BCD">
            <w:pPr>
              <w:rPr>
                <w:rFonts w:ascii="Arial" w:hAnsi="Arial"/>
                <w:sz w:val="20"/>
                <w:szCs w:val="20"/>
              </w:rPr>
            </w:pPr>
          </w:p>
        </w:tc>
      </w:tr>
      <w:tr w:rsidR="00DD5CF2" w:rsidRPr="006E50A8" w:rsidTr="00936BCD">
        <w:trPr>
          <w:gridAfter w:val="1"/>
          <w:wAfter w:w="360" w:type="dxa"/>
        </w:trPr>
        <w:tc>
          <w:tcPr>
            <w:tcW w:w="8730" w:type="dxa"/>
            <w:gridSpan w:val="6"/>
            <w:shd w:val="clear" w:color="auto" w:fill="auto"/>
          </w:tcPr>
          <w:p w:rsidR="00DD5CF2" w:rsidRPr="006E50A8" w:rsidRDefault="00DD5CF2" w:rsidP="00936BCD">
            <w:pPr>
              <w:rPr>
                <w:rFonts w:ascii="Arial" w:hAnsi="Arial"/>
                <w:sz w:val="20"/>
                <w:szCs w:val="20"/>
              </w:rPr>
            </w:pPr>
            <w:r w:rsidRPr="006E50A8">
              <w:rPr>
                <w:rFonts w:ascii="Arial" w:hAnsi="Arial"/>
                <w:sz w:val="20"/>
                <w:szCs w:val="20"/>
              </w:rPr>
              <w:t>Address for Legal Notices:</w:t>
            </w:r>
          </w:p>
        </w:tc>
      </w:tr>
      <w:tr w:rsidR="00DD5CF2" w:rsidRPr="006E50A8" w:rsidTr="00936BCD">
        <w:tc>
          <w:tcPr>
            <w:tcW w:w="270" w:type="dxa"/>
            <w:vMerge w:val="restart"/>
            <w:shd w:val="clear" w:color="auto" w:fill="auto"/>
          </w:tcPr>
          <w:p w:rsidR="00DD5CF2" w:rsidRPr="006E50A8" w:rsidRDefault="00DD5CF2" w:rsidP="00936BCD">
            <w:pPr>
              <w:rPr>
                <w:rFonts w:ascii="Arial" w:hAnsi="Arial"/>
                <w:sz w:val="20"/>
                <w:szCs w:val="20"/>
              </w:rPr>
            </w:pPr>
          </w:p>
        </w:tc>
        <w:tc>
          <w:tcPr>
            <w:tcW w:w="8460" w:type="dxa"/>
            <w:gridSpan w:val="5"/>
            <w:tcBorders>
              <w:bottom w:val="single" w:sz="4" w:space="0" w:color="auto"/>
            </w:tcBorders>
            <w:shd w:val="clear" w:color="auto" w:fill="auto"/>
          </w:tcPr>
          <w:p w:rsidR="00DD5CF2" w:rsidRPr="006E50A8" w:rsidRDefault="00DD5CF2" w:rsidP="00936BCD">
            <w:pPr>
              <w:rPr>
                <w:rFonts w:ascii="Arial" w:hAnsi="Arial"/>
                <w:sz w:val="20"/>
                <w:szCs w:val="20"/>
              </w:rPr>
            </w:pPr>
          </w:p>
        </w:tc>
        <w:tc>
          <w:tcPr>
            <w:tcW w:w="360" w:type="dxa"/>
            <w:vMerge w:val="restart"/>
            <w:shd w:val="clear" w:color="auto" w:fill="auto"/>
          </w:tcPr>
          <w:p w:rsidR="00DD5CF2" w:rsidRPr="006E50A8" w:rsidRDefault="00DD5CF2" w:rsidP="00936BCD">
            <w:pPr>
              <w:rPr>
                <w:rFonts w:ascii="Arial" w:hAnsi="Arial"/>
                <w:sz w:val="20"/>
                <w:szCs w:val="20"/>
              </w:rPr>
            </w:pPr>
          </w:p>
        </w:tc>
      </w:tr>
      <w:tr w:rsidR="00DD5CF2" w:rsidRPr="006E50A8" w:rsidTr="00936BCD">
        <w:tc>
          <w:tcPr>
            <w:tcW w:w="270" w:type="dxa"/>
            <w:vMerge/>
            <w:shd w:val="clear" w:color="auto" w:fill="auto"/>
          </w:tcPr>
          <w:p w:rsidR="00DD5CF2" w:rsidRPr="006E50A8" w:rsidRDefault="00DD5CF2" w:rsidP="00936BCD">
            <w:pPr>
              <w:rPr>
                <w:rFonts w:ascii="Arial" w:hAnsi="Arial"/>
                <w:sz w:val="20"/>
                <w:szCs w:val="20"/>
              </w:rPr>
            </w:pPr>
          </w:p>
        </w:tc>
        <w:tc>
          <w:tcPr>
            <w:tcW w:w="8460" w:type="dxa"/>
            <w:gridSpan w:val="5"/>
            <w:tcBorders>
              <w:top w:val="single" w:sz="4" w:space="0" w:color="auto"/>
              <w:bottom w:val="single" w:sz="4" w:space="0" w:color="auto"/>
            </w:tcBorders>
            <w:shd w:val="clear" w:color="auto" w:fill="auto"/>
          </w:tcPr>
          <w:p w:rsidR="00DD5CF2" w:rsidRPr="006E50A8" w:rsidRDefault="00DD5CF2" w:rsidP="00936BCD">
            <w:pPr>
              <w:rPr>
                <w:rFonts w:ascii="Arial" w:hAnsi="Arial"/>
                <w:sz w:val="20"/>
                <w:szCs w:val="20"/>
              </w:rPr>
            </w:pPr>
          </w:p>
        </w:tc>
        <w:tc>
          <w:tcPr>
            <w:tcW w:w="360" w:type="dxa"/>
            <w:vMerge/>
            <w:shd w:val="clear" w:color="auto" w:fill="auto"/>
          </w:tcPr>
          <w:p w:rsidR="00DD5CF2" w:rsidRPr="006E50A8" w:rsidRDefault="00DD5CF2" w:rsidP="00936BCD">
            <w:pPr>
              <w:rPr>
                <w:rFonts w:ascii="Arial" w:hAnsi="Arial"/>
                <w:sz w:val="20"/>
                <w:szCs w:val="20"/>
              </w:rPr>
            </w:pPr>
          </w:p>
        </w:tc>
      </w:tr>
      <w:tr w:rsidR="00DD5CF2" w:rsidRPr="006E50A8" w:rsidTr="00936BCD">
        <w:tc>
          <w:tcPr>
            <w:tcW w:w="270" w:type="dxa"/>
            <w:vMerge/>
            <w:shd w:val="clear" w:color="auto" w:fill="auto"/>
          </w:tcPr>
          <w:p w:rsidR="00DD5CF2" w:rsidRPr="006E50A8" w:rsidRDefault="00DD5CF2" w:rsidP="00936BCD">
            <w:pPr>
              <w:rPr>
                <w:rFonts w:ascii="Arial" w:hAnsi="Arial"/>
                <w:sz w:val="20"/>
                <w:szCs w:val="20"/>
              </w:rPr>
            </w:pPr>
          </w:p>
        </w:tc>
        <w:tc>
          <w:tcPr>
            <w:tcW w:w="8460" w:type="dxa"/>
            <w:gridSpan w:val="5"/>
            <w:tcBorders>
              <w:top w:val="single" w:sz="4" w:space="0" w:color="auto"/>
              <w:bottom w:val="single" w:sz="4" w:space="0" w:color="auto"/>
            </w:tcBorders>
            <w:shd w:val="clear" w:color="auto" w:fill="auto"/>
          </w:tcPr>
          <w:p w:rsidR="00DD5CF2" w:rsidRPr="006E50A8" w:rsidRDefault="00DD5CF2" w:rsidP="00936BCD">
            <w:pPr>
              <w:rPr>
                <w:rFonts w:ascii="Arial" w:hAnsi="Arial"/>
                <w:sz w:val="20"/>
                <w:szCs w:val="20"/>
              </w:rPr>
            </w:pPr>
          </w:p>
        </w:tc>
        <w:tc>
          <w:tcPr>
            <w:tcW w:w="360" w:type="dxa"/>
            <w:vMerge/>
            <w:shd w:val="clear" w:color="auto" w:fill="auto"/>
          </w:tcPr>
          <w:p w:rsidR="00DD5CF2" w:rsidRPr="006E50A8" w:rsidRDefault="00DD5CF2" w:rsidP="00936BCD">
            <w:pPr>
              <w:rPr>
                <w:rFonts w:ascii="Arial" w:hAnsi="Arial"/>
                <w:sz w:val="20"/>
                <w:szCs w:val="20"/>
              </w:rPr>
            </w:pPr>
          </w:p>
        </w:tc>
      </w:tr>
      <w:tr w:rsidR="00DD5CF2" w:rsidRPr="006E50A8" w:rsidTr="00936BCD">
        <w:tc>
          <w:tcPr>
            <w:tcW w:w="270" w:type="dxa"/>
            <w:vMerge/>
            <w:tcBorders>
              <w:bottom w:val="nil"/>
            </w:tcBorders>
            <w:shd w:val="clear" w:color="auto" w:fill="auto"/>
          </w:tcPr>
          <w:p w:rsidR="00DD5CF2" w:rsidRPr="006E50A8" w:rsidRDefault="00DD5CF2" w:rsidP="00936BCD">
            <w:pPr>
              <w:rPr>
                <w:rFonts w:ascii="Arial" w:hAnsi="Arial"/>
                <w:sz w:val="20"/>
                <w:szCs w:val="20"/>
              </w:rPr>
            </w:pPr>
          </w:p>
        </w:tc>
        <w:tc>
          <w:tcPr>
            <w:tcW w:w="8460" w:type="dxa"/>
            <w:gridSpan w:val="5"/>
            <w:tcBorders>
              <w:top w:val="single" w:sz="4" w:space="0" w:color="auto"/>
              <w:bottom w:val="single" w:sz="4" w:space="0" w:color="auto"/>
            </w:tcBorders>
            <w:shd w:val="clear" w:color="auto" w:fill="auto"/>
          </w:tcPr>
          <w:p w:rsidR="00DD5CF2" w:rsidRPr="006E50A8" w:rsidRDefault="00DD5CF2" w:rsidP="00936BCD">
            <w:pPr>
              <w:rPr>
                <w:rFonts w:ascii="Arial" w:hAnsi="Arial"/>
                <w:sz w:val="20"/>
                <w:szCs w:val="20"/>
              </w:rPr>
            </w:pPr>
          </w:p>
        </w:tc>
        <w:tc>
          <w:tcPr>
            <w:tcW w:w="360" w:type="dxa"/>
            <w:vMerge/>
            <w:tcBorders>
              <w:bottom w:val="nil"/>
            </w:tcBorders>
            <w:shd w:val="clear" w:color="auto" w:fill="auto"/>
          </w:tcPr>
          <w:p w:rsidR="00DD5CF2" w:rsidRPr="006E50A8" w:rsidRDefault="00DD5CF2" w:rsidP="00936BCD">
            <w:pPr>
              <w:rPr>
                <w:rFonts w:ascii="Arial" w:hAnsi="Arial"/>
                <w:sz w:val="20"/>
                <w:szCs w:val="20"/>
              </w:rPr>
            </w:pPr>
          </w:p>
        </w:tc>
      </w:tr>
    </w:tbl>
    <w:p w:rsidR="00DD5CF2" w:rsidRPr="00A246A8" w:rsidRDefault="00DD5CF2" w:rsidP="00DD5CF2"/>
    <w:p w:rsidR="00DD5CF2" w:rsidRPr="00A246A8" w:rsidRDefault="00DD5CF2" w:rsidP="00DD5CF2">
      <w:pPr>
        <w:rPr>
          <w:rFonts w:ascii="Arial" w:hAnsi="Arial"/>
          <w:sz w:val="20"/>
          <w:szCs w:val="20"/>
          <w:u w:val="single"/>
        </w:rPr>
      </w:pPr>
      <w:r w:rsidRPr="00A246A8">
        <w:rPr>
          <w:rFonts w:ascii="Arial" w:hAnsi="Arial"/>
          <w:sz w:val="20"/>
          <w:szCs w:val="20"/>
          <w:u w:val="single"/>
        </w:rPr>
        <w:t>Red Cross:</w:t>
      </w:r>
    </w:p>
    <w:tbl>
      <w:tblPr>
        <w:tblW w:w="9090" w:type="dxa"/>
        <w:tblInd w:w="738" w:type="dxa"/>
        <w:tblBorders>
          <w:bottom w:val="single" w:sz="8" w:space="0" w:color="auto"/>
        </w:tblBorders>
        <w:tblLayout w:type="fixed"/>
        <w:tblLook w:val="01E0"/>
      </w:tblPr>
      <w:tblGrid>
        <w:gridCol w:w="270"/>
        <w:gridCol w:w="1080"/>
        <w:gridCol w:w="1614"/>
        <w:gridCol w:w="1986"/>
        <w:gridCol w:w="1800"/>
        <w:gridCol w:w="1980"/>
        <w:gridCol w:w="360"/>
      </w:tblGrid>
      <w:tr w:rsidR="00DD5CF2" w:rsidRPr="006E50A8" w:rsidTr="00936BCD">
        <w:trPr>
          <w:gridAfter w:val="1"/>
          <w:wAfter w:w="360" w:type="dxa"/>
        </w:trPr>
        <w:tc>
          <w:tcPr>
            <w:tcW w:w="1350" w:type="dxa"/>
            <w:gridSpan w:val="2"/>
            <w:shd w:val="clear" w:color="auto" w:fill="auto"/>
          </w:tcPr>
          <w:p w:rsidR="00DD5CF2" w:rsidRPr="006E50A8" w:rsidRDefault="00DD5CF2" w:rsidP="00936BCD">
            <w:pPr>
              <w:ind w:left="-18" w:firstLine="18"/>
              <w:rPr>
                <w:rFonts w:ascii="Arial" w:hAnsi="Arial"/>
                <w:sz w:val="20"/>
                <w:szCs w:val="20"/>
              </w:rPr>
            </w:pPr>
            <w:r w:rsidRPr="006E50A8">
              <w:rPr>
                <w:rFonts w:ascii="Arial" w:hAnsi="Arial"/>
                <w:sz w:val="20"/>
                <w:szCs w:val="20"/>
              </w:rPr>
              <w:t>Legal name:</w:t>
            </w:r>
          </w:p>
        </w:tc>
        <w:tc>
          <w:tcPr>
            <w:tcW w:w="7380" w:type="dxa"/>
            <w:gridSpan w:val="4"/>
            <w:tcBorders>
              <w:bottom w:val="single" w:sz="4" w:space="0" w:color="auto"/>
            </w:tcBorders>
            <w:shd w:val="clear" w:color="auto" w:fill="auto"/>
          </w:tcPr>
          <w:p w:rsidR="00DD5CF2" w:rsidRPr="006E50A8" w:rsidRDefault="00DD5CF2" w:rsidP="00936BCD">
            <w:pPr>
              <w:rPr>
                <w:rFonts w:ascii="Arial" w:hAnsi="Arial"/>
                <w:sz w:val="20"/>
                <w:szCs w:val="20"/>
              </w:rPr>
            </w:pPr>
            <w:r w:rsidRPr="006E50A8">
              <w:rPr>
                <w:rFonts w:ascii="Arial" w:hAnsi="Arial"/>
                <w:sz w:val="20"/>
                <w:szCs w:val="20"/>
              </w:rPr>
              <w:t>The American National Red Cross</w:t>
            </w:r>
          </w:p>
        </w:tc>
      </w:tr>
      <w:tr w:rsidR="00DD5CF2" w:rsidRPr="006E50A8" w:rsidTr="00936BCD">
        <w:trPr>
          <w:gridAfter w:val="1"/>
          <w:wAfter w:w="360" w:type="dxa"/>
        </w:trPr>
        <w:tc>
          <w:tcPr>
            <w:tcW w:w="1350" w:type="dxa"/>
            <w:gridSpan w:val="2"/>
            <w:shd w:val="clear" w:color="auto" w:fill="auto"/>
          </w:tcPr>
          <w:p w:rsidR="00DD5CF2" w:rsidRPr="006E50A8" w:rsidRDefault="00DD5CF2" w:rsidP="00936BCD">
            <w:pPr>
              <w:rPr>
                <w:rFonts w:ascii="Arial" w:hAnsi="Arial"/>
                <w:sz w:val="20"/>
                <w:szCs w:val="20"/>
              </w:rPr>
            </w:pPr>
            <w:r w:rsidRPr="006E50A8">
              <w:rPr>
                <w:rFonts w:ascii="Arial" w:hAnsi="Arial"/>
                <w:sz w:val="20"/>
                <w:szCs w:val="20"/>
              </w:rPr>
              <w:t>Chapter:</w:t>
            </w:r>
          </w:p>
        </w:tc>
        <w:tc>
          <w:tcPr>
            <w:tcW w:w="7380" w:type="dxa"/>
            <w:gridSpan w:val="4"/>
            <w:tcBorders>
              <w:top w:val="single" w:sz="4" w:space="0" w:color="auto"/>
              <w:bottom w:val="single" w:sz="4" w:space="0" w:color="auto"/>
            </w:tcBorders>
            <w:shd w:val="clear" w:color="auto" w:fill="auto"/>
          </w:tcPr>
          <w:p w:rsidR="00DD5CF2" w:rsidRPr="006E50A8" w:rsidRDefault="00DD5CF2" w:rsidP="00936BCD">
            <w:pPr>
              <w:rPr>
                <w:rFonts w:ascii="Arial" w:hAnsi="Arial"/>
                <w:sz w:val="20"/>
                <w:szCs w:val="20"/>
              </w:rPr>
            </w:pPr>
          </w:p>
        </w:tc>
      </w:tr>
      <w:tr w:rsidR="00DD5CF2" w:rsidRPr="006E50A8" w:rsidTr="00936BCD">
        <w:trPr>
          <w:gridAfter w:val="1"/>
          <w:wAfter w:w="360" w:type="dxa"/>
          <w:trHeight w:val="260"/>
        </w:trPr>
        <w:tc>
          <w:tcPr>
            <w:tcW w:w="8730" w:type="dxa"/>
            <w:gridSpan w:val="6"/>
            <w:shd w:val="clear" w:color="auto" w:fill="auto"/>
          </w:tcPr>
          <w:p w:rsidR="00DD5CF2" w:rsidRPr="006E50A8" w:rsidRDefault="00DD5CF2" w:rsidP="00936BCD">
            <w:pPr>
              <w:rPr>
                <w:rFonts w:ascii="Arial" w:hAnsi="Arial"/>
                <w:sz w:val="20"/>
                <w:szCs w:val="20"/>
              </w:rPr>
            </w:pPr>
            <w:r w:rsidRPr="006E50A8">
              <w:rPr>
                <w:rFonts w:ascii="Arial" w:hAnsi="Arial"/>
                <w:sz w:val="20"/>
                <w:szCs w:val="20"/>
              </w:rPr>
              <w:t xml:space="preserve">24-Hour Point of Contact: </w:t>
            </w:r>
            <w:r>
              <w:rPr>
                <w:rFonts w:ascii="Arial" w:hAnsi="Arial"/>
                <w:sz w:val="20"/>
                <w:szCs w:val="20"/>
              </w:rPr>
              <w:t xml:space="preserve">   </w:t>
            </w:r>
          </w:p>
        </w:tc>
      </w:tr>
      <w:tr w:rsidR="00DD5CF2" w:rsidRPr="006E50A8" w:rsidTr="00936BCD">
        <w:trPr>
          <w:gridAfter w:val="1"/>
          <w:wAfter w:w="360" w:type="dxa"/>
        </w:trPr>
        <w:tc>
          <w:tcPr>
            <w:tcW w:w="1350" w:type="dxa"/>
            <w:gridSpan w:val="2"/>
            <w:vMerge w:val="restart"/>
            <w:shd w:val="clear" w:color="auto" w:fill="auto"/>
          </w:tcPr>
          <w:p w:rsidR="00DD5CF2" w:rsidRPr="006E50A8" w:rsidRDefault="00DD5CF2" w:rsidP="00936BCD">
            <w:pPr>
              <w:rPr>
                <w:rFonts w:ascii="Arial" w:hAnsi="Arial"/>
                <w:sz w:val="20"/>
                <w:szCs w:val="20"/>
              </w:rPr>
            </w:pPr>
          </w:p>
        </w:tc>
        <w:tc>
          <w:tcPr>
            <w:tcW w:w="1614" w:type="dxa"/>
            <w:shd w:val="clear" w:color="auto" w:fill="auto"/>
          </w:tcPr>
          <w:p w:rsidR="00DD5CF2" w:rsidRPr="006E50A8" w:rsidRDefault="00DD5CF2" w:rsidP="00936BCD">
            <w:pPr>
              <w:rPr>
                <w:rFonts w:ascii="Arial" w:hAnsi="Arial"/>
                <w:sz w:val="20"/>
                <w:szCs w:val="20"/>
              </w:rPr>
            </w:pPr>
            <w:r w:rsidRPr="006E50A8">
              <w:rPr>
                <w:rFonts w:ascii="Arial" w:hAnsi="Arial"/>
                <w:sz w:val="20"/>
                <w:szCs w:val="20"/>
              </w:rPr>
              <w:t>Name and title:</w:t>
            </w:r>
          </w:p>
        </w:tc>
        <w:tc>
          <w:tcPr>
            <w:tcW w:w="5766" w:type="dxa"/>
            <w:gridSpan w:val="3"/>
            <w:tcBorders>
              <w:bottom w:val="single" w:sz="4" w:space="0" w:color="auto"/>
            </w:tcBorders>
            <w:shd w:val="clear" w:color="auto" w:fill="auto"/>
          </w:tcPr>
          <w:p w:rsidR="00DD5CF2" w:rsidRPr="006E50A8" w:rsidRDefault="00DD5CF2" w:rsidP="00936BCD">
            <w:pPr>
              <w:ind w:firstLine="720"/>
              <w:rPr>
                <w:rFonts w:ascii="Arial" w:hAnsi="Arial"/>
                <w:sz w:val="20"/>
                <w:szCs w:val="20"/>
              </w:rPr>
            </w:pPr>
          </w:p>
        </w:tc>
      </w:tr>
      <w:tr w:rsidR="00DD5CF2" w:rsidRPr="006E50A8" w:rsidTr="00936BCD">
        <w:trPr>
          <w:gridAfter w:val="1"/>
          <w:wAfter w:w="360" w:type="dxa"/>
        </w:trPr>
        <w:tc>
          <w:tcPr>
            <w:tcW w:w="1350" w:type="dxa"/>
            <w:gridSpan w:val="2"/>
            <w:vMerge/>
            <w:shd w:val="clear" w:color="auto" w:fill="auto"/>
          </w:tcPr>
          <w:p w:rsidR="00DD5CF2" w:rsidRPr="006E50A8" w:rsidRDefault="00DD5CF2" w:rsidP="00936BCD">
            <w:pPr>
              <w:rPr>
                <w:rFonts w:ascii="Arial" w:hAnsi="Arial"/>
                <w:sz w:val="20"/>
                <w:szCs w:val="20"/>
              </w:rPr>
            </w:pPr>
          </w:p>
        </w:tc>
        <w:tc>
          <w:tcPr>
            <w:tcW w:w="1614" w:type="dxa"/>
            <w:shd w:val="clear" w:color="auto" w:fill="auto"/>
          </w:tcPr>
          <w:p w:rsidR="00DD5CF2" w:rsidRPr="006E50A8" w:rsidRDefault="00DD5CF2" w:rsidP="00936BCD">
            <w:pPr>
              <w:spacing w:before="60"/>
              <w:rPr>
                <w:rFonts w:ascii="Arial" w:hAnsi="Arial"/>
                <w:sz w:val="20"/>
                <w:szCs w:val="20"/>
              </w:rPr>
            </w:pPr>
            <w:r w:rsidRPr="006E50A8">
              <w:rPr>
                <w:rFonts w:ascii="Arial" w:hAnsi="Arial"/>
                <w:sz w:val="20"/>
                <w:szCs w:val="20"/>
              </w:rPr>
              <w:t>Work phone:</w:t>
            </w:r>
          </w:p>
        </w:tc>
        <w:tc>
          <w:tcPr>
            <w:tcW w:w="1986" w:type="dxa"/>
            <w:tcBorders>
              <w:bottom w:val="single" w:sz="4" w:space="0" w:color="auto"/>
            </w:tcBorders>
            <w:shd w:val="clear" w:color="auto" w:fill="auto"/>
          </w:tcPr>
          <w:p w:rsidR="00DD5CF2" w:rsidRPr="006E50A8" w:rsidRDefault="00DD5CF2" w:rsidP="00936BCD">
            <w:pPr>
              <w:spacing w:before="60"/>
              <w:rPr>
                <w:rFonts w:ascii="Arial" w:hAnsi="Arial"/>
                <w:sz w:val="20"/>
                <w:szCs w:val="20"/>
              </w:rPr>
            </w:pPr>
          </w:p>
        </w:tc>
        <w:tc>
          <w:tcPr>
            <w:tcW w:w="1800" w:type="dxa"/>
            <w:shd w:val="clear" w:color="auto" w:fill="auto"/>
          </w:tcPr>
          <w:p w:rsidR="00DD5CF2" w:rsidRPr="006E50A8" w:rsidRDefault="00DD5CF2" w:rsidP="00936BCD">
            <w:pPr>
              <w:spacing w:before="60"/>
              <w:rPr>
                <w:rFonts w:ascii="Arial" w:hAnsi="Arial"/>
                <w:sz w:val="20"/>
                <w:szCs w:val="20"/>
              </w:rPr>
            </w:pPr>
            <w:r w:rsidRPr="006E50A8">
              <w:rPr>
                <w:rFonts w:ascii="Arial" w:hAnsi="Arial"/>
                <w:sz w:val="20"/>
                <w:szCs w:val="20"/>
              </w:rPr>
              <w:t>Cell phone/pager:</w:t>
            </w:r>
          </w:p>
        </w:tc>
        <w:tc>
          <w:tcPr>
            <w:tcW w:w="1980" w:type="dxa"/>
            <w:tcBorders>
              <w:bottom w:val="single" w:sz="4" w:space="0" w:color="auto"/>
            </w:tcBorders>
            <w:shd w:val="clear" w:color="auto" w:fill="auto"/>
          </w:tcPr>
          <w:p w:rsidR="00DD5CF2" w:rsidRPr="006E50A8" w:rsidRDefault="00DD5CF2" w:rsidP="00936BCD">
            <w:pPr>
              <w:rPr>
                <w:rFonts w:ascii="Arial" w:hAnsi="Arial"/>
                <w:sz w:val="20"/>
                <w:szCs w:val="20"/>
              </w:rPr>
            </w:pPr>
          </w:p>
        </w:tc>
      </w:tr>
      <w:tr w:rsidR="00DD5CF2" w:rsidRPr="006E50A8" w:rsidTr="00936BCD">
        <w:trPr>
          <w:gridAfter w:val="1"/>
          <w:wAfter w:w="360" w:type="dxa"/>
        </w:trPr>
        <w:tc>
          <w:tcPr>
            <w:tcW w:w="8730" w:type="dxa"/>
            <w:gridSpan w:val="6"/>
            <w:shd w:val="clear" w:color="auto" w:fill="auto"/>
          </w:tcPr>
          <w:p w:rsidR="00DD5CF2" w:rsidRPr="006E50A8" w:rsidRDefault="00DD5CF2" w:rsidP="00936BCD">
            <w:pPr>
              <w:rPr>
                <w:rFonts w:ascii="Arial" w:hAnsi="Arial"/>
                <w:sz w:val="20"/>
                <w:szCs w:val="20"/>
              </w:rPr>
            </w:pPr>
            <w:r w:rsidRPr="006E50A8">
              <w:rPr>
                <w:rFonts w:ascii="Arial" w:hAnsi="Arial"/>
                <w:sz w:val="20"/>
                <w:szCs w:val="20"/>
              </w:rPr>
              <w:t>Address for Legal Notices:</w:t>
            </w:r>
          </w:p>
        </w:tc>
      </w:tr>
      <w:tr w:rsidR="00DD5CF2" w:rsidRPr="006E50A8" w:rsidTr="00936BCD">
        <w:tc>
          <w:tcPr>
            <w:tcW w:w="270" w:type="dxa"/>
            <w:vMerge w:val="restart"/>
            <w:shd w:val="clear" w:color="auto" w:fill="auto"/>
          </w:tcPr>
          <w:p w:rsidR="00DD5CF2" w:rsidRPr="006E50A8" w:rsidRDefault="00DD5CF2" w:rsidP="00936BCD">
            <w:pPr>
              <w:rPr>
                <w:rFonts w:ascii="Arial" w:hAnsi="Arial"/>
                <w:sz w:val="20"/>
                <w:szCs w:val="20"/>
              </w:rPr>
            </w:pPr>
          </w:p>
        </w:tc>
        <w:tc>
          <w:tcPr>
            <w:tcW w:w="8460" w:type="dxa"/>
            <w:gridSpan w:val="5"/>
            <w:tcBorders>
              <w:bottom w:val="single" w:sz="4" w:space="0" w:color="auto"/>
            </w:tcBorders>
            <w:shd w:val="clear" w:color="auto" w:fill="auto"/>
          </w:tcPr>
          <w:p w:rsidR="00DD5CF2" w:rsidRPr="006E50A8" w:rsidRDefault="00DD5CF2" w:rsidP="00936BCD">
            <w:pPr>
              <w:tabs>
                <w:tab w:val="left" w:pos="2869"/>
              </w:tabs>
              <w:rPr>
                <w:rFonts w:ascii="Arial" w:hAnsi="Arial"/>
                <w:sz w:val="20"/>
                <w:szCs w:val="20"/>
              </w:rPr>
            </w:pPr>
            <w:r>
              <w:rPr>
                <w:rFonts w:ascii="Arial" w:hAnsi="Arial"/>
                <w:sz w:val="20"/>
                <w:szCs w:val="20"/>
              </w:rPr>
              <w:tab/>
            </w:r>
          </w:p>
        </w:tc>
        <w:tc>
          <w:tcPr>
            <w:tcW w:w="360" w:type="dxa"/>
            <w:vMerge w:val="restart"/>
            <w:shd w:val="clear" w:color="auto" w:fill="auto"/>
          </w:tcPr>
          <w:p w:rsidR="00DD5CF2" w:rsidRPr="006E50A8" w:rsidRDefault="00DD5CF2" w:rsidP="00936BCD">
            <w:pPr>
              <w:rPr>
                <w:rFonts w:ascii="Arial" w:hAnsi="Arial"/>
                <w:sz w:val="20"/>
                <w:szCs w:val="20"/>
              </w:rPr>
            </w:pPr>
          </w:p>
        </w:tc>
      </w:tr>
      <w:tr w:rsidR="00DD5CF2" w:rsidRPr="006E50A8" w:rsidTr="00936BCD">
        <w:tc>
          <w:tcPr>
            <w:tcW w:w="270" w:type="dxa"/>
            <w:vMerge/>
            <w:shd w:val="clear" w:color="auto" w:fill="auto"/>
          </w:tcPr>
          <w:p w:rsidR="00DD5CF2" w:rsidRPr="006E50A8" w:rsidRDefault="00DD5CF2" w:rsidP="00936BCD">
            <w:pPr>
              <w:rPr>
                <w:rFonts w:ascii="Arial" w:hAnsi="Arial"/>
                <w:sz w:val="20"/>
                <w:szCs w:val="20"/>
              </w:rPr>
            </w:pPr>
          </w:p>
        </w:tc>
        <w:tc>
          <w:tcPr>
            <w:tcW w:w="8460" w:type="dxa"/>
            <w:gridSpan w:val="5"/>
            <w:tcBorders>
              <w:top w:val="single" w:sz="4" w:space="0" w:color="auto"/>
              <w:bottom w:val="single" w:sz="4" w:space="0" w:color="auto"/>
            </w:tcBorders>
            <w:shd w:val="clear" w:color="auto" w:fill="auto"/>
          </w:tcPr>
          <w:p w:rsidR="00DD5CF2" w:rsidRPr="006E50A8" w:rsidRDefault="00DD5CF2" w:rsidP="00936BCD">
            <w:pPr>
              <w:rPr>
                <w:rFonts w:ascii="Arial" w:hAnsi="Arial"/>
                <w:sz w:val="20"/>
                <w:szCs w:val="20"/>
              </w:rPr>
            </w:pPr>
            <w:r>
              <w:rPr>
                <w:rFonts w:ascii="Arial" w:hAnsi="Arial"/>
                <w:sz w:val="20"/>
                <w:szCs w:val="20"/>
              </w:rPr>
              <w:t xml:space="preserve">                                                   </w:t>
            </w:r>
          </w:p>
        </w:tc>
        <w:tc>
          <w:tcPr>
            <w:tcW w:w="360" w:type="dxa"/>
            <w:vMerge/>
            <w:shd w:val="clear" w:color="auto" w:fill="auto"/>
          </w:tcPr>
          <w:p w:rsidR="00DD5CF2" w:rsidRPr="006E50A8" w:rsidRDefault="00DD5CF2" w:rsidP="00936BCD">
            <w:pPr>
              <w:rPr>
                <w:rFonts w:ascii="Arial" w:hAnsi="Arial"/>
                <w:sz w:val="20"/>
                <w:szCs w:val="20"/>
              </w:rPr>
            </w:pPr>
          </w:p>
        </w:tc>
      </w:tr>
      <w:tr w:rsidR="00DD5CF2" w:rsidRPr="006E50A8" w:rsidTr="00936BCD">
        <w:tc>
          <w:tcPr>
            <w:tcW w:w="270" w:type="dxa"/>
            <w:vMerge/>
            <w:shd w:val="clear" w:color="auto" w:fill="auto"/>
          </w:tcPr>
          <w:p w:rsidR="00DD5CF2" w:rsidRPr="006E50A8" w:rsidRDefault="00DD5CF2" w:rsidP="00936BCD">
            <w:pPr>
              <w:rPr>
                <w:rFonts w:ascii="Arial" w:hAnsi="Arial"/>
                <w:sz w:val="20"/>
                <w:szCs w:val="20"/>
              </w:rPr>
            </w:pPr>
          </w:p>
        </w:tc>
        <w:tc>
          <w:tcPr>
            <w:tcW w:w="8460" w:type="dxa"/>
            <w:gridSpan w:val="5"/>
            <w:tcBorders>
              <w:top w:val="single" w:sz="4" w:space="0" w:color="auto"/>
              <w:bottom w:val="single" w:sz="4" w:space="0" w:color="auto"/>
            </w:tcBorders>
            <w:shd w:val="clear" w:color="auto" w:fill="auto"/>
          </w:tcPr>
          <w:p w:rsidR="00DD5CF2" w:rsidRPr="006E50A8" w:rsidRDefault="00DD5CF2" w:rsidP="00936BCD">
            <w:pPr>
              <w:rPr>
                <w:rFonts w:ascii="Arial" w:hAnsi="Arial"/>
                <w:sz w:val="20"/>
                <w:szCs w:val="20"/>
              </w:rPr>
            </w:pPr>
          </w:p>
        </w:tc>
        <w:tc>
          <w:tcPr>
            <w:tcW w:w="360" w:type="dxa"/>
            <w:vMerge/>
            <w:shd w:val="clear" w:color="auto" w:fill="auto"/>
          </w:tcPr>
          <w:p w:rsidR="00DD5CF2" w:rsidRPr="006E50A8" w:rsidRDefault="00DD5CF2" w:rsidP="00936BCD">
            <w:pPr>
              <w:rPr>
                <w:rFonts w:ascii="Arial" w:hAnsi="Arial"/>
                <w:sz w:val="20"/>
                <w:szCs w:val="20"/>
              </w:rPr>
            </w:pPr>
          </w:p>
        </w:tc>
      </w:tr>
      <w:tr w:rsidR="00DD5CF2" w:rsidRPr="006E50A8" w:rsidTr="00936BCD">
        <w:tc>
          <w:tcPr>
            <w:tcW w:w="270" w:type="dxa"/>
            <w:vMerge/>
            <w:tcBorders>
              <w:bottom w:val="nil"/>
            </w:tcBorders>
            <w:shd w:val="clear" w:color="auto" w:fill="auto"/>
          </w:tcPr>
          <w:p w:rsidR="00DD5CF2" w:rsidRPr="006E50A8" w:rsidRDefault="00DD5CF2" w:rsidP="00936BCD">
            <w:pPr>
              <w:rPr>
                <w:rFonts w:ascii="Arial" w:hAnsi="Arial"/>
                <w:sz w:val="20"/>
                <w:szCs w:val="20"/>
              </w:rPr>
            </w:pPr>
          </w:p>
        </w:tc>
        <w:tc>
          <w:tcPr>
            <w:tcW w:w="8460" w:type="dxa"/>
            <w:gridSpan w:val="5"/>
            <w:tcBorders>
              <w:top w:val="single" w:sz="4" w:space="0" w:color="auto"/>
              <w:bottom w:val="single" w:sz="4" w:space="0" w:color="auto"/>
            </w:tcBorders>
            <w:shd w:val="clear" w:color="auto" w:fill="auto"/>
          </w:tcPr>
          <w:p w:rsidR="00DD5CF2" w:rsidRPr="006E50A8" w:rsidRDefault="00DD5CF2" w:rsidP="00936BCD">
            <w:pPr>
              <w:rPr>
                <w:rFonts w:ascii="Arial" w:hAnsi="Arial"/>
                <w:sz w:val="20"/>
                <w:szCs w:val="20"/>
              </w:rPr>
            </w:pPr>
          </w:p>
        </w:tc>
        <w:tc>
          <w:tcPr>
            <w:tcW w:w="360" w:type="dxa"/>
            <w:vMerge/>
            <w:tcBorders>
              <w:bottom w:val="nil"/>
            </w:tcBorders>
            <w:shd w:val="clear" w:color="auto" w:fill="auto"/>
          </w:tcPr>
          <w:p w:rsidR="00DD5CF2" w:rsidRPr="006E50A8" w:rsidRDefault="00DD5CF2" w:rsidP="00936BCD">
            <w:pPr>
              <w:rPr>
                <w:rFonts w:ascii="Arial" w:hAnsi="Arial"/>
                <w:sz w:val="20"/>
                <w:szCs w:val="20"/>
              </w:rPr>
            </w:pPr>
          </w:p>
        </w:tc>
      </w:tr>
    </w:tbl>
    <w:p w:rsidR="00DD5CF2" w:rsidRPr="00A246A8" w:rsidRDefault="00DD5CF2" w:rsidP="00DD5CF2">
      <w:pPr>
        <w:ind w:firstLine="720"/>
        <w:rPr>
          <w:rFonts w:ascii="Arial" w:hAnsi="Arial"/>
          <w:sz w:val="20"/>
          <w:szCs w:val="20"/>
        </w:rPr>
      </w:pPr>
    </w:p>
    <w:p w:rsidR="00DD5CF2" w:rsidRPr="00A246A8" w:rsidRDefault="00DD5CF2" w:rsidP="00DD5CF2">
      <w:pPr>
        <w:ind w:firstLine="540"/>
        <w:rPr>
          <w:rFonts w:ascii="Arial" w:hAnsi="Arial"/>
          <w:sz w:val="20"/>
          <w:szCs w:val="20"/>
        </w:rPr>
      </w:pPr>
      <w:r w:rsidRPr="00A246A8">
        <w:rPr>
          <w:rFonts w:ascii="Arial" w:hAnsi="Arial"/>
          <w:sz w:val="20"/>
          <w:szCs w:val="20"/>
        </w:rPr>
        <w:t>C</w:t>
      </w:r>
      <w:r w:rsidRPr="00A246A8">
        <w:rPr>
          <w:rFonts w:ascii="Arial" w:hAnsi="Arial"/>
          <w:i/>
          <w:sz w:val="20"/>
          <w:szCs w:val="20"/>
        </w:rPr>
        <w:t>opies of legal notices must also be sent to</w:t>
      </w:r>
      <w:r w:rsidRPr="00A246A8">
        <w:rPr>
          <w:rFonts w:ascii="Arial" w:hAnsi="Arial"/>
          <w:sz w:val="20"/>
          <w:szCs w:val="20"/>
        </w:rPr>
        <w:t xml:space="preserve">: </w:t>
      </w:r>
    </w:p>
    <w:p w:rsidR="00DD5CF2" w:rsidRPr="00A246A8" w:rsidRDefault="00DD5CF2" w:rsidP="00DD5CF2">
      <w:pPr>
        <w:ind w:left="720"/>
        <w:rPr>
          <w:rFonts w:ascii="Arial" w:hAnsi="Arial"/>
          <w:sz w:val="20"/>
          <w:szCs w:val="20"/>
        </w:rPr>
      </w:pPr>
      <w:r w:rsidRPr="00A246A8">
        <w:rPr>
          <w:rFonts w:ascii="Arial" w:hAnsi="Arial"/>
          <w:sz w:val="20"/>
          <w:szCs w:val="20"/>
        </w:rPr>
        <w:t xml:space="preserve">The American National Red Cross, Office of the General Counsel, </w:t>
      </w:r>
    </w:p>
    <w:p w:rsidR="00DD5CF2" w:rsidRPr="00A246A8" w:rsidRDefault="00DD5CF2" w:rsidP="00DD5CF2">
      <w:pPr>
        <w:ind w:left="720"/>
        <w:rPr>
          <w:rFonts w:ascii="Arial" w:hAnsi="Arial"/>
          <w:sz w:val="20"/>
          <w:szCs w:val="20"/>
        </w:rPr>
      </w:pPr>
      <w:r w:rsidRPr="00A246A8">
        <w:rPr>
          <w:rFonts w:ascii="Arial" w:hAnsi="Arial"/>
          <w:sz w:val="20"/>
          <w:szCs w:val="20"/>
        </w:rPr>
        <w:t>2025 E Street, NW, Washington DC 20006</w:t>
      </w:r>
    </w:p>
    <w:p w:rsidR="00DD5CF2" w:rsidRPr="0088044E" w:rsidRDefault="00DD5CF2" w:rsidP="00DD5CF2">
      <w:pPr>
        <w:ind w:left="720" w:hanging="180"/>
        <w:rPr>
          <w:rFonts w:ascii="Arial" w:hAnsi="Arial"/>
          <w:sz w:val="20"/>
          <w:szCs w:val="20"/>
        </w:rPr>
      </w:pPr>
      <w:r w:rsidRPr="0088044E">
        <w:rPr>
          <w:rFonts w:ascii="Arial" w:hAnsi="Arial"/>
          <w:sz w:val="20"/>
          <w:szCs w:val="20"/>
        </w:rPr>
        <w:t xml:space="preserve">and </w:t>
      </w:r>
    </w:p>
    <w:p w:rsidR="00DD5CF2" w:rsidRPr="00A246A8" w:rsidRDefault="00DD5CF2" w:rsidP="00DD5CF2">
      <w:pPr>
        <w:ind w:left="720"/>
        <w:rPr>
          <w:rFonts w:ascii="Arial" w:hAnsi="Arial"/>
          <w:sz w:val="20"/>
          <w:szCs w:val="20"/>
        </w:rPr>
      </w:pPr>
      <w:r w:rsidRPr="00A246A8">
        <w:rPr>
          <w:rFonts w:ascii="Arial" w:hAnsi="Arial"/>
          <w:sz w:val="20"/>
          <w:szCs w:val="20"/>
        </w:rPr>
        <w:t xml:space="preserve">The American National Red Cross, Disaster Operations, </w:t>
      </w:r>
    </w:p>
    <w:p w:rsidR="00DD5CF2" w:rsidRPr="00A246A8" w:rsidRDefault="00DD5CF2" w:rsidP="00DD5CF2">
      <w:pPr>
        <w:ind w:left="720"/>
        <w:rPr>
          <w:rFonts w:ascii="Arial" w:hAnsi="Arial"/>
          <w:sz w:val="20"/>
          <w:szCs w:val="20"/>
        </w:rPr>
      </w:pPr>
      <w:r w:rsidRPr="00A246A8">
        <w:rPr>
          <w:rFonts w:ascii="Arial" w:hAnsi="Arial"/>
          <w:sz w:val="20"/>
          <w:szCs w:val="20"/>
        </w:rPr>
        <w:t>2025 E Street NW, Washington, DC 20006.</w:t>
      </w:r>
    </w:p>
    <w:p w:rsidR="00DD5CF2" w:rsidRPr="00A246A8" w:rsidRDefault="00DD5CF2" w:rsidP="00DD5CF2">
      <w:pPr>
        <w:rPr>
          <w:rFonts w:ascii="Arial" w:hAnsi="Arial"/>
          <w:sz w:val="20"/>
          <w:szCs w:val="20"/>
          <w:u w:val="single"/>
        </w:rPr>
      </w:pPr>
    </w:p>
    <w:p w:rsidR="00DD5CF2" w:rsidRPr="00A246A8" w:rsidRDefault="00DD5CF2" w:rsidP="00DD5CF2">
      <w:pPr>
        <w:ind w:left="1710" w:hanging="1710"/>
        <w:rPr>
          <w:rFonts w:ascii="Arial" w:hAnsi="Arial"/>
          <w:sz w:val="20"/>
          <w:szCs w:val="20"/>
        </w:rPr>
      </w:pPr>
      <w:r w:rsidRPr="00A246A8">
        <w:rPr>
          <w:rFonts w:ascii="Arial" w:hAnsi="Arial"/>
          <w:sz w:val="20"/>
          <w:szCs w:val="20"/>
          <w:u w:val="single"/>
        </w:rPr>
        <w:t>Shelter Facility</w:t>
      </w:r>
      <w:r w:rsidRPr="00A246A8">
        <w:rPr>
          <w:rFonts w:ascii="Arial" w:hAnsi="Arial"/>
          <w:sz w:val="20"/>
          <w:szCs w:val="20"/>
        </w:rPr>
        <w:t xml:space="preserve">:  </w:t>
      </w:r>
      <w:r w:rsidRPr="00A246A8">
        <w:rPr>
          <w:rFonts w:ascii="Arial" w:hAnsi="Arial"/>
          <w:sz w:val="20"/>
          <w:szCs w:val="20"/>
        </w:rPr>
        <w:tab/>
      </w:r>
      <w:r w:rsidRPr="00A246A8">
        <w:rPr>
          <w:rFonts w:ascii="Arial" w:hAnsi="Arial"/>
          <w:sz w:val="20"/>
          <w:szCs w:val="20"/>
        </w:rPr>
        <w:tab/>
      </w:r>
    </w:p>
    <w:tbl>
      <w:tblPr>
        <w:tblW w:w="9090" w:type="dxa"/>
        <w:tblInd w:w="738" w:type="dxa"/>
        <w:tblBorders>
          <w:bottom w:val="single" w:sz="8" w:space="0" w:color="auto"/>
        </w:tblBorders>
        <w:tblLayout w:type="fixed"/>
        <w:tblLook w:val="01E0"/>
      </w:tblPr>
      <w:tblGrid>
        <w:gridCol w:w="270"/>
        <w:gridCol w:w="8460"/>
        <w:gridCol w:w="360"/>
      </w:tblGrid>
      <w:tr w:rsidR="00DD5CF2" w:rsidRPr="006E50A8" w:rsidTr="00936BCD">
        <w:tc>
          <w:tcPr>
            <w:tcW w:w="9090" w:type="dxa"/>
            <w:gridSpan w:val="3"/>
            <w:shd w:val="clear" w:color="auto" w:fill="auto"/>
          </w:tcPr>
          <w:p w:rsidR="00DD5CF2" w:rsidRPr="006E50A8" w:rsidRDefault="00DD5CF2" w:rsidP="00936BCD">
            <w:pPr>
              <w:rPr>
                <w:rFonts w:ascii="Arial" w:hAnsi="Arial"/>
                <w:sz w:val="20"/>
                <w:szCs w:val="20"/>
              </w:rPr>
            </w:pPr>
            <w:r w:rsidRPr="006E50A8">
              <w:rPr>
                <w:rFonts w:ascii="Arial" w:hAnsi="Arial"/>
                <w:sz w:val="20"/>
                <w:szCs w:val="20"/>
              </w:rPr>
              <w:t>(Insert name and complete street address of building or, if multiple buildings, write “See attached Facility List” and attach Facility List including complete street address of each building that is part of this Agreement).</w:t>
            </w:r>
          </w:p>
        </w:tc>
      </w:tr>
      <w:tr w:rsidR="00DD5CF2" w:rsidRPr="006E50A8" w:rsidTr="00936BCD">
        <w:tc>
          <w:tcPr>
            <w:tcW w:w="270" w:type="dxa"/>
            <w:vMerge w:val="restart"/>
            <w:shd w:val="clear" w:color="auto" w:fill="auto"/>
          </w:tcPr>
          <w:p w:rsidR="00DD5CF2" w:rsidRPr="006E50A8" w:rsidRDefault="00DD5CF2" w:rsidP="00936BCD">
            <w:pPr>
              <w:rPr>
                <w:rFonts w:ascii="Arial" w:hAnsi="Arial"/>
                <w:sz w:val="20"/>
                <w:szCs w:val="20"/>
              </w:rPr>
            </w:pPr>
          </w:p>
        </w:tc>
        <w:tc>
          <w:tcPr>
            <w:tcW w:w="8460" w:type="dxa"/>
            <w:tcBorders>
              <w:bottom w:val="single" w:sz="4" w:space="0" w:color="auto"/>
            </w:tcBorders>
            <w:shd w:val="clear" w:color="auto" w:fill="auto"/>
          </w:tcPr>
          <w:p w:rsidR="00DD5CF2" w:rsidRPr="006E50A8" w:rsidRDefault="00DD5CF2" w:rsidP="00936BCD">
            <w:pPr>
              <w:rPr>
                <w:rFonts w:ascii="Arial" w:hAnsi="Arial"/>
                <w:sz w:val="20"/>
                <w:szCs w:val="20"/>
              </w:rPr>
            </w:pPr>
          </w:p>
        </w:tc>
        <w:tc>
          <w:tcPr>
            <w:tcW w:w="360" w:type="dxa"/>
            <w:vMerge w:val="restart"/>
            <w:shd w:val="clear" w:color="auto" w:fill="auto"/>
          </w:tcPr>
          <w:p w:rsidR="00DD5CF2" w:rsidRPr="006E50A8" w:rsidRDefault="00DD5CF2" w:rsidP="00936BCD">
            <w:pPr>
              <w:rPr>
                <w:rFonts w:ascii="Arial" w:hAnsi="Arial"/>
                <w:sz w:val="20"/>
                <w:szCs w:val="20"/>
              </w:rPr>
            </w:pPr>
          </w:p>
        </w:tc>
      </w:tr>
      <w:tr w:rsidR="00DD5CF2" w:rsidRPr="006E50A8" w:rsidTr="00936BCD">
        <w:tc>
          <w:tcPr>
            <w:tcW w:w="270" w:type="dxa"/>
            <w:vMerge/>
            <w:shd w:val="clear" w:color="auto" w:fill="auto"/>
          </w:tcPr>
          <w:p w:rsidR="00DD5CF2" w:rsidRPr="006E50A8" w:rsidRDefault="00DD5CF2" w:rsidP="00936BCD">
            <w:pPr>
              <w:rPr>
                <w:rFonts w:ascii="Arial" w:hAnsi="Arial"/>
                <w:sz w:val="20"/>
                <w:szCs w:val="20"/>
              </w:rPr>
            </w:pPr>
          </w:p>
        </w:tc>
        <w:tc>
          <w:tcPr>
            <w:tcW w:w="8460" w:type="dxa"/>
            <w:tcBorders>
              <w:top w:val="single" w:sz="4" w:space="0" w:color="auto"/>
              <w:bottom w:val="single" w:sz="4" w:space="0" w:color="auto"/>
            </w:tcBorders>
            <w:shd w:val="clear" w:color="auto" w:fill="auto"/>
          </w:tcPr>
          <w:p w:rsidR="00DD5CF2" w:rsidRPr="006E50A8" w:rsidRDefault="00DD5CF2" w:rsidP="00936BCD">
            <w:pPr>
              <w:rPr>
                <w:rFonts w:ascii="Arial" w:hAnsi="Arial"/>
                <w:sz w:val="20"/>
                <w:szCs w:val="20"/>
              </w:rPr>
            </w:pPr>
          </w:p>
        </w:tc>
        <w:tc>
          <w:tcPr>
            <w:tcW w:w="360" w:type="dxa"/>
            <w:vMerge/>
            <w:shd w:val="clear" w:color="auto" w:fill="auto"/>
          </w:tcPr>
          <w:p w:rsidR="00DD5CF2" w:rsidRPr="006E50A8" w:rsidRDefault="00DD5CF2" w:rsidP="00936BCD">
            <w:pPr>
              <w:rPr>
                <w:rFonts w:ascii="Arial" w:hAnsi="Arial"/>
                <w:sz w:val="20"/>
                <w:szCs w:val="20"/>
              </w:rPr>
            </w:pPr>
          </w:p>
        </w:tc>
      </w:tr>
    </w:tbl>
    <w:p w:rsidR="00532EDF" w:rsidRDefault="00532EDF" w:rsidP="00DD5CF2">
      <w:pPr>
        <w:jc w:val="center"/>
        <w:rPr>
          <w:rFonts w:ascii="Arial" w:hAnsi="Arial"/>
          <w:b/>
          <w:sz w:val="20"/>
          <w:szCs w:val="20"/>
        </w:rPr>
      </w:pPr>
    </w:p>
    <w:p w:rsidR="00DD5CF2" w:rsidRPr="00A246A8" w:rsidRDefault="00DD5CF2" w:rsidP="00DD5CF2">
      <w:pPr>
        <w:jc w:val="center"/>
        <w:rPr>
          <w:rFonts w:ascii="Arial" w:hAnsi="Arial"/>
          <w:b/>
          <w:sz w:val="20"/>
          <w:szCs w:val="20"/>
        </w:rPr>
      </w:pPr>
      <w:r w:rsidRPr="00A246A8">
        <w:rPr>
          <w:rFonts w:ascii="Arial" w:hAnsi="Arial"/>
          <w:b/>
          <w:sz w:val="20"/>
          <w:szCs w:val="20"/>
        </w:rPr>
        <w:t>Terms and Conditions</w:t>
      </w:r>
    </w:p>
    <w:p w:rsidR="00DD5CF2" w:rsidRPr="00A246A8" w:rsidRDefault="00DD5CF2" w:rsidP="00DD5CF2">
      <w:pPr>
        <w:rPr>
          <w:rFonts w:ascii="Arial" w:hAnsi="Arial"/>
          <w:sz w:val="20"/>
          <w:szCs w:val="20"/>
        </w:rPr>
      </w:pPr>
    </w:p>
    <w:p w:rsidR="00DD5CF2" w:rsidRPr="00A246A8" w:rsidRDefault="00DD5CF2" w:rsidP="00E43F68">
      <w:pPr>
        <w:numPr>
          <w:ilvl w:val="0"/>
          <w:numId w:val="30"/>
        </w:numPr>
        <w:tabs>
          <w:tab w:val="clear" w:pos="1440"/>
          <w:tab w:val="num" w:pos="360"/>
        </w:tabs>
        <w:ind w:left="0" w:firstLine="0"/>
        <w:rPr>
          <w:rFonts w:ascii="Arial" w:hAnsi="Arial"/>
          <w:sz w:val="20"/>
          <w:szCs w:val="20"/>
        </w:rPr>
      </w:pPr>
      <w:r w:rsidRPr="00A246A8">
        <w:rPr>
          <w:rFonts w:ascii="Arial" w:hAnsi="Arial"/>
          <w:sz w:val="20"/>
          <w:szCs w:val="20"/>
          <w:u w:val="single"/>
        </w:rPr>
        <w:t>Use of Facility</w:t>
      </w:r>
      <w:r w:rsidRPr="00A246A8">
        <w:rPr>
          <w:rFonts w:ascii="Arial" w:hAnsi="Arial"/>
          <w:sz w:val="20"/>
          <w:szCs w:val="20"/>
        </w:rPr>
        <w:t xml:space="preserve">: Upon request and if feasible, the Owner will permit the Red Cross to use the Facility on a temporary basis as an emergency public shelter.  </w:t>
      </w:r>
    </w:p>
    <w:p w:rsidR="00DD5CF2" w:rsidRPr="00A246A8" w:rsidRDefault="00DD5CF2" w:rsidP="00DD5CF2">
      <w:pPr>
        <w:rPr>
          <w:rFonts w:ascii="Arial" w:hAnsi="Arial"/>
          <w:sz w:val="20"/>
          <w:szCs w:val="20"/>
        </w:rPr>
      </w:pPr>
    </w:p>
    <w:p w:rsidR="00DD5CF2" w:rsidRPr="00A246A8" w:rsidRDefault="00DD5CF2" w:rsidP="00E43F68">
      <w:pPr>
        <w:numPr>
          <w:ilvl w:val="0"/>
          <w:numId w:val="30"/>
        </w:numPr>
        <w:tabs>
          <w:tab w:val="clear" w:pos="1440"/>
          <w:tab w:val="num" w:pos="360"/>
        </w:tabs>
        <w:ind w:left="0" w:firstLine="0"/>
        <w:rPr>
          <w:rFonts w:ascii="Arial" w:hAnsi="Arial"/>
          <w:sz w:val="20"/>
          <w:szCs w:val="20"/>
        </w:rPr>
      </w:pPr>
      <w:r w:rsidRPr="00A246A8">
        <w:rPr>
          <w:rFonts w:ascii="Arial" w:hAnsi="Arial"/>
          <w:sz w:val="20"/>
          <w:szCs w:val="20"/>
          <w:u w:val="single"/>
        </w:rPr>
        <w:t>Shelter Management</w:t>
      </w:r>
      <w:r w:rsidRPr="00A246A8">
        <w:rPr>
          <w:rFonts w:ascii="Arial" w:hAnsi="Arial"/>
          <w:sz w:val="20"/>
          <w:szCs w:val="20"/>
        </w:rPr>
        <w:t>: The Red Cross will have primary responsibility for the operation of the shelter and will designate a Red Cross official, the Shelter Manager, to manage the sheltering activities. The Owner will designate a Facility Coordinator to coordinate with the Shelter Manager regarding the use of the Facility by the Red Cross.</w:t>
      </w:r>
    </w:p>
    <w:p w:rsidR="00DD5CF2" w:rsidRPr="00A246A8" w:rsidRDefault="00DD5CF2" w:rsidP="00DD5CF2">
      <w:pPr>
        <w:rPr>
          <w:rFonts w:ascii="Arial" w:hAnsi="Arial"/>
          <w:sz w:val="20"/>
          <w:szCs w:val="20"/>
        </w:rPr>
      </w:pPr>
    </w:p>
    <w:p w:rsidR="00DD5CF2" w:rsidRPr="00A246A8" w:rsidRDefault="00DD5CF2" w:rsidP="00E43F68">
      <w:pPr>
        <w:numPr>
          <w:ilvl w:val="0"/>
          <w:numId w:val="30"/>
        </w:numPr>
        <w:tabs>
          <w:tab w:val="clear" w:pos="1440"/>
          <w:tab w:val="num" w:pos="360"/>
        </w:tabs>
        <w:ind w:left="0" w:firstLine="0"/>
        <w:rPr>
          <w:rFonts w:ascii="Arial" w:hAnsi="Arial"/>
          <w:sz w:val="20"/>
          <w:szCs w:val="20"/>
        </w:rPr>
      </w:pPr>
      <w:r w:rsidRPr="00A246A8">
        <w:rPr>
          <w:rFonts w:ascii="Arial" w:hAnsi="Arial"/>
          <w:sz w:val="20"/>
          <w:szCs w:val="20"/>
          <w:u w:val="single"/>
        </w:rPr>
        <w:t>Condition of Facility</w:t>
      </w:r>
      <w:r w:rsidRPr="00A246A8">
        <w:rPr>
          <w:rFonts w:ascii="Arial" w:hAnsi="Arial"/>
          <w:sz w:val="20"/>
          <w:szCs w:val="20"/>
        </w:rPr>
        <w:t xml:space="preserve">: The Facility Coordinator and Shelter Manager (or designee) will jointly conduct a pre-occupancy survey of the Facility before it is turned over to the Red Cross.  They will use the first page of the </w:t>
      </w:r>
      <w:hyperlink r:id="rId35" w:history="1">
        <w:r w:rsidRPr="005825C0">
          <w:rPr>
            <w:rStyle w:val="Hyperlink"/>
            <w:rFonts w:ascii="Arial" w:hAnsi="Arial"/>
            <w:i/>
            <w:sz w:val="20"/>
            <w:szCs w:val="20"/>
          </w:rPr>
          <w:t>Facility/Shelter Opening/Closing Form</w:t>
        </w:r>
      </w:hyperlink>
      <w:r>
        <w:rPr>
          <w:rFonts w:ascii="Arial" w:hAnsi="Arial"/>
          <w:sz w:val="20"/>
          <w:szCs w:val="20"/>
        </w:rPr>
        <w:t>, available on CrossNet,</w:t>
      </w:r>
      <w:r w:rsidRPr="00A246A8">
        <w:rPr>
          <w:rFonts w:ascii="Arial" w:hAnsi="Arial"/>
          <w:sz w:val="20"/>
          <w:szCs w:val="20"/>
        </w:rPr>
        <w:t xml:space="preserve"> to record any existing damage or conditions.  The Facility Coordinator will identify and secure all equipment that the Red Cross should not use while sheltering in the Facility.  The Red Cross will exercise reasonable care while using the Facility as a shelter and will make no modifications to the Facility without the express written approval of the Owner.</w:t>
      </w:r>
    </w:p>
    <w:p w:rsidR="00DD5CF2" w:rsidRPr="00A246A8" w:rsidRDefault="00DD5CF2" w:rsidP="00DD5CF2">
      <w:pPr>
        <w:rPr>
          <w:rFonts w:ascii="Arial" w:hAnsi="Arial"/>
          <w:sz w:val="20"/>
          <w:szCs w:val="20"/>
        </w:rPr>
      </w:pPr>
    </w:p>
    <w:p w:rsidR="00DD5CF2" w:rsidRPr="00A246A8" w:rsidRDefault="00DD5CF2" w:rsidP="00E43F68">
      <w:pPr>
        <w:numPr>
          <w:ilvl w:val="0"/>
          <w:numId w:val="30"/>
        </w:numPr>
        <w:tabs>
          <w:tab w:val="clear" w:pos="1440"/>
          <w:tab w:val="num" w:pos="360"/>
        </w:tabs>
        <w:ind w:left="0" w:firstLine="0"/>
        <w:rPr>
          <w:rFonts w:ascii="Arial" w:hAnsi="Arial"/>
          <w:sz w:val="20"/>
          <w:szCs w:val="20"/>
        </w:rPr>
      </w:pPr>
      <w:r w:rsidRPr="00A246A8">
        <w:rPr>
          <w:rFonts w:ascii="Arial" w:hAnsi="Arial"/>
          <w:sz w:val="20"/>
          <w:szCs w:val="20"/>
          <w:u w:val="single"/>
        </w:rPr>
        <w:t>Food Services</w:t>
      </w:r>
      <w:r w:rsidRPr="00A246A8">
        <w:rPr>
          <w:rFonts w:ascii="Arial" w:hAnsi="Arial"/>
          <w:sz w:val="20"/>
          <w:szCs w:val="20"/>
        </w:rPr>
        <w:t>: Upon request by the Red Cross, and if such resources exist and are available, the Owner will make the food service resources of the Facility, including food, supplies, equipment and food service workers, available to feed the shelter occupants.  The Facility Coordinator will designate a Food Service Manager to coordinate the provision of meals at the direction of and in cooperation with the Shelter Manager.  The Food Service Manager will establish a feeding schedule, determine food service inventory and needs, and supervise meal planning and preparation.  The Food Service Manager and Shelter Manager will jointly conduct a pre-occupancy inventory of the food and food service supplies in the Facility before it is turned over to the Red Cross.</w:t>
      </w:r>
    </w:p>
    <w:p w:rsidR="00DD5CF2" w:rsidRPr="00A246A8" w:rsidRDefault="00DD5CF2" w:rsidP="00DD5CF2">
      <w:pPr>
        <w:rPr>
          <w:rFonts w:ascii="Arial" w:hAnsi="Arial"/>
          <w:sz w:val="20"/>
          <w:szCs w:val="20"/>
        </w:rPr>
      </w:pPr>
    </w:p>
    <w:p w:rsidR="00DD5CF2" w:rsidRPr="00A246A8" w:rsidRDefault="00DD5CF2" w:rsidP="00E43F68">
      <w:pPr>
        <w:numPr>
          <w:ilvl w:val="0"/>
          <w:numId w:val="30"/>
        </w:numPr>
        <w:tabs>
          <w:tab w:val="clear" w:pos="1440"/>
          <w:tab w:val="num" w:pos="360"/>
        </w:tabs>
        <w:ind w:left="0" w:firstLine="0"/>
        <w:rPr>
          <w:rFonts w:ascii="Arial" w:hAnsi="Arial"/>
          <w:sz w:val="20"/>
          <w:szCs w:val="20"/>
        </w:rPr>
      </w:pPr>
      <w:r w:rsidRPr="00A246A8">
        <w:rPr>
          <w:rFonts w:ascii="Arial" w:hAnsi="Arial"/>
          <w:sz w:val="20"/>
          <w:szCs w:val="20"/>
          <w:u w:val="single"/>
        </w:rPr>
        <w:t>Custodial Services</w:t>
      </w:r>
      <w:r w:rsidRPr="00A246A8">
        <w:rPr>
          <w:rFonts w:ascii="Arial" w:hAnsi="Arial"/>
          <w:sz w:val="20"/>
          <w:szCs w:val="20"/>
        </w:rPr>
        <w:t xml:space="preserve">: Upon request by the Red Cross and if such resources exist and are available, the Owner will make its custodial resources, including supplies and custodial workers, available to provide cleaning and sanitation services at the shelter.  The Facility Coordinator will designate a Facility Custodian to coordinate the provision of cleaning and sanitation services at the direction of and in cooperation with the Shelter Manager. </w:t>
      </w:r>
    </w:p>
    <w:p w:rsidR="00DD5CF2" w:rsidRPr="00A246A8" w:rsidRDefault="00DD5CF2" w:rsidP="00DD5CF2">
      <w:pPr>
        <w:rPr>
          <w:rFonts w:ascii="Arial" w:hAnsi="Arial"/>
          <w:sz w:val="20"/>
          <w:szCs w:val="20"/>
        </w:rPr>
      </w:pPr>
    </w:p>
    <w:p w:rsidR="00DD5CF2" w:rsidRPr="00A246A8" w:rsidRDefault="00DD5CF2" w:rsidP="00E43F68">
      <w:pPr>
        <w:numPr>
          <w:ilvl w:val="0"/>
          <w:numId w:val="30"/>
        </w:numPr>
        <w:tabs>
          <w:tab w:val="clear" w:pos="1440"/>
          <w:tab w:val="num" w:pos="360"/>
        </w:tabs>
        <w:ind w:left="0" w:firstLine="0"/>
        <w:rPr>
          <w:rFonts w:ascii="Arial" w:hAnsi="Arial"/>
          <w:sz w:val="20"/>
          <w:szCs w:val="20"/>
        </w:rPr>
      </w:pPr>
      <w:r w:rsidRPr="00A246A8">
        <w:rPr>
          <w:rFonts w:ascii="Arial" w:hAnsi="Arial"/>
          <w:sz w:val="20"/>
          <w:szCs w:val="20"/>
          <w:u w:val="single"/>
        </w:rPr>
        <w:t>Security</w:t>
      </w:r>
      <w:r w:rsidRPr="00A246A8">
        <w:rPr>
          <w:rFonts w:ascii="Arial" w:hAnsi="Arial"/>
          <w:sz w:val="20"/>
          <w:szCs w:val="20"/>
        </w:rPr>
        <w:t>: In coordination with the Facility Coordinator; the Shelter Manager, as he or she deems necessary and appropriate, will coordinate with law enforcement regarding any public safety issues at the Shelter.</w:t>
      </w:r>
    </w:p>
    <w:p w:rsidR="00DD5CF2" w:rsidRPr="00A246A8" w:rsidRDefault="00DD5CF2" w:rsidP="00DD5CF2">
      <w:pPr>
        <w:rPr>
          <w:rFonts w:ascii="Arial" w:hAnsi="Arial"/>
          <w:sz w:val="20"/>
          <w:szCs w:val="20"/>
        </w:rPr>
      </w:pPr>
    </w:p>
    <w:p w:rsidR="00DD5CF2" w:rsidRPr="00A246A8" w:rsidRDefault="00DD5CF2" w:rsidP="00E43F68">
      <w:pPr>
        <w:numPr>
          <w:ilvl w:val="0"/>
          <w:numId w:val="30"/>
        </w:numPr>
        <w:tabs>
          <w:tab w:val="clear" w:pos="1440"/>
          <w:tab w:val="num" w:pos="360"/>
        </w:tabs>
        <w:ind w:left="0" w:firstLine="0"/>
        <w:rPr>
          <w:rFonts w:ascii="Arial" w:hAnsi="Arial"/>
          <w:sz w:val="20"/>
          <w:szCs w:val="20"/>
        </w:rPr>
      </w:pPr>
      <w:r w:rsidRPr="00A246A8">
        <w:rPr>
          <w:rFonts w:ascii="Arial" w:hAnsi="Arial"/>
          <w:sz w:val="20"/>
          <w:szCs w:val="20"/>
          <w:u w:val="single"/>
        </w:rPr>
        <w:t>Signage and Publicity</w:t>
      </w:r>
      <w:r w:rsidRPr="00A246A8">
        <w:rPr>
          <w:rFonts w:ascii="Arial" w:hAnsi="Arial"/>
          <w:sz w:val="20"/>
          <w:szCs w:val="20"/>
        </w:rPr>
        <w:t>: The Red Cross may post signs identifying the shelter as a Red Cross shelter in locations approved by the Facility Coordinator and will remove such signs when the shelter is closed.  The Owner will not issue press releases or other publicity concerning the shelter without the express written consent of the Shelter Manager.  The Owner will refer all media questions about the shelter to the Shelter Manager.</w:t>
      </w:r>
    </w:p>
    <w:p w:rsidR="00DD5CF2" w:rsidRPr="00A246A8" w:rsidRDefault="00DD5CF2" w:rsidP="00DD5CF2">
      <w:pPr>
        <w:rPr>
          <w:rFonts w:ascii="Arial" w:hAnsi="Arial"/>
          <w:sz w:val="20"/>
          <w:szCs w:val="20"/>
        </w:rPr>
      </w:pPr>
    </w:p>
    <w:p w:rsidR="00DD5CF2" w:rsidRPr="00A246A8" w:rsidRDefault="00DD5CF2" w:rsidP="00E43F68">
      <w:pPr>
        <w:numPr>
          <w:ilvl w:val="0"/>
          <w:numId w:val="30"/>
        </w:numPr>
        <w:tabs>
          <w:tab w:val="clear" w:pos="1440"/>
          <w:tab w:val="left" w:pos="360"/>
        </w:tabs>
        <w:ind w:left="0" w:firstLine="0"/>
        <w:rPr>
          <w:rFonts w:ascii="Arial" w:hAnsi="Arial"/>
          <w:sz w:val="20"/>
          <w:szCs w:val="20"/>
        </w:rPr>
      </w:pPr>
      <w:r w:rsidRPr="00A246A8">
        <w:rPr>
          <w:rFonts w:ascii="Arial" w:hAnsi="Arial"/>
          <w:sz w:val="20"/>
          <w:szCs w:val="20"/>
          <w:u w:val="single"/>
        </w:rPr>
        <w:t>Closing the Shelter</w:t>
      </w:r>
      <w:r w:rsidRPr="00A246A8">
        <w:rPr>
          <w:rFonts w:ascii="Arial" w:hAnsi="Arial"/>
          <w:sz w:val="20"/>
          <w:szCs w:val="20"/>
        </w:rPr>
        <w:t xml:space="preserve">: The Red Cross will notify the Owner or Facility Coordinator of the closing date for the shelter.  Before the Red Cross vacates the Facility, the Shelter Manager and Facility Coordinator will jointly conduct a post-occupancy survey, using the second page of the Shelter/Facility Opening/Closing Form to record any damage or conditions.  The Shelter Manager and Facility Coordinator or Food Service Manager will conduct a post-occupancy inventory of the food and supplies used during the shelter operation. </w:t>
      </w:r>
    </w:p>
    <w:p w:rsidR="00DD5CF2" w:rsidRPr="00467179" w:rsidRDefault="00DD5CF2" w:rsidP="00DD5CF2">
      <w:pPr>
        <w:tabs>
          <w:tab w:val="left" w:pos="0"/>
        </w:tabs>
        <w:rPr>
          <w:rFonts w:ascii="Arial" w:hAnsi="Arial"/>
          <w:sz w:val="20"/>
          <w:szCs w:val="20"/>
        </w:rPr>
      </w:pPr>
    </w:p>
    <w:p w:rsidR="00DD5CF2" w:rsidRDefault="00DD5CF2" w:rsidP="00E43F68">
      <w:pPr>
        <w:numPr>
          <w:ilvl w:val="0"/>
          <w:numId w:val="30"/>
        </w:numPr>
        <w:tabs>
          <w:tab w:val="clear" w:pos="1440"/>
          <w:tab w:val="num" w:pos="360"/>
        </w:tabs>
        <w:ind w:left="0" w:firstLine="0"/>
        <w:rPr>
          <w:rFonts w:ascii="Arial" w:hAnsi="Arial"/>
          <w:sz w:val="20"/>
          <w:szCs w:val="20"/>
        </w:rPr>
      </w:pPr>
      <w:r w:rsidRPr="00467179">
        <w:rPr>
          <w:rFonts w:ascii="Arial" w:hAnsi="Arial"/>
          <w:sz w:val="20"/>
          <w:szCs w:val="20"/>
          <w:u w:val="single"/>
        </w:rPr>
        <w:t>Reimbursement</w:t>
      </w:r>
      <w:r w:rsidRPr="00467179">
        <w:rPr>
          <w:rFonts w:ascii="Arial" w:hAnsi="Arial"/>
          <w:sz w:val="20"/>
          <w:szCs w:val="20"/>
        </w:rPr>
        <w:t>: The Red Cross will reimburse the Owner for the following:</w:t>
      </w:r>
    </w:p>
    <w:p w:rsidR="00DD5CF2" w:rsidRPr="00467179" w:rsidRDefault="00DD5CF2" w:rsidP="00DD5CF2">
      <w:pPr>
        <w:rPr>
          <w:rFonts w:ascii="Arial" w:hAnsi="Arial"/>
          <w:sz w:val="20"/>
          <w:szCs w:val="20"/>
        </w:rPr>
      </w:pPr>
    </w:p>
    <w:p w:rsidR="00DD5CF2" w:rsidRDefault="00DD5CF2" w:rsidP="00E43F68">
      <w:pPr>
        <w:numPr>
          <w:ilvl w:val="1"/>
          <w:numId w:val="31"/>
        </w:numPr>
        <w:tabs>
          <w:tab w:val="clear" w:pos="1440"/>
          <w:tab w:val="num" w:pos="720"/>
        </w:tabs>
        <w:ind w:left="720"/>
        <w:rPr>
          <w:rFonts w:ascii="Arial" w:hAnsi="Arial"/>
          <w:sz w:val="20"/>
          <w:szCs w:val="20"/>
        </w:rPr>
      </w:pPr>
      <w:r w:rsidRPr="00467179">
        <w:rPr>
          <w:rFonts w:ascii="Arial" w:hAnsi="Arial"/>
          <w:i/>
          <w:sz w:val="20"/>
          <w:szCs w:val="20"/>
        </w:rPr>
        <w:t>Damage to the Facility or other property of Owner</w:t>
      </w:r>
      <w:r w:rsidRPr="00467179">
        <w:rPr>
          <w:rFonts w:ascii="Arial" w:hAnsi="Arial"/>
          <w:sz w:val="20"/>
          <w:szCs w:val="20"/>
        </w:rPr>
        <w:t xml:space="preserve">, reasonable wear and tear excepted, resulting from the </w:t>
      </w:r>
      <w:r>
        <w:rPr>
          <w:rFonts w:ascii="Arial" w:hAnsi="Arial"/>
          <w:sz w:val="20"/>
          <w:szCs w:val="20"/>
        </w:rPr>
        <w:t>operations</w:t>
      </w:r>
      <w:r w:rsidRPr="00467179">
        <w:rPr>
          <w:rFonts w:ascii="Arial" w:hAnsi="Arial"/>
          <w:sz w:val="20"/>
          <w:szCs w:val="20"/>
        </w:rPr>
        <w:t xml:space="preserve"> of the Red Cross.  Reimbursement for facility damage will </w:t>
      </w:r>
      <w:r w:rsidRPr="00467179">
        <w:rPr>
          <w:rFonts w:ascii="Arial" w:hAnsi="Arial"/>
          <w:sz w:val="20"/>
          <w:szCs w:val="20"/>
        </w:rPr>
        <w:lastRenderedPageBreak/>
        <w:t xml:space="preserve">be based on replacement at actual cash value.  The Red Cross will select from among bids from at least three reputable contractors.  The Red Cross is not responsible for storm damage or other damage </w:t>
      </w:r>
      <w:r>
        <w:rPr>
          <w:rFonts w:ascii="Arial" w:hAnsi="Arial"/>
          <w:sz w:val="20"/>
          <w:szCs w:val="20"/>
        </w:rPr>
        <w:t>caused by the disaster.</w:t>
      </w:r>
    </w:p>
    <w:p w:rsidR="00DD5CF2" w:rsidRPr="00467179" w:rsidRDefault="00DD5CF2" w:rsidP="00DD5CF2">
      <w:pPr>
        <w:tabs>
          <w:tab w:val="num" w:pos="720"/>
        </w:tabs>
        <w:ind w:left="720" w:hanging="360"/>
        <w:rPr>
          <w:rFonts w:ascii="Arial" w:hAnsi="Arial"/>
          <w:sz w:val="20"/>
          <w:szCs w:val="20"/>
        </w:rPr>
      </w:pPr>
    </w:p>
    <w:p w:rsidR="00DD5CF2" w:rsidRPr="00E75AF8" w:rsidRDefault="00DD5CF2" w:rsidP="00E43F68">
      <w:pPr>
        <w:numPr>
          <w:ilvl w:val="1"/>
          <w:numId w:val="31"/>
        </w:numPr>
        <w:tabs>
          <w:tab w:val="clear" w:pos="1440"/>
          <w:tab w:val="num" w:pos="720"/>
        </w:tabs>
        <w:ind w:left="720"/>
        <w:rPr>
          <w:rFonts w:ascii="Arial" w:hAnsi="Arial"/>
          <w:sz w:val="20"/>
          <w:szCs w:val="20"/>
        </w:rPr>
      </w:pPr>
      <w:r w:rsidRPr="00467179">
        <w:rPr>
          <w:rFonts w:ascii="Arial" w:hAnsi="Arial" w:cs="Arial"/>
          <w:i/>
          <w:sz w:val="20"/>
          <w:szCs w:val="20"/>
        </w:rPr>
        <w:t>Reasonable costs associated with custodial and food service personnel</w:t>
      </w:r>
      <w:r w:rsidRPr="00467179">
        <w:rPr>
          <w:rFonts w:ascii="Arial" w:hAnsi="Arial" w:cs="Arial"/>
          <w:sz w:val="20"/>
          <w:szCs w:val="20"/>
        </w:rPr>
        <w:t xml:space="preserve"> which would not have been incurred but for the Red Cross’s use of the Facility for sheltering.  The Red Cross will reimburse at per-hour, straight-time rate for wages actually incurred but will not reimburse for (i) overtime or (ii) costs of salaried staff.</w:t>
      </w:r>
    </w:p>
    <w:p w:rsidR="00DD5CF2" w:rsidRPr="00467179" w:rsidRDefault="00DD5CF2" w:rsidP="00DD5CF2">
      <w:pPr>
        <w:tabs>
          <w:tab w:val="num" w:pos="720"/>
        </w:tabs>
        <w:ind w:left="720" w:hanging="360"/>
        <w:rPr>
          <w:rFonts w:ascii="Arial" w:hAnsi="Arial"/>
          <w:sz w:val="20"/>
          <w:szCs w:val="20"/>
        </w:rPr>
      </w:pPr>
    </w:p>
    <w:p w:rsidR="00DD5CF2" w:rsidRPr="00542F75" w:rsidRDefault="00DD5CF2" w:rsidP="00E43F68">
      <w:pPr>
        <w:numPr>
          <w:ilvl w:val="1"/>
          <w:numId w:val="31"/>
        </w:numPr>
        <w:tabs>
          <w:tab w:val="clear" w:pos="1440"/>
          <w:tab w:val="num" w:pos="720"/>
        </w:tabs>
        <w:ind w:left="720"/>
        <w:rPr>
          <w:rFonts w:ascii="Arial" w:hAnsi="Arial"/>
          <w:sz w:val="16"/>
          <w:szCs w:val="16"/>
        </w:rPr>
      </w:pPr>
      <w:r w:rsidRPr="004D3445">
        <w:rPr>
          <w:rFonts w:ascii="Arial" w:hAnsi="Arial" w:cs="Arial"/>
          <w:i/>
          <w:sz w:val="20"/>
          <w:szCs w:val="20"/>
        </w:rPr>
        <w:t>Reasonable, actual, out-of-pocket operational costs</w:t>
      </w:r>
      <w:r w:rsidRPr="004D3445">
        <w:rPr>
          <w:rFonts w:ascii="Arial" w:hAnsi="Arial" w:cs="Arial"/>
          <w:sz w:val="20"/>
          <w:szCs w:val="20"/>
        </w:rPr>
        <w:t xml:space="preserve">, including the costs of </w:t>
      </w:r>
      <w:r>
        <w:rPr>
          <w:rFonts w:ascii="Arial" w:hAnsi="Arial" w:cs="Arial"/>
          <w:sz w:val="20"/>
          <w:szCs w:val="20"/>
        </w:rPr>
        <w:t xml:space="preserve">the </w:t>
      </w:r>
      <w:r w:rsidRPr="004D3445">
        <w:rPr>
          <w:rFonts w:ascii="Arial" w:hAnsi="Arial" w:cs="Arial"/>
          <w:sz w:val="20"/>
          <w:szCs w:val="20"/>
        </w:rPr>
        <w:t>utilities</w:t>
      </w:r>
      <w:r>
        <w:rPr>
          <w:rFonts w:ascii="Arial" w:hAnsi="Arial" w:cs="Arial"/>
          <w:sz w:val="20"/>
          <w:szCs w:val="20"/>
        </w:rPr>
        <w:t xml:space="preserve"> indicated below, to the extent that such costs</w:t>
      </w:r>
      <w:r w:rsidRPr="004D3445">
        <w:rPr>
          <w:rFonts w:ascii="Arial" w:hAnsi="Arial" w:cs="Arial"/>
          <w:sz w:val="20"/>
          <w:szCs w:val="20"/>
        </w:rPr>
        <w:t xml:space="preserve"> would not have been incurred but for the Red</w:t>
      </w:r>
      <w:r>
        <w:rPr>
          <w:rFonts w:ascii="Arial" w:hAnsi="Arial" w:cs="Arial"/>
          <w:sz w:val="20"/>
          <w:szCs w:val="20"/>
        </w:rPr>
        <w:t xml:space="preserve"> Cross’s use of the Premises </w:t>
      </w:r>
      <w:r w:rsidRPr="004D3445">
        <w:rPr>
          <w:rFonts w:ascii="Arial" w:hAnsi="Arial" w:cs="Arial"/>
          <w:sz w:val="20"/>
          <w:szCs w:val="20"/>
        </w:rPr>
        <w:t>(both parties must initial</w:t>
      </w:r>
      <w:r>
        <w:rPr>
          <w:rFonts w:ascii="Arial" w:hAnsi="Arial" w:cs="Arial"/>
          <w:sz w:val="20"/>
          <w:szCs w:val="20"/>
        </w:rPr>
        <w:t xml:space="preserve"> all utilities to be reimbursed by the Red Cross</w:t>
      </w:r>
      <w:r w:rsidRPr="004D3445">
        <w:rPr>
          <w:rFonts w:ascii="Arial" w:hAnsi="Arial" w:cs="Arial"/>
          <w:sz w:val="20"/>
          <w:szCs w:val="20"/>
        </w:rPr>
        <w:t>):</w:t>
      </w:r>
    </w:p>
    <w:p w:rsidR="00DD5CF2" w:rsidRPr="00484F48" w:rsidRDefault="00DD5CF2" w:rsidP="00DD5CF2">
      <w:pPr>
        <w:rPr>
          <w:rFonts w:ascii="Arial" w:hAnsi="Arial"/>
          <w:sz w:val="16"/>
          <w:szCs w:val="16"/>
        </w:rPr>
      </w:pPr>
    </w:p>
    <w:tbl>
      <w:tblPr>
        <w:tblW w:w="0" w:type="auto"/>
        <w:jc w:val="center"/>
        <w:tblInd w:w="1818" w:type="dxa"/>
        <w:tblLayout w:type="fixed"/>
        <w:tblLook w:val="01E0"/>
      </w:tblPr>
      <w:tblGrid>
        <w:gridCol w:w="2340"/>
        <w:gridCol w:w="1800"/>
        <w:gridCol w:w="720"/>
        <w:gridCol w:w="1800"/>
      </w:tblGrid>
      <w:tr w:rsidR="00DD5CF2" w:rsidRPr="006E50A8" w:rsidTr="00936BCD">
        <w:trPr>
          <w:jc w:val="center"/>
        </w:trPr>
        <w:tc>
          <w:tcPr>
            <w:tcW w:w="2340" w:type="dxa"/>
            <w:shd w:val="clear" w:color="auto" w:fill="auto"/>
          </w:tcPr>
          <w:p w:rsidR="00DD5CF2" w:rsidRPr="006E50A8" w:rsidRDefault="00DD5CF2" w:rsidP="00936BCD">
            <w:pPr>
              <w:tabs>
                <w:tab w:val="left" w:pos="3600"/>
                <w:tab w:val="left" w:pos="5040"/>
              </w:tabs>
              <w:rPr>
                <w:rFonts w:ascii="Arial" w:hAnsi="Arial" w:cs="Arial"/>
                <w:sz w:val="20"/>
                <w:szCs w:val="20"/>
              </w:rPr>
            </w:pPr>
          </w:p>
        </w:tc>
        <w:tc>
          <w:tcPr>
            <w:tcW w:w="1800" w:type="dxa"/>
            <w:shd w:val="clear" w:color="auto" w:fill="auto"/>
          </w:tcPr>
          <w:p w:rsidR="00DD5CF2" w:rsidRPr="006E50A8" w:rsidRDefault="00DD5CF2" w:rsidP="00936BCD">
            <w:pPr>
              <w:tabs>
                <w:tab w:val="left" w:pos="3600"/>
                <w:tab w:val="left" w:pos="5040"/>
              </w:tabs>
              <w:jc w:val="center"/>
              <w:rPr>
                <w:rFonts w:ascii="Arial" w:hAnsi="Arial" w:cs="Arial"/>
                <w:sz w:val="20"/>
                <w:szCs w:val="20"/>
              </w:rPr>
            </w:pPr>
            <w:r w:rsidRPr="006E50A8">
              <w:rPr>
                <w:rFonts w:ascii="Arial" w:hAnsi="Arial" w:cs="Arial"/>
                <w:sz w:val="20"/>
                <w:szCs w:val="20"/>
              </w:rPr>
              <w:t>Owner initials</w:t>
            </w:r>
          </w:p>
        </w:tc>
        <w:tc>
          <w:tcPr>
            <w:tcW w:w="720" w:type="dxa"/>
            <w:shd w:val="clear" w:color="auto" w:fill="auto"/>
          </w:tcPr>
          <w:p w:rsidR="00DD5CF2" w:rsidRPr="006E50A8" w:rsidRDefault="00DD5CF2" w:rsidP="00936BCD">
            <w:pPr>
              <w:tabs>
                <w:tab w:val="left" w:pos="3600"/>
                <w:tab w:val="left" w:pos="5040"/>
              </w:tabs>
              <w:rPr>
                <w:rFonts w:ascii="Arial" w:hAnsi="Arial" w:cs="Arial"/>
                <w:sz w:val="20"/>
                <w:szCs w:val="20"/>
              </w:rPr>
            </w:pPr>
          </w:p>
        </w:tc>
        <w:tc>
          <w:tcPr>
            <w:tcW w:w="1800" w:type="dxa"/>
            <w:shd w:val="clear" w:color="auto" w:fill="auto"/>
          </w:tcPr>
          <w:p w:rsidR="00DD5CF2" w:rsidRPr="006E50A8" w:rsidRDefault="00DD5CF2" w:rsidP="00936BCD">
            <w:pPr>
              <w:tabs>
                <w:tab w:val="left" w:pos="3600"/>
                <w:tab w:val="left" w:pos="5040"/>
              </w:tabs>
              <w:jc w:val="center"/>
              <w:rPr>
                <w:rFonts w:ascii="Arial" w:hAnsi="Arial" w:cs="Arial"/>
                <w:sz w:val="20"/>
                <w:szCs w:val="20"/>
              </w:rPr>
            </w:pPr>
            <w:r w:rsidRPr="006E50A8">
              <w:rPr>
                <w:rFonts w:ascii="Arial" w:hAnsi="Arial" w:cs="Arial"/>
                <w:sz w:val="20"/>
                <w:szCs w:val="20"/>
              </w:rPr>
              <w:t>Red Cross initials</w:t>
            </w:r>
          </w:p>
        </w:tc>
      </w:tr>
      <w:tr w:rsidR="00DD5CF2" w:rsidRPr="006E50A8" w:rsidTr="00936BCD">
        <w:trPr>
          <w:jc w:val="center"/>
        </w:trPr>
        <w:tc>
          <w:tcPr>
            <w:tcW w:w="2340" w:type="dxa"/>
            <w:shd w:val="clear" w:color="auto" w:fill="auto"/>
          </w:tcPr>
          <w:p w:rsidR="00DD5CF2" w:rsidRPr="006E50A8" w:rsidRDefault="00DD5CF2" w:rsidP="00936BCD">
            <w:pPr>
              <w:tabs>
                <w:tab w:val="left" w:pos="3600"/>
                <w:tab w:val="left" w:pos="5040"/>
              </w:tabs>
              <w:spacing w:before="40"/>
              <w:rPr>
                <w:rFonts w:ascii="Arial" w:hAnsi="Arial" w:cs="Arial"/>
                <w:sz w:val="20"/>
                <w:szCs w:val="20"/>
              </w:rPr>
            </w:pPr>
            <w:r w:rsidRPr="006E50A8">
              <w:rPr>
                <w:rFonts w:ascii="Arial" w:hAnsi="Arial" w:cs="Arial"/>
                <w:sz w:val="20"/>
                <w:szCs w:val="20"/>
              </w:rPr>
              <w:t>Water</w:t>
            </w:r>
          </w:p>
        </w:tc>
        <w:tc>
          <w:tcPr>
            <w:tcW w:w="1800" w:type="dxa"/>
            <w:tcBorders>
              <w:bottom w:val="single" w:sz="4" w:space="0" w:color="auto"/>
            </w:tcBorders>
            <w:shd w:val="clear" w:color="auto" w:fill="auto"/>
          </w:tcPr>
          <w:p w:rsidR="00DD5CF2" w:rsidRPr="006E50A8" w:rsidRDefault="00DD5CF2" w:rsidP="00936BCD">
            <w:pPr>
              <w:tabs>
                <w:tab w:val="left" w:pos="3600"/>
                <w:tab w:val="left" w:pos="5040"/>
              </w:tabs>
              <w:spacing w:before="40"/>
              <w:rPr>
                <w:rFonts w:ascii="Arial" w:hAnsi="Arial" w:cs="Arial"/>
                <w:sz w:val="20"/>
                <w:szCs w:val="20"/>
              </w:rPr>
            </w:pPr>
          </w:p>
        </w:tc>
        <w:tc>
          <w:tcPr>
            <w:tcW w:w="720" w:type="dxa"/>
            <w:shd w:val="clear" w:color="auto" w:fill="auto"/>
          </w:tcPr>
          <w:p w:rsidR="00DD5CF2" w:rsidRPr="006E50A8" w:rsidRDefault="00DD5CF2" w:rsidP="00936BCD">
            <w:pPr>
              <w:tabs>
                <w:tab w:val="left" w:pos="3600"/>
                <w:tab w:val="left" w:pos="5040"/>
              </w:tabs>
              <w:spacing w:before="40"/>
              <w:rPr>
                <w:rFonts w:ascii="Arial" w:hAnsi="Arial" w:cs="Arial"/>
                <w:sz w:val="20"/>
                <w:szCs w:val="20"/>
              </w:rPr>
            </w:pPr>
          </w:p>
        </w:tc>
        <w:tc>
          <w:tcPr>
            <w:tcW w:w="1800" w:type="dxa"/>
            <w:tcBorders>
              <w:bottom w:val="single" w:sz="4" w:space="0" w:color="auto"/>
            </w:tcBorders>
            <w:shd w:val="clear" w:color="auto" w:fill="auto"/>
          </w:tcPr>
          <w:p w:rsidR="00DD5CF2" w:rsidRPr="006E50A8" w:rsidRDefault="00DD5CF2" w:rsidP="00936BCD">
            <w:pPr>
              <w:tabs>
                <w:tab w:val="left" w:pos="3600"/>
                <w:tab w:val="left" w:pos="5040"/>
              </w:tabs>
              <w:spacing w:before="40"/>
              <w:rPr>
                <w:rFonts w:ascii="Arial" w:hAnsi="Arial" w:cs="Arial"/>
                <w:sz w:val="20"/>
                <w:szCs w:val="20"/>
              </w:rPr>
            </w:pPr>
          </w:p>
        </w:tc>
      </w:tr>
      <w:tr w:rsidR="00DD5CF2" w:rsidRPr="006E50A8" w:rsidTr="00936BCD">
        <w:trPr>
          <w:jc w:val="center"/>
        </w:trPr>
        <w:tc>
          <w:tcPr>
            <w:tcW w:w="2340" w:type="dxa"/>
            <w:shd w:val="clear" w:color="auto" w:fill="auto"/>
          </w:tcPr>
          <w:p w:rsidR="00DD5CF2" w:rsidRPr="006E50A8" w:rsidRDefault="00DD5CF2" w:rsidP="00936BCD">
            <w:pPr>
              <w:tabs>
                <w:tab w:val="left" w:pos="3600"/>
                <w:tab w:val="left" w:pos="5040"/>
              </w:tabs>
              <w:spacing w:before="40"/>
              <w:rPr>
                <w:rFonts w:ascii="Arial" w:hAnsi="Arial" w:cs="Arial"/>
                <w:sz w:val="20"/>
                <w:szCs w:val="20"/>
              </w:rPr>
            </w:pPr>
            <w:r w:rsidRPr="006E50A8">
              <w:rPr>
                <w:rFonts w:ascii="Arial" w:hAnsi="Arial" w:cs="Arial"/>
                <w:sz w:val="20"/>
                <w:szCs w:val="20"/>
              </w:rPr>
              <w:t>Gas</w:t>
            </w:r>
          </w:p>
        </w:tc>
        <w:tc>
          <w:tcPr>
            <w:tcW w:w="1800" w:type="dxa"/>
            <w:tcBorders>
              <w:top w:val="single" w:sz="4" w:space="0" w:color="auto"/>
              <w:bottom w:val="single" w:sz="4" w:space="0" w:color="auto"/>
            </w:tcBorders>
            <w:shd w:val="clear" w:color="auto" w:fill="auto"/>
          </w:tcPr>
          <w:p w:rsidR="00DD5CF2" w:rsidRPr="006E50A8" w:rsidRDefault="00DD5CF2" w:rsidP="00936BCD">
            <w:pPr>
              <w:tabs>
                <w:tab w:val="left" w:pos="3600"/>
                <w:tab w:val="left" w:pos="5040"/>
              </w:tabs>
              <w:spacing w:before="40"/>
              <w:rPr>
                <w:rFonts w:ascii="Arial" w:hAnsi="Arial" w:cs="Arial"/>
                <w:sz w:val="20"/>
                <w:szCs w:val="20"/>
              </w:rPr>
            </w:pPr>
          </w:p>
        </w:tc>
        <w:tc>
          <w:tcPr>
            <w:tcW w:w="720" w:type="dxa"/>
            <w:shd w:val="clear" w:color="auto" w:fill="auto"/>
          </w:tcPr>
          <w:p w:rsidR="00DD5CF2" w:rsidRPr="006E50A8" w:rsidRDefault="00DD5CF2" w:rsidP="00936BCD">
            <w:pPr>
              <w:tabs>
                <w:tab w:val="left" w:pos="3600"/>
                <w:tab w:val="left" w:pos="5040"/>
              </w:tabs>
              <w:spacing w:before="40"/>
              <w:rPr>
                <w:rFonts w:ascii="Arial" w:hAnsi="Arial" w:cs="Arial"/>
                <w:sz w:val="20"/>
                <w:szCs w:val="20"/>
              </w:rPr>
            </w:pPr>
          </w:p>
        </w:tc>
        <w:tc>
          <w:tcPr>
            <w:tcW w:w="1800" w:type="dxa"/>
            <w:tcBorders>
              <w:top w:val="single" w:sz="4" w:space="0" w:color="auto"/>
              <w:bottom w:val="single" w:sz="4" w:space="0" w:color="auto"/>
            </w:tcBorders>
            <w:shd w:val="clear" w:color="auto" w:fill="auto"/>
          </w:tcPr>
          <w:p w:rsidR="00DD5CF2" w:rsidRPr="006E50A8" w:rsidRDefault="00DD5CF2" w:rsidP="00936BCD">
            <w:pPr>
              <w:tabs>
                <w:tab w:val="left" w:pos="3600"/>
                <w:tab w:val="left" w:pos="5040"/>
              </w:tabs>
              <w:spacing w:before="40"/>
              <w:rPr>
                <w:rFonts w:ascii="Arial" w:hAnsi="Arial" w:cs="Arial"/>
                <w:sz w:val="20"/>
                <w:szCs w:val="20"/>
              </w:rPr>
            </w:pPr>
          </w:p>
        </w:tc>
      </w:tr>
      <w:tr w:rsidR="00DD5CF2" w:rsidRPr="006E50A8" w:rsidTr="00936BCD">
        <w:trPr>
          <w:jc w:val="center"/>
        </w:trPr>
        <w:tc>
          <w:tcPr>
            <w:tcW w:w="2340" w:type="dxa"/>
            <w:shd w:val="clear" w:color="auto" w:fill="auto"/>
          </w:tcPr>
          <w:p w:rsidR="00DD5CF2" w:rsidRPr="006E50A8" w:rsidRDefault="00DD5CF2" w:rsidP="00936BCD">
            <w:pPr>
              <w:tabs>
                <w:tab w:val="left" w:pos="3600"/>
                <w:tab w:val="left" w:pos="5040"/>
              </w:tabs>
              <w:spacing w:before="40"/>
              <w:rPr>
                <w:rFonts w:ascii="Arial" w:hAnsi="Arial" w:cs="Arial"/>
                <w:sz w:val="20"/>
                <w:szCs w:val="20"/>
              </w:rPr>
            </w:pPr>
            <w:r w:rsidRPr="006E50A8">
              <w:rPr>
                <w:rFonts w:ascii="Arial" w:hAnsi="Arial" w:cs="Arial"/>
                <w:sz w:val="20"/>
                <w:szCs w:val="20"/>
              </w:rPr>
              <w:t>Electricity</w:t>
            </w:r>
          </w:p>
        </w:tc>
        <w:tc>
          <w:tcPr>
            <w:tcW w:w="1800" w:type="dxa"/>
            <w:tcBorders>
              <w:top w:val="single" w:sz="4" w:space="0" w:color="auto"/>
              <w:bottom w:val="single" w:sz="4" w:space="0" w:color="auto"/>
            </w:tcBorders>
            <w:shd w:val="clear" w:color="auto" w:fill="auto"/>
          </w:tcPr>
          <w:p w:rsidR="00DD5CF2" w:rsidRPr="006E50A8" w:rsidRDefault="00DD5CF2" w:rsidP="00936BCD">
            <w:pPr>
              <w:tabs>
                <w:tab w:val="left" w:pos="3600"/>
                <w:tab w:val="left" w:pos="5040"/>
              </w:tabs>
              <w:spacing w:before="40"/>
              <w:rPr>
                <w:rFonts w:ascii="Arial" w:hAnsi="Arial" w:cs="Arial"/>
                <w:sz w:val="20"/>
                <w:szCs w:val="20"/>
              </w:rPr>
            </w:pPr>
          </w:p>
        </w:tc>
        <w:tc>
          <w:tcPr>
            <w:tcW w:w="720" w:type="dxa"/>
            <w:shd w:val="clear" w:color="auto" w:fill="auto"/>
          </w:tcPr>
          <w:p w:rsidR="00DD5CF2" w:rsidRPr="006E50A8" w:rsidRDefault="00DD5CF2" w:rsidP="00936BCD">
            <w:pPr>
              <w:tabs>
                <w:tab w:val="left" w:pos="3600"/>
                <w:tab w:val="left" w:pos="5040"/>
              </w:tabs>
              <w:spacing w:before="40"/>
              <w:rPr>
                <w:rFonts w:ascii="Arial" w:hAnsi="Arial" w:cs="Arial"/>
                <w:sz w:val="20"/>
                <w:szCs w:val="20"/>
              </w:rPr>
            </w:pPr>
          </w:p>
        </w:tc>
        <w:tc>
          <w:tcPr>
            <w:tcW w:w="1800" w:type="dxa"/>
            <w:tcBorders>
              <w:top w:val="single" w:sz="4" w:space="0" w:color="auto"/>
              <w:bottom w:val="single" w:sz="4" w:space="0" w:color="auto"/>
            </w:tcBorders>
            <w:shd w:val="clear" w:color="auto" w:fill="auto"/>
          </w:tcPr>
          <w:p w:rsidR="00DD5CF2" w:rsidRPr="006E50A8" w:rsidRDefault="00DD5CF2" w:rsidP="00936BCD">
            <w:pPr>
              <w:tabs>
                <w:tab w:val="left" w:pos="3600"/>
                <w:tab w:val="left" w:pos="5040"/>
              </w:tabs>
              <w:spacing w:before="40"/>
              <w:rPr>
                <w:rFonts w:ascii="Arial" w:hAnsi="Arial" w:cs="Arial"/>
                <w:sz w:val="20"/>
                <w:szCs w:val="20"/>
              </w:rPr>
            </w:pPr>
          </w:p>
        </w:tc>
      </w:tr>
      <w:tr w:rsidR="00DD5CF2" w:rsidRPr="006E50A8" w:rsidTr="00936BCD">
        <w:trPr>
          <w:jc w:val="center"/>
        </w:trPr>
        <w:tc>
          <w:tcPr>
            <w:tcW w:w="2340" w:type="dxa"/>
            <w:shd w:val="clear" w:color="auto" w:fill="auto"/>
          </w:tcPr>
          <w:p w:rsidR="00DD5CF2" w:rsidRPr="006E50A8" w:rsidRDefault="00DD5CF2" w:rsidP="00936BCD">
            <w:pPr>
              <w:tabs>
                <w:tab w:val="left" w:pos="3600"/>
                <w:tab w:val="left" w:pos="5040"/>
              </w:tabs>
              <w:spacing w:before="40"/>
              <w:rPr>
                <w:rFonts w:ascii="Arial" w:hAnsi="Arial" w:cs="Arial"/>
                <w:sz w:val="20"/>
                <w:szCs w:val="20"/>
              </w:rPr>
            </w:pPr>
            <w:r w:rsidRPr="006E50A8">
              <w:rPr>
                <w:rFonts w:ascii="Arial" w:hAnsi="Arial" w:cs="Arial"/>
                <w:sz w:val="20"/>
                <w:szCs w:val="20"/>
              </w:rPr>
              <w:t>Waste Disposal</w:t>
            </w:r>
          </w:p>
        </w:tc>
        <w:tc>
          <w:tcPr>
            <w:tcW w:w="1800" w:type="dxa"/>
            <w:tcBorders>
              <w:top w:val="single" w:sz="4" w:space="0" w:color="auto"/>
              <w:bottom w:val="single" w:sz="4" w:space="0" w:color="auto"/>
            </w:tcBorders>
            <w:shd w:val="clear" w:color="auto" w:fill="auto"/>
          </w:tcPr>
          <w:p w:rsidR="00DD5CF2" w:rsidRPr="006E50A8" w:rsidRDefault="00DD5CF2" w:rsidP="00936BCD">
            <w:pPr>
              <w:tabs>
                <w:tab w:val="left" w:pos="3600"/>
                <w:tab w:val="left" w:pos="5040"/>
              </w:tabs>
              <w:spacing w:before="40"/>
              <w:rPr>
                <w:rFonts w:ascii="Arial" w:hAnsi="Arial" w:cs="Arial"/>
                <w:sz w:val="20"/>
                <w:szCs w:val="20"/>
              </w:rPr>
            </w:pPr>
          </w:p>
        </w:tc>
        <w:tc>
          <w:tcPr>
            <w:tcW w:w="720" w:type="dxa"/>
            <w:shd w:val="clear" w:color="auto" w:fill="auto"/>
          </w:tcPr>
          <w:p w:rsidR="00DD5CF2" w:rsidRPr="006E50A8" w:rsidRDefault="00DD5CF2" w:rsidP="00936BCD">
            <w:pPr>
              <w:tabs>
                <w:tab w:val="left" w:pos="3600"/>
                <w:tab w:val="left" w:pos="5040"/>
              </w:tabs>
              <w:spacing w:before="40"/>
              <w:rPr>
                <w:rFonts w:ascii="Arial" w:hAnsi="Arial" w:cs="Arial"/>
                <w:sz w:val="20"/>
                <w:szCs w:val="20"/>
              </w:rPr>
            </w:pPr>
          </w:p>
        </w:tc>
        <w:tc>
          <w:tcPr>
            <w:tcW w:w="1800" w:type="dxa"/>
            <w:tcBorders>
              <w:top w:val="single" w:sz="4" w:space="0" w:color="auto"/>
              <w:bottom w:val="single" w:sz="4" w:space="0" w:color="auto"/>
            </w:tcBorders>
            <w:shd w:val="clear" w:color="auto" w:fill="auto"/>
          </w:tcPr>
          <w:p w:rsidR="00DD5CF2" w:rsidRPr="006E50A8" w:rsidRDefault="00DD5CF2" w:rsidP="00936BCD">
            <w:pPr>
              <w:tabs>
                <w:tab w:val="left" w:pos="3600"/>
                <w:tab w:val="left" w:pos="5040"/>
              </w:tabs>
              <w:spacing w:before="40"/>
              <w:rPr>
                <w:rFonts w:ascii="Arial" w:hAnsi="Arial" w:cs="Arial"/>
                <w:sz w:val="20"/>
                <w:szCs w:val="20"/>
              </w:rPr>
            </w:pPr>
          </w:p>
        </w:tc>
      </w:tr>
    </w:tbl>
    <w:p w:rsidR="00DD5CF2" w:rsidRPr="00467179" w:rsidRDefault="00DD5CF2" w:rsidP="00DD5CF2">
      <w:pPr>
        <w:ind w:left="1440"/>
        <w:rPr>
          <w:rFonts w:ascii="Arial" w:hAnsi="Arial"/>
          <w:sz w:val="20"/>
          <w:szCs w:val="20"/>
        </w:rPr>
      </w:pPr>
    </w:p>
    <w:p w:rsidR="00DD5CF2" w:rsidRPr="00467179" w:rsidRDefault="00DD5CF2" w:rsidP="00DD5CF2">
      <w:pPr>
        <w:rPr>
          <w:rFonts w:ascii="Arial" w:hAnsi="Arial" w:cs="Arial"/>
          <w:sz w:val="20"/>
          <w:szCs w:val="20"/>
        </w:rPr>
      </w:pPr>
      <w:r w:rsidRPr="00467179">
        <w:rPr>
          <w:rFonts w:ascii="Arial" w:hAnsi="Arial" w:cs="Arial"/>
          <w:sz w:val="20"/>
          <w:szCs w:val="20"/>
        </w:rPr>
        <w:t xml:space="preserve">The Owner will submit any request for reimbursement to the Red Cross within </w:t>
      </w:r>
      <w:r>
        <w:rPr>
          <w:rFonts w:ascii="Arial" w:hAnsi="Arial" w:cs="Arial"/>
          <w:sz w:val="20"/>
          <w:szCs w:val="20"/>
        </w:rPr>
        <w:t>6</w:t>
      </w:r>
      <w:r w:rsidRPr="00467179">
        <w:rPr>
          <w:rFonts w:ascii="Arial" w:hAnsi="Arial" w:cs="Arial"/>
          <w:sz w:val="20"/>
          <w:szCs w:val="20"/>
        </w:rPr>
        <w:t>0 days after the shelter closes.  Any request for reimbursement for food, supplies or operational costs must be accompanied by supporting invoices.  Any request for reimbursement for personnel costs must be accompanied by a list of the personnel with the dates and hours worked at the shelter.</w:t>
      </w:r>
    </w:p>
    <w:p w:rsidR="00DD5CF2" w:rsidRPr="00467179" w:rsidRDefault="00DD5CF2" w:rsidP="00DD5CF2">
      <w:pPr>
        <w:ind w:left="720"/>
        <w:rPr>
          <w:rFonts w:ascii="Arial" w:hAnsi="Arial" w:cs="Arial"/>
          <w:sz w:val="20"/>
          <w:szCs w:val="20"/>
        </w:rPr>
      </w:pPr>
    </w:p>
    <w:p w:rsidR="00DD5CF2" w:rsidRDefault="00DD5CF2" w:rsidP="00E43F68">
      <w:pPr>
        <w:numPr>
          <w:ilvl w:val="0"/>
          <w:numId w:val="30"/>
        </w:numPr>
        <w:tabs>
          <w:tab w:val="clear" w:pos="1440"/>
          <w:tab w:val="num" w:pos="360"/>
        </w:tabs>
        <w:ind w:left="0" w:firstLine="0"/>
        <w:rPr>
          <w:rFonts w:ascii="Arial" w:hAnsi="Arial" w:cs="Arial"/>
          <w:sz w:val="20"/>
          <w:szCs w:val="20"/>
        </w:rPr>
      </w:pPr>
      <w:r w:rsidRPr="00467179">
        <w:rPr>
          <w:rFonts w:ascii="Arial" w:hAnsi="Arial" w:cs="Arial"/>
          <w:sz w:val="20"/>
          <w:szCs w:val="20"/>
          <w:u w:val="single"/>
        </w:rPr>
        <w:t>Insurance</w:t>
      </w:r>
      <w:r w:rsidRPr="00467179">
        <w:rPr>
          <w:rFonts w:ascii="Arial" w:hAnsi="Arial" w:cs="Arial"/>
          <w:sz w:val="20"/>
          <w:szCs w:val="20"/>
        </w:rPr>
        <w:t>:</w:t>
      </w:r>
      <w:r>
        <w:rPr>
          <w:rFonts w:ascii="Arial" w:hAnsi="Arial" w:cs="Arial"/>
          <w:sz w:val="20"/>
          <w:szCs w:val="20"/>
        </w:rPr>
        <w:t xml:space="preserve"> The Red Cross shall carry insurance coverage in the amounts of at least $1,000,000 per occurrence for Commercial General Liability and Automobile Liability.  The Red Cross shall also carry Workers’ Compensation coverage with statutory limits for the jurisdiction within which the facility is located and $1,000,000 in Employers’ Liability.</w:t>
      </w:r>
    </w:p>
    <w:p w:rsidR="00DD5CF2" w:rsidRDefault="00DD5CF2" w:rsidP="00DD5CF2">
      <w:pPr>
        <w:rPr>
          <w:rFonts w:ascii="Arial" w:hAnsi="Arial" w:cs="Arial"/>
          <w:sz w:val="20"/>
          <w:szCs w:val="20"/>
        </w:rPr>
      </w:pPr>
    </w:p>
    <w:p w:rsidR="00DD5CF2" w:rsidRDefault="00DD5CF2" w:rsidP="00E43F68">
      <w:pPr>
        <w:numPr>
          <w:ilvl w:val="0"/>
          <w:numId w:val="30"/>
        </w:numPr>
        <w:tabs>
          <w:tab w:val="clear" w:pos="1440"/>
          <w:tab w:val="num" w:pos="360"/>
        </w:tabs>
        <w:ind w:left="0" w:firstLine="0"/>
        <w:rPr>
          <w:rFonts w:ascii="Arial" w:hAnsi="Arial" w:cs="Arial"/>
          <w:sz w:val="20"/>
          <w:szCs w:val="20"/>
        </w:rPr>
      </w:pPr>
      <w:r w:rsidRPr="00320B43">
        <w:rPr>
          <w:rFonts w:ascii="Arial" w:hAnsi="Arial" w:cs="Arial"/>
          <w:sz w:val="20"/>
          <w:szCs w:val="20"/>
          <w:u w:val="single"/>
        </w:rPr>
        <w:t>Indemnification</w:t>
      </w:r>
      <w:r>
        <w:rPr>
          <w:rFonts w:ascii="Arial" w:hAnsi="Arial" w:cs="Arial"/>
          <w:sz w:val="20"/>
          <w:szCs w:val="20"/>
        </w:rPr>
        <w:t xml:space="preserve">: The Red Cross shall defend, hold harmless, and indemnify Owner against any legal liability, including reasonable attorney fees, in respect to bodily injury, death and property damage arising from the negligence of the Red Cross during the use of the Premises. </w:t>
      </w:r>
    </w:p>
    <w:p w:rsidR="00DD5CF2" w:rsidRDefault="00DD5CF2" w:rsidP="00DD5CF2">
      <w:pPr>
        <w:tabs>
          <w:tab w:val="left" w:pos="0"/>
        </w:tabs>
        <w:rPr>
          <w:rFonts w:ascii="Arial" w:hAnsi="Arial"/>
          <w:sz w:val="20"/>
          <w:szCs w:val="20"/>
        </w:rPr>
      </w:pPr>
    </w:p>
    <w:p w:rsidR="00DD5CF2" w:rsidRDefault="00DD5CF2" w:rsidP="00E43F68">
      <w:pPr>
        <w:numPr>
          <w:ilvl w:val="0"/>
          <w:numId w:val="30"/>
        </w:numPr>
        <w:tabs>
          <w:tab w:val="clear" w:pos="1440"/>
          <w:tab w:val="left" w:pos="360"/>
        </w:tabs>
        <w:ind w:left="0" w:firstLine="0"/>
        <w:rPr>
          <w:rFonts w:ascii="Arial" w:hAnsi="Arial"/>
          <w:sz w:val="20"/>
          <w:szCs w:val="20"/>
        </w:rPr>
      </w:pPr>
      <w:r w:rsidRPr="00AC426B">
        <w:rPr>
          <w:rFonts w:ascii="Arial" w:hAnsi="Arial"/>
          <w:sz w:val="20"/>
          <w:szCs w:val="20"/>
          <w:u w:val="single"/>
        </w:rPr>
        <w:t>Term</w:t>
      </w:r>
      <w:r w:rsidRPr="00467179">
        <w:rPr>
          <w:rFonts w:ascii="Arial" w:hAnsi="Arial"/>
          <w:sz w:val="20"/>
          <w:szCs w:val="20"/>
        </w:rPr>
        <w:t>: The term of this agreement begins on the date of the last signature below and ends 30 days after written notice by either party.</w:t>
      </w:r>
    </w:p>
    <w:p w:rsidR="00DD5CF2" w:rsidRDefault="00DD5CF2" w:rsidP="00DD5CF2">
      <w:pPr>
        <w:tabs>
          <w:tab w:val="left" w:pos="0"/>
        </w:tabs>
        <w:rPr>
          <w:rFonts w:ascii="Arial" w:hAnsi="Arial"/>
          <w:sz w:val="20"/>
          <w:szCs w:val="20"/>
        </w:rPr>
      </w:pPr>
    </w:p>
    <w:tbl>
      <w:tblPr>
        <w:tblW w:w="9558" w:type="dxa"/>
        <w:jc w:val="center"/>
        <w:tblBorders>
          <w:bottom w:val="single" w:sz="4" w:space="0" w:color="auto"/>
        </w:tblBorders>
        <w:tblLayout w:type="fixed"/>
        <w:tblLook w:val="01E0"/>
      </w:tblPr>
      <w:tblGrid>
        <w:gridCol w:w="4518"/>
        <w:gridCol w:w="360"/>
        <w:gridCol w:w="4680"/>
      </w:tblGrid>
      <w:tr w:rsidR="00DD5CF2" w:rsidRPr="006E50A8" w:rsidTr="00936BCD">
        <w:trPr>
          <w:jc w:val="center"/>
        </w:trPr>
        <w:tc>
          <w:tcPr>
            <w:tcW w:w="4518" w:type="dxa"/>
            <w:shd w:val="clear" w:color="auto" w:fill="auto"/>
          </w:tcPr>
          <w:p w:rsidR="00DD5CF2" w:rsidRPr="006E50A8" w:rsidRDefault="00DD5CF2" w:rsidP="00936BCD">
            <w:pPr>
              <w:tabs>
                <w:tab w:val="left" w:pos="0"/>
              </w:tabs>
              <w:rPr>
                <w:rFonts w:ascii="Arial" w:hAnsi="Arial"/>
                <w:sz w:val="20"/>
                <w:szCs w:val="20"/>
              </w:rPr>
            </w:pPr>
          </w:p>
        </w:tc>
        <w:tc>
          <w:tcPr>
            <w:tcW w:w="360" w:type="dxa"/>
            <w:shd w:val="clear" w:color="auto" w:fill="auto"/>
          </w:tcPr>
          <w:p w:rsidR="00DD5CF2" w:rsidRPr="006E50A8" w:rsidRDefault="00DD5CF2" w:rsidP="00936BCD">
            <w:pPr>
              <w:tabs>
                <w:tab w:val="left" w:pos="0"/>
              </w:tabs>
              <w:rPr>
                <w:rFonts w:ascii="Arial" w:hAnsi="Arial"/>
                <w:sz w:val="20"/>
                <w:szCs w:val="20"/>
              </w:rPr>
            </w:pPr>
          </w:p>
        </w:tc>
        <w:tc>
          <w:tcPr>
            <w:tcW w:w="4680" w:type="dxa"/>
            <w:shd w:val="clear" w:color="auto" w:fill="auto"/>
          </w:tcPr>
          <w:p w:rsidR="00DD5CF2" w:rsidRPr="006E50A8" w:rsidRDefault="00DD5CF2" w:rsidP="00936BCD">
            <w:pPr>
              <w:tabs>
                <w:tab w:val="left" w:pos="0"/>
              </w:tabs>
              <w:rPr>
                <w:rFonts w:ascii="Arial" w:hAnsi="Arial"/>
                <w:sz w:val="20"/>
                <w:szCs w:val="20"/>
              </w:rPr>
            </w:pPr>
          </w:p>
          <w:p w:rsidR="00DD5CF2" w:rsidRPr="006E50A8" w:rsidRDefault="00DD5CF2" w:rsidP="00936BCD">
            <w:pPr>
              <w:tabs>
                <w:tab w:val="left" w:pos="0"/>
              </w:tabs>
              <w:rPr>
                <w:rFonts w:ascii="Arial" w:hAnsi="Arial"/>
                <w:sz w:val="20"/>
                <w:szCs w:val="20"/>
              </w:rPr>
            </w:pPr>
            <w:r w:rsidRPr="006E50A8">
              <w:rPr>
                <w:rFonts w:ascii="Arial" w:hAnsi="Arial"/>
                <w:sz w:val="20"/>
                <w:szCs w:val="20"/>
              </w:rPr>
              <w:t>THE AMERICAN NATIONAL RED CROSS</w:t>
            </w:r>
          </w:p>
        </w:tc>
      </w:tr>
      <w:tr w:rsidR="00DD5CF2" w:rsidRPr="006E50A8" w:rsidTr="00936BCD">
        <w:trPr>
          <w:jc w:val="center"/>
        </w:trPr>
        <w:tc>
          <w:tcPr>
            <w:tcW w:w="4518" w:type="dxa"/>
            <w:shd w:val="clear" w:color="auto" w:fill="auto"/>
          </w:tcPr>
          <w:p w:rsidR="00DD5CF2" w:rsidRPr="006E50A8" w:rsidRDefault="00DD5CF2" w:rsidP="00936BCD">
            <w:pPr>
              <w:tabs>
                <w:tab w:val="left" w:pos="0"/>
              </w:tabs>
              <w:rPr>
                <w:rFonts w:ascii="Arial" w:hAnsi="Arial"/>
                <w:sz w:val="20"/>
                <w:szCs w:val="20"/>
              </w:rPr>
            </w:pPr>
            <w:r w:rsidRPr="006E50A8">
              <w:rPr>
                <w:rFonts w:ascii="Arial" w:hAnsi="Arial"/>
                <w:sz w:val="20"/>
                <w:szCs w:val="20"/>
              </w:rPr>
              <w:t xml:space="preserve">   Owner (legal name)</w:t>
            </w:r>
          </w:p>
        </w:tc>
        <w:tc>
          <w:tcPr>
            <w:tcW w:w="360" w:type="dxa"/>
            <w:shd w:val="clear" w:color="auto" w:fill="auto"/>
          </w:tcPr>
          <w:p w:rsidR="00DD5CF2" w:rsidRPr="006E50A8" w:rsidRDefault="00DD5CF2" w:rsidP="00936BCD">
            <w:pPr>
              <w:tabs>
                <w:tab w:val="left" w:pos="0"/>
              </w:tabs>
              <w:rPr>
                <w:rFonts w:ascii="Arial" w:hAnsi="Arial"/>
                <w:sz w:val="20"/>
                <w:szCs w:val="20"/>
              </w:rPr>
            </w:pPr>
          </w:p>
        </w:tc>
        <w:tc>
          <w:tcPr>
            <w:tcW w:w="4680" w:type="dxa"/>
            <w:shd w:val="clear" w:color="auto" w:fill="auto"/>
          </w:tcPr>
          <w:p w:rsidR="00DD5CF2" w:rsidRPr="006E50A8" w:rsidRDefault="00DD5CF2" w:rsidP="00936BCD">
            <w:pPr>
              <w:tabs>
                <w:tab w:val="left" w:pos="0"/>
              </w:tabs>
              <w:rPr>
                <w:rFonts w:ascii="Arial" w:hAnsi="Arial"/>
                <w:sz w:val="20"/>
                <w:szCs w:val="20"/>
              </w:rPr>
            </w:pPr>
            <w:r w:rsidRPr="006E50A8">
              <w:rPr>
                <w:rFonts w:ascii="Arial" w:hAnsi="Arial"/>
                <w:sz w:val="20"/>
                <w:szCs w:val="20"/>
              </w:rPr>
              <w:t xml:space="preserve">   (legal name)</w:t>
            </w:r>
          </w:p>
        </w:tc>
      </w:tr>
      <w:tr w:rsidR="00DD5CF2" w:rsidRPr="006E50A8" w:rsidTr="00936BCD">
        <w:trPr>
          <w:jc w:val="center"/>
        </w:trPr>
        <w:tc>
          <w:tcPr>
            <w:tcW w:w="4518" w:type="dxa"/>
            <w:shd w:val="clear" w:color="auto" w:fill="auto"/>
          </w:tcPr>
          <w:p w:rsidR="00DD5CF2" w:rsidRPr="006E50A8" w:rsidRDefault="00DD5CF2" w:rsidP="00936BCD">
            <w:pPr>
              <w:tabs>
                <w:tab w:val="left" w:pos="0"/>
              </w:tabs>
              <w:rPr>
                <w:rFonts w:ascii="Arial" w:hAnsi="Arial"/>
                <w:sz w:val="20"/>
                <w:szCs w:val="20"/>
              </w:rPr>
            </w:pPr>
          </w:p>
          <w:p w:rsidR="00DD5CF2" w:rsidRPr="006E50A8" w:rsidRDefault="00DD5CF2" w:rsidP="00936BCD">
            <w:pPr>
              <w:tabs>
                <w:tab w:val="left" w:pos="0"/>
              </w:tabs>
              <w:rPr>
                <w:rFonts w:ascii="Arial" w:hAnsi="Arial"/>
                <w:sz w:val="20"/>
                <w:szCs w:val="20"/>
              </w:rPr>
            </w:pPr>
          </w:p>
        </w:tc>
        <w:tc>
          <w:tcPr>
            <w:tcW w:w="360" w:type="dxa"/>
            <w:shd w:val="clear" w:color="auto" w:fill="auto"/>
          </w:tcPr>
          <w:p w:rsidR="00DD5CF2" w:rsidRPr="006E50A8" w:rsidRDefault="00DD5CF2" w:rsidP="00936BCD">
            <w:pPr>
              <w:tabs>
                <w:tab w:val="left" w:pos="0"/>
              </w:tabs>
              <w:rPr>
                <w:rFonts w:ascii="Arial" w:hAnsi="Arial"/>
                <w:sz w:val="20"/>
                <w:szCs w:val="20"/>
              </w:rPr>
            </w:pPr>
          </w:p>
        </w:tc>
        <w:tc>
          <w:tcPr>
            <w:tcW w:w="4680" w:type="dxa"/>
            <w:shd w:val="clear" w:color="auto" w:fill="auto"/>
          </w:tcPr>
          <w:p w:rsidR="00DD5CF2" w:rsidRPr="006E50A8" w:rsidRDefault="00DD5CF2" w:rsidP="00936BCD">
            <w:pPr>
              <w:tabs>
                <w:tab w:val="left" w:pos="0"/>
              </w:tabs>
              <w:rPr>
                <w:rFonts w:ascii="Arial" w:hAnsi="Arial"/>
                <w:sz w:val="20"/>
                <w:szCs w:val="20"/>
              </w:rPr>
            </w:pPr>
          </w:p>
        </w:tc>
      </w:tr>
      <w:tr w:rsidR="00DD5CF2" w:rsidRPr="006E50A8" w:rsidTr="00936BCD">
        <w:trPr>
          <w:jc w:val="center"/>
        </w:trPr>
        <w:tc>
          <w:tcPr>
            <w:tcW w:w="4518" w:type="dxa"/>
            <w:shd w:val="clear" w:color="auto" w:fill="auto"/>
          </w:tcPr>
          <w:p w:rsidR="00DD5CF2" w:rsidRPr="006E50A8" w:rsidRDefault="00DD5CF2" w:rsidP="00936BCD">
            <w:pPr>
              <w:tabs>
                <w:tab w:val="left" w:pos="0"/>
              </w:tabs>
              <w:rPr>
                <w:rFonts w:ascii="Arial" w:hAnsi="Arial"/>
                <w:sz w:val="20"/>
                <w:szCs w:val="20"/>
              </w:rPr>
            </w:pPr>
            <w:r w:rsidRPr="006E50A8">
              <w:rPr>
                <w:rFonts w:ascii="Arial" w:hAnsi="Arial"/>
                <w:sz w:val="20"/>
                <w:szCs w:val="20"/>
              </w:rPr>
              <w:t xml:space="preserve">   By (signature)</w:t>
            </w:r>
          </w:p>
        </w:tc>
        <w:tc>
          <w:tcPr>
            <w:tcW w:w="360" w:type="dxa"/>
            <w:shd w:val="clear" w:color="auto" w:fill="auto"/>
          </w:tcPr>
          <w:p w:rsidR="00DD5CF2" w:rsidRPr="006E50A8" w:rsidRDefault="00DD5CF2" w:rsidP="00936BCD">
            <w:pPr>
              <w:tabs>
                <w:tab w:val="left" w:pos="0"/>
              </w:tabs>
              <w:rPr>
                <w:rFonts w:ascii="Arial" w:hAnsi="Arial"/>
                <w:sz w:val="20"/>
                <w:szCs w:val="20"/>
              </w:rPr>
            </w:pPr>
          </w:p>
        </w:tc>
        <w:tc>
          <w:tcPr>
            <w:tcW w:w="4680" w:type="dxa"/>
            <w:shd w:val="clear" w:color="auto" w:fill="auto"/>
          </w:tcPr>
          <w:p w:rsidR="00DD5CF2" w:rsidRPr="006E50A8" w:rsidRDefault="00DD5CF2" w:rsidP="00936BCD">
            <w:pPr>
              <w:tabs>
                <w:tab w:val="left" w:pos="0"/>
              </w:tabs>
              <w:rPr>
                <w:rFonts w:ascii="Arial" w:hAnsi="Arial"/>
                <w:sz w:val="20"/>
                <w:szCs w:val="20"/>
              </w:rPr>
            </w:pPr>
            <w:r w:rsidRPr="006E50A8">
              <w:rPr>
                <w:rFonts w:ascii="Arial" w:hAnsi="Arial"/>
                <w:sz w:val="20"/>
                <w:szCs w:val="20"/>
              </w:rPr>
              <w:t xml:space="preserve">   By (signature)</w:t>
            </w:r>
          </w:p>
        </w:tc>
      </w:tr>
      <w:tr w:rsidR="00DD5CF2" w:rsidRPr="006E50A8" w:rsidTr="00936BCD">
        <w:trPr>
          <w:jc w:val="center"/>
        </w:trPr>
        <w:tc>
          <w:tcPr>
            <w:tcW w:w="4518" w:type="dxa"/>
            <w:shd w:val="clear" w:color="auto" w:fill="auto"/>
          </w:tcPr>
          <w:p w:rsidR="00DD5CF2" w:rsidRPr="006E50A8" w:rsidRDefault="00DD5CF2" w:rsidP="00936BCD">
            <w:pPr>
              <w:tabs>
                <w:tab w:val="left" w:pos="0"/>
              </w:tabs>
              <w:rPr>
                <w:rFonts w:ascii="Arial" w:hAnsi="Arial"/>
                <w:sz w:val="20"/>
                <w:szCs w:val="20"/>
              </w:rPr>
            </w:pPr>
          </w:p>
          <w:p w:rsidR="00DD5CF2" w:rsidRPr="006E50A8" w:rsidRDefault="00DD5CF2" w:rsidP="00936BCD">
            <w:pPr>
              <w:tabs>
                <w:tab w:val="left" w:pos="0"/>
              </w:tabs>
              <w:rPr>
                <w:rFonts w:ascii="Arial" w:hAnsi="Arial"/>
                <w:sz w:val="20"/>
                <w:szCs w:val="20"/>
              </w:rPr>
            </w:pPr>
          </w:p>
        </w:tc>
        <w:tc>
          <w:tcPr>
            <w:tcW w:w="360" w:type="dxa"/>
            <w:shd w:val="clear" w:color="auto" w:fill="auto"/>
          </w:tcPr>
          <w:p w:rsidR="00DD5CF2" w:rsidRPr="006E50A8" w:rsidRDefault="00DD5CF2" w:rsidP="00936BCD">
            <w:pPr>
              <w:tabs>
                <w:tab w:val="left" w:pos="0"/>
              </w:tabs>
              <w:rPr>
                <w:rFonts w:ascii="Arial" w:hAnsi="Arial"/>
                <w:sz w:val="20"/>
                <w:szCs w:val="20"/>
              </w:rPr>
            </w:pPr>
          </w:p>
        </w:tc>
        <w:tc>
          <w:tcPr>
            <w:tcW w:w="4680" w:type="dxa"/>
            <w:shd w:val="clear" w:color="auto" w:fill="auto"/>
          </w:tcPr>
          <w:p w:rsidR="00DD5CF2" w:rsidRPr="006E50A8" w:rsidRDefault="00DD5CF2" w:rsidP="00936BCD">
            <w:pPr>
              <w:tabs>
                <w:tab w:val="left" w:pos="0"/>
              </w:tabs>
              <w:rPr>
                <w:rFonts w:ascii="Arial" w:hAnsi="Arial"/>
                <w:sz w:val="20"/>
                <w:szCs w:val="20"/>
              </w:rPr>
            </w:pPr>
          </w:p>
        </w:tc>
      </w:tr>
      <w:tr w:rsidR="00DD5CF2" w:rsidRPr="006E50A8" w:rsidTr="00936BCD">
        <w:trPr>
          <w:jc w:val="center"/>
        </w:trPr>
        <w:tc>
          <w:tcPr>
            <w:tcW w:w="4518" w:type="dxa"/>
            <w:shd w:val="clear" w:color="auto" w:fill="auto"/>
          </w:tcPr>
          <w:p w:rsidR="00DD5CF2" w:rsidRPr="006E50A8" w:rsidRDefault="00DD5CF2" w:rsidP="00936BCD">
            <w:pPr>
              <w:tabs>
                <w:tab w:val="left" w:pos="0"/>
              </w:tabs>
              <w:rPr>
                <w:rFonts w:ascii="Arial" w:hAnsi="Arial"/>
                <w:sz w:val="20"/>
                <w:szCs w:val="20"/>
              </w:rPr>
            </w:pPr>
            <w:r w:rsidRPr="006E50A8">
              <w:rPr>
                <w:rFonts w:ascii="Arial" w:hAnsi="Arial"/>
                <w:sz w:val="20"/>
                <w:szCs w:val="20"/>
              </w:rPr>
              <w:t xml:space="preserve">   Name (printed)</w:t>
            </w:r>
          </w:p>
        </w:tc>
        <w:tc>
          <w:tcPr>
            <w:tcW w:w="360" w:type="dxa"/>
            <w:shd w:val="clear" w:color="auto" w:fill="auto"/>
          </w:tcPr>
          <w:p w:rsidR="00DD5CF2" w:rsidRPr="006E50A8" w:rsidRDefault="00DD5CF2" w:rsidP="00936BCD">
            <w:pPr>
              <w:tabs>
                <w:tab w:val="left" w:pos="0"/>
              </w:tabs>
              <w:rPr>
                <w:rFonts w:ascii="Arial" w:hAnsi="Arial"/>
                <w:sz w:val="20"/>
                <w:szCs w:val="20"/>
              </w:rPr>
            </w:pPr>
          </w:p>
        </w:tc>
        <w:tc>
          <w:tcPr>
            <w:tcW w:w="4680" w:type="dxa"/>
            <w:shd w:val="clear" w:color="auto" w:fill="auto"/>
          </w:tcPr>
          <w:p w:rsidR="00DD5CF2" w:rsidRPr="006E50A8" w:rsidRDefault="00DD5CF2" w:rsidP="00936BCD">
            <w:pPr>
              <w:tabs>
                <w:tab w:val="left" w:pos="0"/>
              </w:tabs>
              <w:rPr>
                <w:rFonts w:ascii="Arial" w:hAnsi="Arial"/>
                <w:sz w:val="20"/>
                <w:szCs w:val="20"/>
              </w:rPr>
            </w:pPr>
            <w:r w:rsidRPr="006E50A8">
              <w:rPr>
                <w:rFonts w:ascii="Arial" w:hAnsi="Arial"/>
                <w:sz w:val="20"/>
                <w:szCs w:val="20"/>
              </w:rPr>
              <w:t xml:space="preserve">   Name (printed)</w:t>
            </w:r>
          </w:p>
        </w:tc>
      </w:tr>
      <w:tr w:rsidR="00DD5CF2" w:rsidRPr="006E50A8" w:rsidTr="00936BCD">
        <w:trPr>
          <w:jc w:val="center"/>
        </w:trPr>
        <w:tc>
          <w:tcPr>
            <w:tcW w:w="4518" w:type="dxa"/>
            <w:shd w:val="clear" w:color="auto" w:fill="auto"/>
          </w:tcPr>
          <w:p w:rsidR="00DD5CF2" w:rsidRPr="006E50A8" w:rsidRDefault="00DD5CF2" w:rsidP="00936BCD">
            <w:pPr>
              <w:tabs>
                <w:tab w:val="left" w:pos="0"/>
              </w:tabs>
              <w:rPr>
                <w:rFonts w:ascii="Arial" w:hAnsi="Arial"/>
                <w:sz w:val="20"/>
                <w:szCs w:val="20"/>
              </w:rPr>
            </w:pPr>
          </w:p>
          <w:p w:rsidR="00DD5CF2" w:rsidRPr="006E50A8" w:rsidRDefault="00DD5CF2" w:rsidP="00936BCD">
            <w:pPr>
              <w:tabs>
                <w:tab w:val="left" w:pos="0"/>
              </w:tabs>
              <w:rPr>
                <w:rFonts w:ascii="Arial" w:hAnsi="Arial"/>
                <w:sz w:val="20"/>
                <w:szCs w:val="20"/>
              </w:rPr>
            </w:pPr>
          </w:p>
        </w:tc>
        <w:tc>
          <w:tcPr>
            <w:tcW w:w="360" w:type="dxa"/>
            <w:shd w:val="clear" w:color="auto" w:fill="auto"/>
          </w:tcPr>
          <w:p w:rsidR="00DD5CF2" w:rsidRPr="006E50A8" w:rsidRDefault="00DD5CF2" w:rsidP="00936BCD">
            <w:pPr>
              <w:tabs>
                <w:tab w:val="left" w:pos="0"/>
              </w:tabs>
              <w:rPr>
                <w:rFonts w:ascii="Arial" w:hAnsi="Arial"/>
                <w:sz w:val="20"/>
                <w:szCs w:val="20"/>
              </w:rPr>
            </w:pPr>
          </w:p>
        </w:tc>
        <w:tc>
          <w:tcPr>
            <w:tcW w:w="4680" w:type="dxa"/>
            <w:shd w:val="clear" w:color="auto" w:fill="auto"/>
          </w:tcPr>
          <w:p w:rsidR="00DD5CF2" w:rsidRPr="006E50A8" w:rsidRDefault="00DD5CF2" w:rsidP="00936BCD">
            <w:pPr>
              <w:tabs>
                <w:tab w:val="left" w:pos="0"/>
              </w:tabs>
              <w:rPr>
                <w:rFonts w:ascii="Arial" w:hAnsi="Arial"/>
                <w:sz w:val="20"/>
                <w:szCs w:val="20"/>
              </w:rPr>
            </w:pPr>
          </w:p>
        </w:tc>
      </w:tr>
      <w:tr w:rsidR="00DD5CF2" w:rsidRPr="006E50A8" w:rsidTr="00936BCD">
        <w:trPr>
          <w:jc w:val="center"/>
        </w:trPr>
        <w:tc>
          <w:tcPr>
            <w:tcW w:w="4518" w:type="dxa"/>
            <w:shd w:val="clear" w:color="auto" w:fill="auto"/>
          </w:tcPr>
          <w:p w:rsidR="00DD5CF2" w:rsidRPr="006E50A8" w:rsidRDefault="00DD5CF2" w:rsidP="00936BCD">
            <w:pPr>
              <w:tabs>
                <w:tab w:val="left" w:pos="0"/>
              </w:tabs>
              <w:rPr>
                <w:rFonts w:ascii="Arial" w:hAnsi="Arial"/>
                <w:sz w:val="20"/>
                <w:szCs w:val="20"/>
              </w:rPr>
            </w:pPr>
            <w:r w:rsidRPr="006E50A8">
              <w:rPr>
                <w:rFonts w:ascii="Arial" w:hAnsi="Arial"/>
                <w:sz w:val="20"/>
                <w:szCs w:val="20"/>
              </w:rPr>
              <w:t xml:space="preserve">   Title</w:t>
            </w:r>
          </w:p>
        </w:tc>
        <w:tc>
          <w:tcPr>
            <w:tcW w:w="360" w:type="dxa"/>
            <w:shd w:val="clear" w:color="auto" w:fill="auto"/>
          </w:tcPr>
          <w:p w:rsidR="00DD5CF2" w:rsidRPr="006E50A8" w:rsidRDefault="00DD5CF2" w:rsidP="00936BCD">
            <w:pPr>
              <w:tabs>
                <w:tab w:val="left" w:pos="0"/>
              </w:tabs>
              <w:rPr>
                <w:rFonts w:ascii="Arial" w:hAnsi="Arial"/>
                <w:sz w:val="20"/>
                <w:szCs w:val="20"/>
              </w:rPr>
            </w:pPr>
          </w:p>
        </w:tc>
        <w:tc>
          <w:tcPr>
            <w:tcW w:w="4680" w:type="dxa"/>
            <w:shd w:val="clear" w:color="auto" w:fill="auto"/>
          </w:tcPr>
          <w:p w:rsidR="00DD5CF2" w:rsidRPr="006E50A8" w:rsidRDefault="00DD5CF2" w:rsidP="00936BCD">
            <w:pPr>
              <w:tabs>
                <w:tab w:val="left" w:pos="0"/>
              </w:tabs>
              <w:rPr>
                <w:rFonts w:ascii="Arial" w:hAnsi="Arial"/>
                <w:sz w:val="20"/>
                <w:szCs w:val="20"/>
              </w:rPr>
            </w:pPr>
            <w:r w:rsidRPr="006E50A8">
              <w:rPr>
                <w:rFonts w:ascii="Arial" w:hAnsi="Arial"/>
                <w:sz w:val="20"/>
                <w:szCs w:val="20"/>
              </w:rPr>
              <w:t xml:space="preserve">   Title</w:t>
            </w:r>
            <w:r>
              <w:rPr>
                <w:rFonts w:ascii="Arial" w:hAnsi="Arial"/>
                <w:sz w:val="20"/>
                <w:szCs w:val="20"/>
              </w:rPr>
              <w:t xml:space="preserve">  </w:t>
            </w:r>
          </w:p>
        </w:tc>
      </w:tr>
      <w:tr w:rsidR="00DD5CF2" w:rsidRPr="006E50A8" w:rsidTr="00936BCD">
        <w:trPr>
          <w:jc w:val="center"/>
        </w:trPr>
        <w:tc>
          <w:tcPr>
            <w:tcW w:w="4518" w:type="dxa"/>
            <w:shd w:val="clear" w:color="auto" w:fill="auto"/>
          </w:tcPr>
          <w:p w:rsidR="00DD5CF2" w:rsidRPr="006E50A8" w:rsidRDefault="00DD5CF2" w:rsidP="00936BCD">
            <w:pPr>
              <w:tabs>
                <w:tab w:val="left" w:pos="0"/>
              </w:tabs>
              <w:rPr>
                <w:rFonts w:ascii="Arial" w:hAnsi="Arial"/>
                <w:sz w:val="20"/>
                <w:szCs w:val="20"/>
              </w:rPr>
            </w:pPr>
          </w:p>
          <w:p w:rsidR="00DD5CF2" w:rsidRPr="006E50A8" w:rsidRDefault="00DD5CF2" w:rsidP="00936BCD">
            <w:pPr>
              <w:tabs>
                <w:tab w:val="left" w:pos="0"/>
              </w:tabs>
              <w:rPr>
                <w:rFonts w:ascii="Arial" w:hAnsi="Arial"/>
                <w:sz w:val="20"/>
                <w:szCs w:val="20"/>
              </w:rPr>
            </w:pPr>
          </w:p>
        </w:tc>
        <w:tc>
          <w:tcPr>
            <w:tcW w:w="360" w:type="dxa"/>
            <w:shd w:val="clear" w:color="auto" w:fill="auto"/>
          </w:tcPr>
          <w:p w:rsidR="00DD5CF2" w:rsidRPr="006E50A8" w:rsidRDefault="00DD5CF2" w:rsidP="00936BCD">
            <w:pPr>
              <w:tabs>
                <w:tab w:val="left" w:pos="0"/>
              </w:tabs>
              <w:rPr>
                <w:rFonts w:ascii="Arial" w:hAnsi="Arial"/>
                <w:sz w:val="20"/>
                <w:szCs w:val="20"/>
              </w:rPr>
            </w:pPr>
          </w:p>
        </w:tc>
        <w:tc>
          <w:tcPr>
            <w:tcW w:w="4680" w:type="dxa"/>
            <w:shd w:val="clear" w:color="auto" w:fill="auto"/>
          </w:tcPr>
          <w:p w:rsidR="00DD5CF2" w:rsidRPr="006E50A8" w:rsidRDefault="00DD5CF2" w:rsidP="00936BCD">
            <w:pPr>
              <w:tabs>
                <w:tab w:val="left" w:pos="0"/>
              </w:tabs>
              <w:rPr>
                <w:rFonts w:ascii="Arial" w:hAnsi="Arial"/>
                <w:sz w:val="20"/>
                <w:szCs w:val="20"/>
              </w:rPr>
            </w:pPr>
          </w:p>
        </w:tc>
      </w:tr>
      <w:tr w:rsidR="00DD5CF2" w:rsidRPr="006E50A8" w:rsidTr="00936BCD">
        <w:trPr>
          <w:jc w:val="center"/>
        </w:trPr>
        <w:tc>
          <w:tcPr>
            <w:tcW w:w="4518" w:type="dxa"/>
            <w:shd w:val="clear" w:color="auto" w:fill="auto"/>
          </w:tcPr>
          <w:p w:rsidR="00DD5CF2" w:rsidRPr="006E50A8" w:rsidRDefault="00DD5CF2" w:rsidP="00936BCD">
            <w:pPr>
              <w:tabs>
                <w:tab w:val="left" w:pos="0"/>
              </w:tabs>
              <w:rPr>
                <w:rFonts w:ascii="Arial" w:hAnsi="Arial"/>
                <w:sz w:val="20"/>
                <w:szCs w:val="20"/>
              </w:rPr>
            </w:pPr>
            <w:r w:rsidRPr="006E50A8">
              <w:rPr>
                <w:rFonts w:ascii="Arial" w:hAnsi="Arial"/>
                <w:sz w:val="20"/>
                <w:szCs w:val="20"/>
              </w:rPr>
              <w:t xml:space="preserve">   Date</w:t>
            </w:r>
          </w:p>
        </w:tc>
        <w:tc>
          <w:tcPr>
            <w:tcW w:w="360" w:type="dxa"/>
            <w:shd w:val="clear" w:color="auto" w:fill="auto"/>
          </w:tcPr>
          <w:p w:rsidR="00DD5CF2" w:rsidRPr="006E50A8" w:rsidRDefault="00DD5CF2" w:rsidP="00936BCD">
            <w:pPr>
              <w:tabs>
                <w:tab w:val="left" w:pos="0"/>
              </w:tabs>
              <w:rPr>
                <w:rFonts w:ascii="Arial" w:hAnsi="Arial"/>
                <w:sz w:val="20"/>
                <w:szCs w:val="20"/>
              </w:rPr>
            </w:pPr>
          </w:p>
        </w:tc>
        <w:tc>
          <w:tcPr>
            <w:tcW w:w="4680" w:type="dxa"/>
            <w:shd w:val="clear" w:color="auto" w:fill="auto"/>
          </w:tcPr>
          <w:p w:rsidR="00DD5CF2" w:rsidRPr="006E50A8" w:rsidRDefault="00DD5CF2" w:rsidP="00936BCD">
            <w:pPr>
              <w:tabs>
                <w:tab w:val="left" w:pos="0"/>
              </w:tabs>
              <w:rPr>
                <w:rFonts w:ascii="Arial" w:hAnsi="Arial"/>
                <w:sz w:val="20"/>
                <w:szCs w:val="20"/>
              </w:rPr>
            </w:pPr>
            <w:r w:rsidRPr="006E50A8">
              <w:rPr>
                <w:rFonts w:ascii="Arial" w:hAnsi="Arial"/>
                <w:sz w:val="20"/>
                <w:szCs w:val="20"/>
              </w:rPr>
              <w:t xml:space="preserve">   Date</w:t>
            </w:r>
          </w:p>
        </w:tc>
      </w:tr>
    </w:tbl>
    <w:p w:rsidR="00DD5CF2" w:rsidRDefault="00DD5CF2" w:rsidP="00DD5CF2">
      <w:pPr>
        <w:tabs>
          <w:tab w:val="left" w:pos="0"/>
        </w:tabs>
      </w:pPr>
    </w:p>
    <w:p w:rsidR="00532EDF" w:rsidRPr="00A633E1" w:rsidRDefault="00532EDF" w:rsidP="00532EDF">
      <w:pPr>
        <w:pStyle w:val="AEPHeader3"/>
        <w:rPr>
          <w:rFonts w:eastAsiaTheme="minorEastAsia"/>
          <w:sz w:val="24"/>
          <w:szCs w:val="24"/>
        </w:rPr>
      </w:pPr>
      <w:r w:rsidRPr="00A633E1">
        <w:rPr>
          <w:rFonts w:eastAsiaTheme="minorEastAsia"/>
          <w:sz w:val="24"/>
          <w:szCs w:val="24"/>
        </w:rPr>
        <w:t>Contact information</w:t>
      </w:r>
    </w:p>
    <w:p w:rsidR="00532EDF" w:rsidRDefault="00532EDF" w:rsidP="00532EDF">
      <w:pPr>
        <w:rPr>
          <w:rFonts w:eastAsiaTheme="minorEastAsia"/>
        </w:rPr>
      </w:pPr>
    </w:p>
    <w:p w:rsidR="00532EDF" w:rsidRDefault="00532EDF" w:rsidP="00532EDF">
      <w:pPr>
        <w:rPr>
          <w:rFonts w:eastAsiaTheme="minorEastAsia"/>
        </w:rPr>
      </w:pPr>
      <w:r>
        <w:rPr>
          <w:rFonts w:eastAsiaTheme="minorEastAsia"/>
        </w:rPr>
        <w:br w:type="page"/>
      </w:r>
    </w:p>
    <w:p w:rsidR="00532EDF" w:rsidRPr="00A633E1" w:rsidRDefault="00532EDF" w:rsidP="00532EDF">
      <w:pPr>
        <w:pStyle w:val="AEPHeader3"/>
        <w:rPr>
          <w:rFonts w:eastAsiaTheme="minorEastAsia"/>
          <w:sz w:val="24"/>
          <w:szCs w:val="24"/>
        </w:rPr>
      </w:pPr>
      <w:r w:rsidRPr="00A633E1">
        <w:rPr>
          <w:rFonts w:eastAsiaTheme="minorEastAsia"/>
          <w:sz w:val="24"/>
          <w:szCs w:val="24"/>
        </w:rPr>
        <w:lastRenderedPageBreak/>
        <w:t>Map</w:t>
      </w:r>
    </w:p>
    <w:p w:rsidR="00532EDF" w:rsidRDefault="00532EDF" w:rsidP="00532EDF">
      <w:pPr>
        <w:rPr>
          <w:rFonts w:eastAsiaTheme="minorEastAsia"/>
        </w:rPr>
      </w:pPr>
    </w:p>
    <w:p w:rsidR="00532EDF" w:rsidRDefault="00532EDF" w:rsidP="00532EDF">
      <w:pPr>
        <w:rPr>
          <w:rFonts w:eastAsiaTheme="minorEastAsia"/>
        </w:rPr>
      </w:pPr>
      <w:r>
        <w:rPr>
          <w:rFonts w:eastAsiaTheme="minorEastAsia"/>
        </w:rPr>
        <w:br w:type="page"/>
      </w:r>
    </w:p>
    <w:p w:rsidR="00532EDF" w:rsidRPr="00A633E1" w:rsidRDefault="00532EDF" w:rsidP="00532EDF">
      <w:pPr>
        <w:pStyle w:val="AEPHeader3"/>
        <w:rPr>
          <w:rFonts w:eastAsiaTheme="minorEastAsia"/>
          <w:sz w:val="24"/>
          <w:szCs w:val="24"/>
        </w:rPr>
      </w:pPr>
      <w:r w:rsidRPr="00A633E1">
        <w:rPr>
          <w:rFonts w:eastAsiaTheme="minorEastAsia"/>
          <w:sz w:val="24"/>
          <w:szCs w:val="24"/>
        </w:rPr>
        <w:lastRenderedPageBreak/>
        <w:t>Floor Plan</w:t>
      </w:r>
    </w:p>
    <w:p w:rsidR="00532EDF" w:rsidRDefault="00532EDF" w:rsidP="00532EDF">
      <w:pPr>
        <w:rPr>
          <w:rFonts w:eastAsiaTheme="minorEastAsia"/>
        </w:rPr>
      </w:pPr>
    </w:p>
    <w:p w:rsidR="00532EDF" w:rsidRDefault="00532EDF" w:rsidP="00532EDF">
      <w:pPr>
        <w:rPr>
          <w:rFonts w:eastAsiaTheme="minorEastAsia"/>
        </w:rPr>
      </w:pPr>
    </w:p>
    <w:p w:rsidR="00532EDF" w:rsidRDefault="00532EDF" w:rsidP="00532EDF">
      <w:pPr>
        <w:rPr>
          <w:rFonts w:eastAsiaTheme="minorEastAsia"/>
        </w:rPr>
      </w:pPr>
      <w:r>
        <w:rPr>
          <w:rFonts w:eastAsiaTheme="minorEastAsia"/>
        </w:rPr>
        <w:br w:type="page"/>
      </w:r>
    </w:p>
    <w:p w:rsidR="00875D09" w:rsidRDefault="00875D09" w:rsidP="00DD5CF2">
      <w:pPr>
        <w:tabs>
          <w:tab w:val="left" w:pos="1856"/>
        </w:tabs>
        <w:rPr>
          <w:rFonts w:eastAsiaTheme="minorEastAsia"/>
        </w:rPr>
        <w:sectPr w:rsidR="00875D09" w:rsidSect="00BF7E6D">
          <w:footerReference w:type="default" r:id="rId36"/>
          <w:pgSz w:w="12240" w:h="15840"/>
          <w:pgMar w:top="1440" w:right="1800" w:bottom="1440" w:left="1800" w:header="720" w:footer="720" w:gutter="0"/>
          <w:cols w:space="720"/>
          <w:docGrid w:linePitch="360"/>
        </w:sectPr>
      </w:pPr>
    </w:p>
    <w:p w:rsidR="00D56CE2" w:rsidRDefault="00875D09" w:rsidP="00D56CE2">
      <w:pPr>
        <w:pStyle w:val="ASecondHeading"/>
        <w:rPr>
          <w:rFonts w:eastAsiaTheme="minorEastAsia"/>
        </w:rPr>
      </w:pPr>
      <w:bookmarkStart w:id="46" w:name="_Toc322685716"/>
      <w:r>
        <w:rPr>
          <w:rFonts w:eastAsiaTheme="minorEastAsia"/>
        </w:rPr>
        <w:lastRenderedPageBreak/>
        <w:t xml:space="preserve">Annex 5: </w:t>
      </w:r>
      <w:r w:rsidR="00D56CE2">
        <w:rPr>
          <w:rFonts w:eastAsiaTheme="minorEastAsia"/>
        </w:rPr>
        <w:t>ARC Shelter Registration Forms (English and Spanish)</w:t>
      </w:r>
      <w:bookmarkEnd w:id="46"/>
    </w:p>
    <w:p w:rsidR="00D56CE2" w:rsidRDefault="00D56CE2" w:rsidP="00D56CE2">
      <w:pPr>
        <w:rPr>
          <w:rFonts w:eastAsiaTheme="minorEastAsia"/>
        </w:rPr>
      </w:pPr>
      <w:r>
        <w:rPr>
          <w:rFonts w:eastAsiaTheme="minorEastAsia"/>
          <w:noProof/>
          <w:lang w:eastAsia="en-US"/>
        </w:rPr>
        <w:drawing>
          <wp:inline distT="0" distB="0" distL="0" distR="0">
            <wp:extent cx="5486400" cy="70999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lterRegistrationFormEnglish.pdf"/>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486400" cy="7099935"/>
                    </a:xfrm>
                    <a:prstGeom prst="rect">
                      <a:avLst/>
                    </a:prstGeom>
                  </pic:spPr>
                </pic:pic>
              </a:graphicData>
            </a:graphic>
          </wp:inline>
        </w:drawing>
      </w:r>
    </w:p>
    <w:p w:rsidR="00D56CE2" w:rsidRDefault="00D56CE2" w:rsidP="00D56CE2">
      <w:pPr>
        <w:rPr>
          <w:rFonts w:eastAsiaTheme="minorEastAsia"/>
        </w:rPr>
      </w:pPr>
      <w:r>
        <w:rPr>
          <w:rFonts w:eastAsiaTheme="minorEastAsia"/>
          <w:noProof/>
          <w:lang w:eastAsia="en-US"/>
        </w:rPr>
        <w:lastRenderedPageBreak/>
        <w:drawing>
          <wp:inline distT="0" distB="0" distL="0" distR="0">
            <wp:extent cx="5486400" cy="70999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lterRegistrationFormSpanish.pdf"/>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486400" cy="7099935"/>
                    </a:xfrm>
                    <a:prstGeom prst="rect">
                      <a:avLst/>
                    </a:prstGeom>
                  </pic:spPr>
                </pic:pic>
              </a:graphicData>
            </a:graphic>
          </wp:inline>
        </w:drawing>
      </w:r>
    </w:p>
    <w:p w:rsidR="00D56CE2" w:rsidRDefault="00D56CE2" w:rsidP="00D56CE2">
      <w:pPr>
        <w:tabs>
          <w:tab w:val="left" w:pos="5295"/>
        </w:tabs>
        <w:rPr>
          <w:rFonts w:eastAsiaTheme="minorEastAsia"/>
        </w:rPr>
      </w:pPr>
    </w:p>
    <w:p w:rsidR="00D56CE2" w:rsidRDefault="00D56CE2" w:rsidP="00D56CE2">
      <w:pPr>
        <w:rPr>
          <w:rFonts w:eastAsiaTheme="minorEastAsia"/>
        </w:rPr>
      </w:pPr>
    </w:p>
    <w:p w:rsidR="001E5446" w:rsidRDefault="001E5446" w:rsidP="00D56CE2">
      <w:pPr>
        <w:rPr>
          <w:rFonts w:eastAsiaTheme="minorEastAsia"/>
        </w:rPr>
        <w:sectPr w:rsidR="001E5446" w:rsidSect="00BF7E6D">
          <w:pgSz w:w="12240" w:h="15840"/>
          <w:pgMar w:top="1440" w:right="1800" w:bottom="1440" w:left="1800" w:header="720" w:footer="720" w:gutter="0"/>
          <w:cols w:space="720"/>
          <w:docGrid w:linePitch="360"/>
        </w:sectPr>
      </w:pPr>
    </w:p>
    <w:p w:rsidR="00E37B4F" w:rsidRDefault="001E5446" w:rsidP="001A188F">
      <w:pPr>
        <w:pStyle w:val="ASecondHeading"/>
        <w:rPr>
          <w:b w:val="0"/>
          <w:sz w:val="32"/>
        </w:rPr>
      </w:pPr>
      <w:bookmarkStart w:id="47" w:name="_Toc322685717"/>
      <w:r>
        <w:rPr>
          <w:rFonts w:eastAsiaTheme="minorEastAsia"/>
        </w:rPr>
        <w:lastRenderedPageBreak/>
        <w:t>Annex 6: Reg</w:t>
      </w:r>
      <w:r w:rsidR="00E37B4F">
        <w:rPr>
          <w:rFonts w:eastAsiaTheme="minorEastAsia"/>
        </w:rPr>
        <w:t>ional Interim Shelter Checklist</w:t>
      </w:r>
      <w:bookmarkEnd w:id="47"/>
      <w:r>
        <w:rPr>
          <w:rFonts w:eastAsiaTheme="minorEastAsia"/>
        </w:rPr>
        <w:t xml:space="preserve"> </w:t>
      </w:r>
    </w:p>
    <w:p w:rsidR="00E37B4F" w:rsidRDefault="00E37B4F" w:rsidP="00E37B4F">
      <w:pPr>
        <w:jc w:val="center"/>
        <w:rPr>
          <w:b/>
          <w:sz w:val="32"/>
        </w:rPr>
      </w:pPr>
    </w:p>
    <w:p w:rsidR="001A188F" w:rsidRDefault="001A188F" w:rsidP="001A188F">
      <w:pPr>
        <w:jc w:val="center"/>
        <w:rPr>
          <w:b/>
        </w:rPr>
      </w:pPr>
      <w:r w:rsidRPr="00AD51C7">
        <w:rPr>
          <w:b/>
          <w:sz w:val="32"/>
        </w:rPr>
        <w:t>Regional Interim Shelter Checklists</w:t>
      </w:r>
    </w:p>
    <w:p w:rsidR="001A188F" w:rsidRDefault="001A188F" w:rsidP="00E37B4F">
      <w:pPr>
        <w:rPr>
          <w:b/>
        </w:rPr>
      </w:pPr>
    </w:p>
    <w:p w:rsidR="00E37B4F" w:rsidRPr="00E37B4F" w:rsidRDefault="00E37B4F" w:rsidP="00E37B4F">
      <w:pPr>
        <w:rPr>
          <w:b/>
        </w:rPr>
      </w:pPr>
      <w:r w:rsidRPr="00E37B4F">
        <w:rPr>
          <w:b/>
        </w:rPr>
        <w:t xml:space="preserve">Local Emergency Shelter Operations (through the EOC)* </w:t>
      </w:r>
    </w:p>
    <w:p w:rsidR="00E37B4F" w:rsidRDefault="00E37B4F" w:rsidP="00E37B4F">
      <w:pPr>
        <w:rPr>
          <w:b/>
          <w:sz w:val="32"/>
        </w:rPr>
      </w:pPr>
    </w:p>
    <w:p w:rsidR="00E37B4F" w:rsidRPr="00C0249C" w:rsidRDefault="00E37B4F" w:rsidP="00E43F68">
      <w:pPr>
        <w:pStyle w:val="ListParagraph"/>
        <w:numPr>
          <w:ilvl w:val="0"/>
          <w:numId w:val="44"/>
        </w:numPr>
        <w:jc w:val="both"/>
      </w:pPr>
      <w:r w:rsidRPr="007864AC">
        <w:t xml:space="preserve">Assess need for local shelter operations </w:t>
      </w:r>
      <w:r w:rsidRPr="007864AC">
        <w:rPr>
          <w:i/>
        </w:rPr>
        <w:t>(Reference(s): Middlesex County EOP, pgs. 98-99, Gloucester County EOP, Support Annex#2, pgs. 3-6)</w:t>
      </w:r>
      <w:r w:rsidRPr="00C0249C">
        <w:t xml:space="preserve"> </w:t>
      </w:r>
    </w:p>
    <w:p w:rsidR="00E37B4F" w:rsidRPr="007864AC" w:rsidRDefault="00E37B4F" w:rsidP="00E43F68">
      <w:pPr>
        <w:pStyle w:val="ListParagraph"/>
        <w:numPr>
          <w:ilvl w:val="0"/>
          <w:numId w:val="44"/>
        </w:numPr>
        <w:jc w:val="both"/>
      </w:pPr>
      <w:r w:rsidRPr="007864AC">
        <w:t>Identify appropriate staffing for local shelter operations (</w:t>
      </w:r>
      <w:r w:rsidRPr="007864AC">
        <w:rPr>
          <w:i/>
        </w:rPr>
        <w:t>Reference(s): Middlesex County EOP, pg.100, Gloucester County EOP, Support Annex#2, pg. 5)</w:t>
      </w:r>
    </w:p>
    <w:p w:rsidR="00E37B4F" w:rsidRPr="006A6229" w:rsidRDefault="00E37B4F" w:rsidP="00E43F68">
      <w:pPr>
        <w:pStyle w:val="Default"/>
        <w:numPr>
          <w:ilvl w:val="0"/>
          <w:numId w:val="44"/>
        </w:numPr>
        <w:jc w:val="both"/>
        <w:rPr>
          <w:rFonts w:ascii="Times New Roman" w:hAnsi="Times New Roman" w:cs="Times New Roman"/>
        </w:rPr>
      </w:pPr>
      <w:r w:rsidRPr="006A6229">
        <w:rPr>
          <w:rFonts w:ascii="Times New Roman" w:hAnsi="Times New Roman" w:cs="Times New Roman"/>
        </w:rPr>
        <w:t>Move Shelter Support Unit (SSU) and Pet Shelter Trailers to identified sites (</w:t>
      </w:r>
      <w:r w:rsidRPr="006A6229">
        <w:rPr>
          <w:rFonts w:ascii="Times New Roman" w:hAnsi="Times New Roman" w:cs="Times New Roman"/>
          <w:i/>
        </w:rPr>
        <w:t>Reference:</w:t>
      </w:r>
      <w:r w:rsidRPr="006A6229">
        <w:rPr>
          <w:rFonts w:ascii="Times New Roman" w:hAnsi="Times New Roman" w:cs="Times New Roman"/>
        </w:rPr>
        <w:t xml:space="preserve"> </w:t>
      </w:r>
      <w:r w:rsidRPr="006A6229">
        <w:rPr>
          <w:rFonts w:ascii="Times New Roman" w:hAnsi="Times New Roman" w:cs="Times New Roman"/>
          <w:i/>
        </w:rPr>
        <w:t>Gloucester County EOP, Support Annex#2, pg. 6)</w:t>
      </w:r>
    </w:p>
    <w:p w:rsidR="00E37B4F" w:rsidRPr="006A6229" w:rsidRDefault="00E37B4F" w:rsidP="00E43F68">
      <w:pPr>
        <w:pStyle w:val="Default"/>
        <w:numPr>
          <w:ilvl w:val="0"/>
          <w:numId w:val="44"/>
        </w:numPr>
        <w:jc w:val="both"/>
        <w:rPr>
          <w:rFonts w:ascii="Times New Roman" w:hAnsi="Times New Roman" w:cs="Times New Roman"/>
        </w:rPr>
      </w:pPr>
      <w:r w:rsidRPr="006A6229">
        <w:rPr>
          <w:rFonts w:ascii="Times New Roman" w:hAnsi="Times New Roman" w:cs="Times New Roman"/>
        </w:rPr>
        <w:t>Identify shelter facilities and implement mutual aid agreements (</w:t>
      </w:r>
      <w:r w:rsidRPr="006A6229">
        <w:rPr>
          <w:rFonts w:ascii="Times New Roman" w:hAnsi="Times New Roman" w:cs="Times New Roman"/>
          <w:i/>
        </w:rPr>
        <w:t>Reference(s): Middlesex County EOP, pg.100, Gloucester County EOP, Support Annex#2, pg. 6)</w:t>
      </w:r>
    </w:p>
    <w:p w:rsidR="00E37B4F" w:rsidRPr="007864AC" w:rsidRDefault="00E37B4F" w:rsidP="00E43F68">
      <w:pPr>
        <w:pStyle w:val="ListParagraph"/>
        <w:numPr>
          <w:ilvl w:val="0"/>
          <w:numId w:val="44"/>
        </w:numPr>
        <w:jc w:val="both"/>
      </w:pPr>
      <w:r w:rsidRPr="007864AC">
        <w:t xml:space="preserve">Ensure communication with local EOC </w:t>
      </w:r>
    </w:p>
    <w:p w:rsidR="00E37B4F" w:rsidRPr="006A6229" w:rsidRDefault="00E37B4F" w:rsidP="00E43F68">
      <w:pPr>
        <w:pStyle w:val="Default"/>
        <w:numPr>
          <w:ilvl w:val="0"/>
          <w:numId w:val="44"/>
        </w:numPr>
        <w:jc w:val="both"/>
        <w:rPr>
          <w:rFonts w:ascii="Times New Roman" w:hAnsi="Times New Roman" w:cs="Times New Roman"/>
        </w:rPr>
      </w:pPr>
      <w:r w:rsidRPr="006A6229">
        <w:rPr>
          <w:rFonts w:ascii="Times New Roman" w:hAnsi="Times New Roman" w:cs="Times New Roman"/>
        </w:rPr>
        <w:t>Work with community partners to receive and care for evacuees (i.e. MRC, law enforcement, county officials, volunteer agencies, etc.) (</w:t>
      </w:r>
      <w:r w:rsidRPr="006A6229">
        <w:rPr>
          <w:rFonts w:ascii="Times New Roman" w:hAnsi="Times New Roman" w:cs="Times New Roman"/>
          <w:i/>
        </w:rPr>
        <w:t>Reference(s):</w:t>
      </w:r>
      <w:r w:rsidRPr="006A6229">
        <w:rPr>
          <w:rFonts w:ascii="Times New Roman" w:hAnsi="Times New Roman" w:cs="Times New Roman"/>
        </w:rPr>
        <w:t xml:space="preserve"> </w:t>
      </w:r>
      <w:r w:rsidRPr="006A6229">
        <w:rPr>
          <w:rFonts w:ascii="Times New Roman" w:hAnsi="Times New Roman" w:cs="Times New Roman"/>
          <w:i/>
        </w:rPr>
        <w:t xml:space="preserve">Middlesex County EOP, pg.101, Gloucester County EOP, Support Annex#2, pg.6) </w:t>
      </w:r>
    </w:p>
    <w:p w:rsidR="00E37B4F" w:rsidRPr="006A6229" w:rsidRDefault="00E37B4F" w:rsidP="00E43F68">
      <w:pPr>
        <w:pStyle w:val="Default"/>
        <w:numPr>
          <w:ilvl w:val="0"/>
          <w:numId w:val="44"/>
        </w:numPr>
        <w:jc w:val="both"/>
        <w:rPr>
          <w:rFonts w:ascii="Times New Roman" w:hAnsi="Times New Roman" w:cs="Times New Roman"/>
        </w:rPr>
      </w:pPr>
      <w:r w:rsidRPr="006A6229">
        <w:rPr>
          <w:rFonts w:ascii="Times New Roman" w:hAnsi="Times New Roman" w:cs="Times New Roman"/>
        </w:rPr>
        <w:t>Work with law enforcement to ensure security of the shelter (</w:t>
      </w:r>
      <w:r w:rsidRPr="006A6229">
        <w:rPr>
          <w:rFonts w:ascii="Times New Roman" w:hAnsi="Times New Roman" w:cs="Times New Roman"/>
          <w:i/>
        </w:rPr>
        <w:t>Reference(s): Middlesex County EOP, pg.98, Gloucester County EOP, Support Annex#2, pg.7)</w:t>
      </w:r>
    </w:p>
    <w:p w:rsidR="00E37B4F" w:rsidRPr="006A6229" w:rsidRDefault="00E37B4F" w:rsidP="00E43F68">
      <w:pPr>
        <w:pStyle w:val="Default"/>
        <w:numPr>
          <w:ilvl w:val="0"/>
          <w:numId w:val="44"/>
        </w:numPr>
        <w:jc w:val="both"/>
        <w:rPr>
          <w:rFonts w:ascii="Times New Roman" w:hAnsi="Times New Roman" w:cs="Times New Roman"/>
        </w:rPr>
      </w:pPr>
      <w:r w:rsidRPr="006A6229">
        <w:rPr>
          <w:rFonts w:ascii="Times New Roman" w:hAnsi="Times New Roman" w:cs="Times New Roman"/>
        </w:rPr>
        <w:t>Ensure the appropriate staffing for mental health and functional needs for an indeterminate number of evacuees (</w:t>
      </w:r>
      <w:r w:rsidRPr="006A6229">
        <w:rPr>
          <w:rFonts w:ascii="Times New Roman" w:hAnsi="Times New Roman" w:cs="Times New Roman"/>
          <w:i/>
        </w:rPr>
        <w:t>Reference(s): Middlesex County EOP, pg.98, Gloucester County EOP, Support Annex#2, pg.6)</w:t>
      </w:r>
    </w:p>
    <w:p w:rsidR="00E37B4F" w:rsidRPr="007864AC" w:rsidRDefault="00E37B4F" w:rsidP="00E43F68">
      <w:pPr>
        <w:pStyle w:val="ListParagraph"/>
        <w:numPr>
          <w:ilvl w:val="0"/>
          <w:numId w:val="44"/>
        </w:numPr>
        <w:jc w:val="both"/>
      </w:pPr>
      <w:r w:rsidRPr="007864AC">
        <w:t xml:space="preserve">Work with each Counties PIO to ensure consistent public messaging regarding the shelter </w:t>
      </w:r>
    </w:p>
    <w:p w:rsidR="00E37B4F" w:rsidRPr="006A6229" w:rsidRDefault="00E37B4F" w:rsidP="00E43F68">
      <w:pPr>
        <w:pStyle w:val="Default"/>
        <w:numPr>
          <w:ilvl w:val="0"/>
          <w:numId w:val="44"/>
        </w:numPr>
        <w:jc w:val="both"/>
        <w:rPr>
          <w:rFonts w:ascii="Times New Roman" w:hAnsi="Times New Roman" w:cs="Times New Roman"/>
        </w:rPr>
      </w:pPr>
      <w:r w:rsidRPr="006A6229">
        <w:rPr>
          <w:rFonts w:ascii="Times New Roman" w:hAnsi="Times New Roman" w:cs="Times New Roman"/>
        </w:rPr>
        <w:t>Ensure procedures for evacuation are in place</w:t>
      </w:r>
    </w:p>
    <w:p w:rsidR="00E37B4F" w:rsidRPr="006A6229" w:rsidRDefault="00E37B4F" w:rsidP="00E43F68">
      <w:pPr>
        <w:pStyle w:val="Default"/>
        <w:numPr>
          <w:ilvl w:val="0"/>
          <w:numId w:val="44"/>
        </w:numPr>
        <w:jc w:val="both"/>
        <w:rPr>
          <w:rFonts w:ascii="Times New Roman" w:hAnsi="Times New Roman" w:cs="Times New Roman"/>
        </w:rPr>
      </w:pPr>
      <w:r w:rsidRPr="006A6229">
        <w:rPr>
          <w:rFonts w:ascii="Times New Roman" w:hAnsi="Times New Roman" w:cs="Times New Roman"/>
        </w:rPr>
        <w:t>Review and verify the maximum capacities for each potential facility (</w:t>
      </w:r>
      <w:r w:rsidRPr="006A6229">
        <w:rPr>
          <w:rFonts w:ascii="Times New Roman" w:hAnsi="Times New Roman" w:cs="Times New Roman"/>
          <w:i/>
        </w:rPr>
        <w:t>Reference(s): Middlesex County EOP, pg. 98,100, Gloucester County EOP, Support Annex#2, pg.6</w:t>
      </w:r>
    </w:p>
    <w:p w:rsidR="00E37B4F" w:rsidRPr="006A6229" w:rsidRDefault="00E37B4F" w:rsidP="00E43F68">
      <w:pPr>
        <w:pStyle w:val="Default"/>
        <w:numPr>
          <w:ilvl w:val="0"/>
          <w:numId w:val="44"/>
        </w:numPr>
        <w:jc w:val="both"/>
        <w:rPr>
          <w:rFonts w:ascii="Times New Roman" w:hAnsi="Times New Roman" w:cs="Times New Roman"/>
        </w:rPr>
      </w:pPr>
      <w:r w:rsidRPr="006A6229">
        <w:rPr>
          <w:rFonts w:ascii="Times New Roman" w:hAnsi="Times New Roman" w:cs="Times New Roman"/>
        </w:rPr>
        <w:t>Designate managers and other key staff personnel and establish communications (</w:t>
      </w:r>
      <w:r w:rsidRPr="006A6229">
        <w:rPr>
          <w:rFonts w:ascii="Times New Roman" w:hAnsi="Times New Roman" w:cs="Times New Roman"/>
          <w:i/>
        </w:rPr>
        <w:t>Reference(s): Middlesex County EOP, pg.100, Gloucester County EOP, Support Annex#2, pg.6)</w:t>
      </w:r>
    </w:p>
    <w:p w:rsidR="00E37B4F" w:rsidRPr="006A6229" w:rsidRDefault="00E37B4F" w:rsidP="00E43F68">
      <w:pPr>
        <w:pStyle w:val="Default"/>
        <w:numPr>
          <w:ilvl w:val="0"/>
          <w:numId w:val="44"/>
        </w:numPr>
        <w:jc w:val="both"/>
        <w:rPr>
          <w:rFonts w:ascii="Times New Roman" w:hAnsi="Times New Roman" w:cs="Times New Roman"/>
        </w:rPr>
      </w:pPr>
      <w:r w:rsidRPr="006A6229">
        <w:rPr>
          <w:rFonts w:ascii="Times New Roman" w:hAnsi="Times New Roman" w:cs="Times New Roman"/>
        </w:rPr>
        <w:t>Assign Volunteer EMS Crew at shelter facility and establish communications (</w:t>
      </w:r>
      <w:r w:rsidRPr="006A6229">
        <w:rPr>
          <w:rFonts w:ascii="Times New Roman" w:hAnsi="Times New Roman" w:cs="Times New Roman"/>
          <w:i/>
        </w:rPr>
        <w:t>Reference(s): Middlesex County EOP, pg.98, Gloucester County EOP, Support Annex#2, pg.6</w:t>
      </w:r>
    </w:p>
    <w:p w:rsidR="00E37B4F" w:rsidRPr="007864AC" w:rsidRDefault="00E37B4F" w:rsidP="00E43F68">
      <w:pPr>
        <w:pStyle w:val="ListParagraph"/>
        <w:numPr>
          <w:ilvl w:val="0"/>
          <w:numId w:val="44"/>
        </w:numPr>
        <w:jc w:val="both"/>
      </w:pPr>
      <w:r w:rsidRPr="007864AC">
        <w:t xml:space="preserve">Establish and maintain position logs and other necessary documentation </w:t>
      </w:r>
    </w:p>
    <w:p w:rsidR="007864AC" w:rsidRPr="006A6229" w:rsidRDefault="00E37B4F" w:rsidP="00E43F68">
      <w:pPr>
        <w:pStyle w:val="Default"/>
        <w:numPr>
          <w:ilvl w:val="0"/>
          <w:numId w:val="44"/>
        </w:numPr>
        <w:jc w:val="both"/>
        <w:rPr>
          <w:rFonts w:ascii="Times New Roman" w:hAnsi="Times New Roman" w:cs="Times New Roman"/>
        </w:rPr>
      </w:pPr>
      <w:r w:rsidRPr="006A6229">
        <w:rPr>
          <w:rFonts w:ascii="Times New Roman" w:hAnsi="Times New Roman"/>
        </w:rPr>
        <w:t>Provide mass feeding as required (</w:t>
      </w:r>
      <w:r w:rsidRPr="006A6229">
        <w:rPr>
          <w:rFonts w:ascii="Times New Roman" w:hAnsi="Times New Roman"/>
          <w:i/>
        </w:rPr>
        <w:t>Reference(s): Gloucester County EOP, Support Annex#2, pg.6)</w:t>
      </w:r>
    </w:p>
    <w:p w:rsidR="007864AC" w:rsidRPr="006A6229" w:rsidRDefault="00E37B4F" w:rsidP="00E43F68">
      <w:pPr>
        <w:pStyle w:val="Default"/>
        <w:numPr>
          <w:ilvl w:val="0"/>
          <w:numId w:val="44"/>
        </w:numPr>
        <w:jc w:val="both"/>
        <w:rPr>
          <w:rFonts w:ascii="Times New Roman" w:hAnsi="Times New Roman" w:cs="Times New Roman"/>
        </w:rPr>
      </w:pPr>
      <w:r w:rsidRPr="006A6229">
        <w:rPr>
          <w:rFonts w:ascii="Times New Roman" w:hAnsi="Times New Roman"/>
        </w:rPr>
        <w:t>Document expenses (</w:t>
      </w:r>
      <w:r w:rsidRPr="006A6229">
        <w:rPr>
          <w:rFonts w:ascii="Times New Roman" w:hAnsi="Times New Roman"/>
          <w:i/>
        </w:rPr>
        <w:t>Reference(s): Middlesex County EOP, pg.100, Gloucester County EOP, Support Annex#2, pg.6, 13)</w:t>
      </w:r>
    </w:p>
    <w:p w:rsidR="007864AC" w:rsidRPr="00C17B2C" w:rsidRDefault="00E37B4F" w:rsidP="00E43F68">
      <w:pPr>
        <w:pStyle w:val="Default"/>
        <w:numPr>
          <w:ilvl w:val="0"/>
          <w:numId w:val="44"/>
        </w:numPr>
        <w:jc w:val="both"/>
      </w:pPr>
      <w:r w:rsidRPr="00C17B2C">
        <w:t xml:space="preserve">Begin considering need for a regional interim shelter </w:t>
      </w:r>
      <w:r w:rsidRPr="006A6229">
        <w:rPr>
          <w:i/>
        </w:rPr>
        <w:t>(Reference(s): Gloucester and Middlesex Counties Regional Interim Shelter Plan, pg.14, 24)</w:t>
      </w:r>
    </w:p>
    <w:p w:rsidR="00E37B4F" w:rsidRPr="00C17B2C" w:rsidRDefault="00E37B4F" w:rsidP="00E43F68">
      <w:pPr>
        <w:pStyle w:val="Default"/>
        <w:numPr>
          <w:ilvl w:val="0"/>
          <w:numId w:val="44"/>
        </w:numPr>
        <w:jc w:val="both"/>
      </w:pPr>
      <w:r w:rsidRPr="006A6229">
        <w:rPr>
          <w:rFonts w:ascii="Times New Roman" w:hAnsi="Times New Roman" w:cs="Times New Roman"/>
        </w:rPr>
        <w:t xml:space="preserve">Begin planning for emergency shelter demobilization and transition to regional </w:t>
      </w:r>
      <w:r w:rsidRPr="006A6229">
        <w:rPr>
          <w:rFonts w:ascii="Times New Roman" w:hAnsi="Times New Roman" w:cs="Times New Roman"/>
        </w:rPr>
        <w:lastRenderedPageBreak/>
        <w:t xml:space="preserve">interim shelter </w:t>
      </w:r>
      <w:r w:rsidRPr="006A6229">
        <w:rPr>
          <w:rFonts w:ascii="Times New Roman" w:hAnsi="Times New Roman" w:cs="Times New Roman"/>
          <w:i/>
        </w:rPr>
        <w:t>(Reference(s): Gloucester and Middlesex Counties Regional Interim Shelter Plan, pg. 24,25)</w:t>
      </w:r>
    </w:p>
    <w:p w:rsidR="00E37B4F" w:rsidRPr="00E37B4F" w:rsidRDefault="00E37B4F" w:rsidP="00E37B4F"/>
    <w:p w:rsidR="00E37B4F" w:rsidRPr="00E37B4F" w:rsidRDefault="00E37B4F" w:rsidP="00E37B4F">
      <w:r w:rsidRPr="00E37B4F">
        <w:t xml:space="preserve">Other Concerns: </w:t>
      </w:r>
    </w:p>
    <w:p w:rsidR="00E37B4F" w:rsidRPr="00E37B4F" w:rsidRDefault="00E37B4F" w:rsidP="00E37B4F">
      <w:pPr>
        <w:sectPr w:rsidR="00E37B4F" w:rsidRPr="00E37B4F" w:rsidSect="00CB4CF9">
          <w:headerReference w:type="default" r:id="rId39"/>
          <w:pgSz w:w="12240" w:h="15840"/>
          <w:pgMar w:top="1440" w:right="1800" w:bottom="1440" w:left="1800" w:header="720" w:footer="720" w:gutter="0"/>
          <w:cols w:space="720"/>
          <w:docGrid w:linePitch="360"/>
        </w:sectPr>
      </w:pPr>
    </w:p>
    <w:p w:rsidR="00E37B4F" w:rsidRPr="00E37B4F" w:rsidRDefault="00E37B4F" w:rsidP="00E37B4F">
      <w:pPr>
        <w:rPr>
          <w:b/>
        </w:rPr>
      </w:pPr>
      <w:r w:rsidRPr="00E37B4F">
        <w:rPr>
          <w:b/>
        </w:rPr>
        <w:lastRenderedPageBreak/>
        <w:t xml:space="preserve">Before Opening Regional Interim Shelter Operations </w:t>
      </w:r>
    </w:p>
    <w:p w:rsidR="00E37B4F" w:rsidRPr="00E37B4F" w:rsidRDefault="00E37B4F" w:rsidP="00E37B4F">
      <w:pPr>
        <w:rPr>
          <w:b/>
        </w:rPr>
      </w:pPr>
    </w:p>
    <w:p w:rsidR="00E37B4F" w:rsidRPr="00E37B4F" w:rsidRDefault="00E37B4F" w:rsidP="00E43F68">
      <w:pPr>
        <w:pStyle w:val="ListParagraph"/>
        <w:numPr>
          <w:ilvl w:val="0"/>
          <w:numId w:val="46"/>
        </w:numPr>
        <w:jc w:val="both"/>
      </w:pPr>
      <w:r w:rsidRPr="00E37B4F">
        <w:t xml:space="preserve">Jurisdictional EOCs should communicate needs and provide status reports on sheltering needs both between emergency management, social services, and PIO/JIC regarding shelter numbers and need for Interim Sheltering </w:t>
      </w:r>
      <w:r w:rsidRPr="00E37B4F">
        <w:rPr>
          <w:rFonts w:asciiTheme="minorHAnsi" w:hAnsiTheme="minorHAnsi"/>
          <w:i/>
        </w:rPr>
        <w:t>(Reference(s): Gloucester and Middlesex Counties Regional Interim Shelter Plan, pg.</w:t>
      </w:r>
      <w:r w:rsidRPr="00E37B4F">
        <w:rPr>
          <w:i/>
        </w:rPr>
        <w:t>37</w:t>
      </w:r>
      <w:r w:rsidRPr="00E37B4F">
        <w:rPr>
          <w:rFonts w:asciiTheme="minorHAnsi" w:hAnsiTheme="minorHAnsi"/>
          <w:i/>
        </w:rPr>
        <w:t>)</w:t>
      </w:r>
    </w:p>
    <w:p w:rsidR="00E37B4F" w:rsidRPr="00E37B4F" w:rsidRDefault="00E37B4F" w:rsidP="00E43F68">
      <w:pPr>
        <w:pStyle w:val="ListParagraph"/>
        <w:numPr>
          <w:ilvl w:val="0"/>
          <w:numId w:val="46"/>
        </w:numPr>
        <w:jc w:val="both"/>
      </w:pPr>
      <w:r w:rsidRPr="00E37B4F">
        <w:t xml:space="preserve">Activate the MOU with American Red Cross (ARC) </w:t>
      </w:r>
      <w:r w:rsidRPr="00E37B4F">
        <w:rPr>
          <w:i/>
        </w:rPr>
        <w:t>(Reference(s): Gloucester and Middlesex Counties Regional Interim Shelter Plan, pg.14)</w:t>
      </w:r>
    </w:p>
    <w:p w:rsidR="00E37B4F" w:rsidRPr="00E37B4F" w:rsidRDefault="00E37B4F" w:rsidP="00E43F68">
      <w:pPr>
        <w:pStyle w:val="ListParagraph"/>
        <w:numPr>
          <w:ilvl w:val="0"/>
          <w:numId w:val="46"/>
        </w:numPr>
        <w:jc w:val="both"/>
      </w:pPr>
      <w:r w:rsidRPr="00E37B4F">
        <w:t xml:space="preserve">Identify and estimate the need for mass care services at the regional shelter </w:t>
      </w:r>
      <w:r w:rsidRPr="00E37B4F">
        <w:rPr>
          <w:i/>
        </w:rPr>
        <w:t>(Reference(s): Gloucester and Middlesex Counties Regional Interim Shelter Plan, pg.14)</w:t>
      </w:r>
    </w:p>
    <w:p w:rsidR="00E37B4F" w:rsidRPr="001F42BD" w:rsidRDefault="00E37B4F" w:rsidP="00E43F68">
      <w:pPr>
        <w:pStyle w:val="Default"/>
        <w:numPr>
          <w:ilvl w:val="0"/>
          <w:numId w:val="46"/>
        </w:numPr>
        <w:jc w:val="both"/>
        <w:rPr>
          <w:rFonts w:ascii="Times New Roman" w:hAnsi="Times New Roman" w:cs="Times New Roman"/>
        </w:rPr>
      </w:pPr>
      <w:r w:rsidRPr="001F42BD">
        <w:rPr>
          <w:rFonts w:ascii="Times New Roman" w:hAnsi="Times New Roman" w:cs="Times New Roman"/>
        </w:rPr>
        <w:t xml:space="preserve">Reassess the appropriate staffing for mental health and functional needs for an determinate number of evacuees </w:t>
      </w:r>
      <w:r w:rsidRPr="001F42BD">
        <w:rPr>
          <w:rFonts w:ascii="Times New Roman" w:hAnsi="Times New Roman" w:cs="Times New Roman"/>
          <w:i/>
          <w:color w:val="auto"/>
        </w:rPr>
        <w:t>(Reference(s): Gloucester and Middlesex Counties Regional Interim Shelter Plan, pg.14)</w:t>
      </w:r>
    </w:p>
    <w:p w:rsidR="00E37B4F" w:rsidRPr="00E37B4F" w:rsidRDefault="00E37B4F" w:rsidP="00E43F68">
      <w:pPr>
        <w:pStyle w:val="ListParagraph"/>
        <w:numPr>
          <w:ilvl w:val="0"/>
          <w:numId w:val="46"/>
        </w:numPr>
        <w:jc w:val="both"/>
      </w:pPr>
      <w:r w:rsidRPr="00E37B4F">
        <w:t xml:space="preserve">Ensure that the regional interim shelter meets the requirements of the Americans with Disabilities Act </w:t>
      </w:r>
      <w:r w:rsidRPr="00E37B4F">
        <w:rPr>
          <w:i/>
        </w:rPr>
        <w:t>(Reference(s): Gloucester and Middlesex Counties Regional Interim Shelter Plan, pg.14)</w:t>
      </w:r>
    </w:p>
    <w:p w:rsidR="005A222A" w:rsidRDefault="005A222A" w:rsidP="00E43F68">
      <w:pPr>
        <w:pStyle w:val="ListParagraph"/>
        <w:numPr>
          <w:ilvl w:val="0"/>
          <w:numId w:val="46"/>
        </w:numPr>
        <w:jc w:val="both"/>
      </w:pPr>
      <w:r>
        <w:t>Identify sworn law enforcement officers to provid</w:t>
      </w:r>
      <w:r w:rsidR="006506BC">
        <w:t>e security at the shelter site</w:t>
      </w:r>
    </w:p>
    <w:p w:rsidR="00E37B4F" w:rsidRPr="00E37B4F" w:rsidRDefault="00E37B4F" w:rsidP="00E43F68">
      <w:pPr>
        <w:pStyle w:val="ListParagraph"/>
        <w:numPr>
          <w:ilvl w:val="0"/>
          <w:numId w:val="46"/>
        </w:numPr>
        <w:jc w:val="both"/>
      </w:pPr>
      <w:r w:rsidRPr="00E37B4F">
        <w:t xml:space="preserve">Alert building management/agency that you would like to open a regional interim shelter at their site </w:t>
      </w:r>
      <w:r w:rsidRPr="00E37B4F">
        <w:rPr>
          <w:i/>
        </w:rPr>
        <w:t>(Reference(s): Gloucester and Middlesex Counties Regional Interim Shelter Plan, pg.26)</w:t>
      </w:r>
    </w:p>
    <w:p w:rsidR="00E37B4F" w:rsidRPr="00E37B4F" w:rsidRDefault="00E37B4F" w:rsidP="00E43F68">
      <w:pPr>
        <w:pStyle w:val="ListParagraph"/>
        <w:numPr>
          <w:ilvl w:val="0"/>
          <w:numId w:val="46"/>
        </w:numPr>
        <w:jc w:val="both"/>
      </w:pPr>
      <w:r w:rsidRPr="00E37B4F">
        <w:t xml:space="preserve">Inform the Virginia Emergency Operations Center that a regional shelter is opening </w:t>
      </w:r>
      <w:r w:rsidRPr="00E37B4F">
        <w:rPr>
          <w:i/>
        </w:rPr>
        <w:t>(Reference(s): Gloucester and Middlesex Counties Regional Interim Shelter Plan, pg.14)</w:t>
      </w:r>
    </w:p>
    <w:p w:rsidR="00E37B4F" w:rsidRPr="00E37B4F" w:rsidRDefault="00E37B4F" w:rsidP="00E43F68">
      <w:pPr>
        <w:pStyle w:val="ListParagraph"/>
        <w:numPr>
          <w:ilvl w:val="0"/>
          <w:numId w:val="46"/>
        </w:numPr>
        <w:jc w:val="both"/>
      </w:pPr>
      <w:r w:rsidRPr="00E37B4F">
        <w:t xml:space="preserve">Host county will contact ARC to brief them in on current shelter operations </w:t>
      </w:r>
      <w:r w:rsidRPr="00E37B4F">
        <w:rPr>
          <w:i/>
        </w:rPr>
        <w:t>(Reference(s): Gloucester and Middlesex Counties Regional Interim Shelter Plan, pg.27)</w:t>
      </w:r>
    </w:p>
    <w:p w:rsidR="00E37B4F" w:rsidRPr="00E37B4F" w:rsidRDefault="00E37B4F" w:rsidP="00E43F68">
      <w:pPr>
        <w:pStyle w:val="ListParagraph"/>
        <w:numPr>
          <w:ilvl w:val="0"/>
          <w:numId w:val="46"/>
        </w:numPr>
        <w:jc w:val="both"/>
      </w:pPr>
      <w:r w:rsidRPr="00E37B4F">
        <w:t xml:space="preserve">Identify and request County resources that can be transported to support the regional sheltering effort  </w:t>
      </w:r>
      <w:r w:rsidRPr="00E37B4F">
        <w:rPr>
          <w:i/>
        </w:rPr>
        <w:t>(Reference(s): Gloucester and Middlesex Counties Regional Interim Shelter Plan, pg.14)</w:t>
      </w:r>
    </w:p>
    <w:p w:rsidR="00E37B4F" w:rsidRPr="00E37B4F" w:rsidRDefault="00E37B4F" w:rsidP="00E43F68">
      <w:pPr>
        <w:pStyle w:val="ListParagraph"/>
        <w:numPr>
          <w:ilvl w:val="0"/>
          <w:numId w:val="46"/>
        </w:numPr>
        <w:jc w:val="both"/>
      </w:pPr>
      <w:r w:rsidRPr="00E37B4F">
        <w:t xml:space="preserve">Request assistance from support agencies within the County as appropriate </w:t>
      </w:r>
      <w:r w:rsidRPr="00E37B4F">
        <w:rPr>
          <w:i/>
        </w:rPr>
        <w:t>(Reference(s): Gloucester and Middlesex Counties Regional Interim Shelter Plan, pg.14)</w:t>
      </w:r>
    </w:p>
    <w:p w:rsidR="00E37B4F" w:rsidRPr="00E37B4F" w:rsidRDefault="00E37B4F" w:rsidP="00E43F68">
      <w:pPr>
        <w:pStyle w:val="ListParagraph"/>
        <w:numPr>
          <w:ilvl w:val="0"/>
          <w:numId w:val="46"/>
        </w:numPr>
        <w:jc w:val="both"/>
      </w:pPr>
      <w:r w:rsidRPr="00E37B4F">
        <w:t xml:space="preserve">Coordinate the transportation of residents from the local shelter to the regional shelter </w:t>
      </w:r>
      <w:r w:rsidRPr="00E37B4F">
        <w:rPr>
          <w:i/>
        </w:rPr>
        <w:t>(Reference(s): Gloucester and Middlesex Counties Regional Interim Shelter Plan, pg.14,15)</w:t>
      </w:r>
    </w:p>
    <w:p w:rsidR="00E37B4F" w:rsidRPr="00E37B4F" w:rsidRDefault="00E37B4F" w:rsidP="00E43F68">
      <w:pPr>
        <w:pStyle w:val="ListParagraph"/>
        <w:numPr>
          <w:ilvl w:val="0"/>
          <w:numId w:val="46"/>
        </w:numPr>
        <w:jc w:val="both"/>
      </w:pPr>
      <w:r w:rsidRPr="00E37B4F">
        <w:t xml:space="preserve">Coordinate the “handover” of documentation needed for the regional interim shelter </w:t>
      </w:r>
      <w:r w:rsidRPr="00E37B4F">
        <w:rPr>
          <w:i/>
        </w:rPr>
        <w:t>(Reference(s): Gloucester and Middlesex Counties Regional Interim Shelter Plan, pg.28)</w:t>
      </w:r>
    </w:p>
    <w:p w:rsidR="00E37B4F" w:rsidRPr="00E37B4F" w:rsidRDefault="00E37B4F" w:rsidP="00E43F68">
      <w:pPr>
        <w:pStyle w:val="ListParagraph"/>
        <w:numPr>
          <w:ilvl w:val="0"/>
          <w:numId w:val="46"/>
        </w:numPr>
        <w:jc w:val="both"/>
      </w:pPr>
      <w:r w:rsidRPr="00E37B4F">
        <w:t xml:space="preserve">Provide communications equipment to facility operators that connect them to the host EOC </w:t>
      </w:r>
      <w:r w:rsidRPr="00E37B4F">
        <w:rPr>
          <w:i/>
        </w:rPr>
        <w:t>(Reference(s): Gloucester and Middlesex Counties Regional Interim Shelter Plan, pg.15)</w:t>
      </w:r>
    </w:p>
    <w:p w:rsidR="00E37B4F" w:rsidRPr="00E37B4F" w:rsidRDefault="00E37B4F" w:rsidP="00E43F68">
      <w:pPr>
        <w:pStyle w:val="ListParagraph"/>
        <w:numPr>
          <w:ilvl w:val="0"/>
          <w:numId w:val="46"/>
        </w:numPr>
        <w:jc w:val="both"/>
      </w:pPr>
      <w:r w:rsidRPr="00E37B4F">
        <w:t xml:space="preserve">Work with each Counties PIO and the ARC to ensure consistent public messaging regarding the shelter </w:t>
      </w:r>
      <w:r w:rsidRPr="00E37B4F">
        <w:rPr>
          <w:i/>
        </w:rPr>
        <w:t>(Reference(s): Gloucester and Middlesex Counties Regional Interim Shelter Plan, pg.14)</w:t>
      </w:r>
    </w:p>
    <w:p w:rsidR="00E37B4F" w:rsidRPr="00E37B4F" w:rsidRDefault="00E37B4F" w:rsidP="00E43F68">
      <w:pPr>
        <w:pStyle w:val="ListParagraph"/>
        <w:numPr>
          <w:ilvl w:val="0"/>
          <w:numId w:val="46"/>
        </w:numPr>
        <w:jc w:val="both"/>
      </w:pPr>
      <w:r w:rsidRPr="00E37B4F">
        <w:lastRenderedPageBreak/>
        <w:t xml:space="preserve">Ensure feeding and sheltering resources are in place </w:t>
      </w:r>
      <w:r w:rsidRPr="00E37B4F">
        <w:rPr>
          <w:i/>
        </w:rPr>
        <w:t>(Reference(s): Gloucester and Middlesex Counties Regional Interim Shelter Plan, pg. 15)</w:t>
      </w:r>
    </w:p>
    <w:p w:rsidR="00E37B4F" w:rsidRPr="001A188F" w:rsidRDefault="00E37B4F" w:rsidP="00E43F68">
      <w:pPr>
        <w:pStyle w:val="ListParagraph"/>
        <w:numPr>
          <w:ilvl w:val="0"/>
          <w:numId w:val="46"/>
        </w:numPr>
        <w:jc w:val="both"/>
      </w:pPr>
      <w:r w:rsidRPr="00E37B4F">
        <w:t xml:space="preserve">Ensure internal and external communication chains are in place </w:t>
      </w:r>
      <w:r w:rsidRPr="00E37B4F">
        <w:rPr>
          <w:i/>
        </w:rPr>
        <w:t>(Reference(s): Gloucester and Middlesex Counties Regional Interim Shelter Plan, pg.18-20)</w:t>
      </w:r>
    </w:p>
    <w:p w:rsidR="001A188F" w:rsidRPr="001A188F" w:rsidRDefault="001A188F" w:rsidP="00E43F68">
      <w:pPr>
        <w:pStyle w:val="ListParagraph"/>
        <w:numPr>
          <w:ilvl w:val="0"/>
          <w:numId w:val="46"/>
        </w:numPr>
        <w:jc w:val="both"/>
      </w:pPr>
      <w:r w:rsidRPr="001A188F">
        <w:t xml:space="preserve">Ensure </w:t>
      </w:r>
      <w:r>
        <w:t>appropriate signage is placed on the outside and on the inside of the shelter facility</w:t>
      </w:r>
    </w:p>
    <w:p w:rsidR="00E37B4F" w:rsidRPr="00E37B4F" w:rsidRDefault="00E37B4F" w:rsidP="00E43F68">
      <w:pPr>
        <w:pStyle w:val="ListParagraph"/>
        <w:numPr>
          <w:ilvl w:val="0"/>
          <w:numId w:val="46"/>
        </w:numPr>
        <w:jc w:val="both"/>
      </w:pPr>
      <w:r w:rsidRPr="00E37B4F">
        <w:t xml:space="preserve">Assist ARC with final preparations for regional interim shelter operations </w:t>
      </w:r>
      <w:r w:rsidRPr="00E37B4F">
        <w:rPr>
          <w:i/>
        </w:rPr>
        <w:t>(Reference(s): Gloucester and Middlesex Counties Regional Interim Shelter Plan, pg.38)</w:t>
      </w:r>
    </w:p>
    <w:p w:rsidR="00E37B4F" w:rsidRPr="00E37B4F" w:rsidRDefault="00E37B4F" w:rsidP="00E43F68">
      <w:pPr>
        <w:pStyle w:val="ListParagraph"/>
        <w:numPr>
          <w:ilvl w:val="0"/>
          <w:numId w:val="46"/>
        </w:numPr>
        <w:jc w:val="both"/>
      </w:pPr>
      <w:r w:rsidRPr="00E37B4F">
        <w:t xml:space="preserve">Brief stakeholders </w:t>
      </w:r>
      <w:r w:rsidRPr="00E37B4F">
        <w:rPr>
          <w:i/>
        </w:rPr>
        <w:t>(Reference(s): Gloucester and Middlesex Counties Regional Interim Shelter Plan, pg.17)</w:t>
      </w:r>
    </w:p>
    <w:p w:rsidR="00E37B4F" w:rsidRPr="00E37B4F" w:rsidRDefault="00E37B4F" w:rsidP="00E43F68">
      <w:pPr>
        <w:pStyle w:val="ListParagraph"/>
        <w:numPr>
          <w:ilvl w:val="0"/>
          <w:numId w:val="46"/>
        </w:numPr>
        <w:jc w:val="both"/>
      </w:pPr>
      <w:r w:rsidRPr="00E37B4F">
        <w:t xml:space="preserve">Begin delivering public information as coordinated with ARC and stakeholders </w:t>
      </w:r>
      <w:r w:rsidRPr="00E37B4F">
        <w:rPr>
          <w:i/>
        </w:rPr>
        <w:t>(Reference(s): Gloucester and Middlesex Counties Regional Interim Shelter Plan, pg.18,19)</w:t>
      </w:r>
    </w:p>
    <w:p w:rsidR="00E37B4F" w:rsidRPr="00E37B4F" w:rsidRDefault="00E37B4F" w:rsidP="00E43F68">
      <w:pPr>
        <w:pStyle w:val="ListParagraph"/>
        <w:numPr>
          <w:ilvl w:val="0"/>
          <w:numId w:val="46"/>
        </w:numPr>
        <w:jc w:val="both"/>
      </w:pPr>
      <w:r w:rsidRPr="00E37B4F">
        <w:t xml:space="preserve">Continue operational preparations for shelter occupation in accordance with ARC guidance </w:t>
      </w:r>
      <w:r w:rsidRPr="00E37B4F">
        <w:rPr>
          <w:i/>
        </w:rPr>
        <w:t>(Reference(s): Gloucester and Middlesex Counties Regional Interim Shelter Plan, pg.38)</w:t>
      </w:r>
    </w:p>
    <w:p w:rsidR="00E37B4F" w:rsidRPr="00E37B4F" w:rsidRDefault="00E37B4F" w:rsidP="00E43F68">
      <w:pPr>
        <w:pStyle w:val="ListParagraph"/>
        <w:numPr>
          <w:ilvl w:val="0"/>
          <w:numId w:val="46"/>
        </w:numPr>
        <w:jc w:val="both"/>
      </w:pPr>
      <w:r w:rsidRPr="00E37B4F">
        <w:t xml:space="preserve">Execute transportation mission to move shelter residents to interim shelter </w:t>
      </w:r>
      <w:r w:rsidRPr="00E37B4F">
        <w:rPr>
          <w:i/>
        </w:rPr>
        <w:t>(Reference(s): Gloucester and Middlesex Counties Regional Interim Shelter Plan, pg.28)</w:t>
      </w:r>
    </w:p>
    <w:p w:rsidR="00E37B4F" w:rsidRPr="00E37B4F" w:rsidRDefault="00E37B4F" w:rsidP="00E43F68">
      <w:pPr>
        <w:pStyle w:val="ListParagraph"/>
        <w:numPr>
          <w:ilvl w:val="0"/>
          <w:numId w:val="46"/>
        </w:numPr>
        <w:tabs>
          <w:tab w:val="left" w:pos="810"/>
        </w:tabs>
        <w:jc w:val="both"/>
      </w:pPr>
      <w:r w:rsidRPr="00E37B4F">
        <w:t xml:space="preserve">Continue assessing the requirements as required by the Americans with Disabilities Act </w:t>
      </w:r>
      <w:r w:rsidRPr="00E37B4F">
        <w:rPr>
          <w:i/>
        </w:rPr>
        <w:t>(Reference(s): Gloucester and Middlesex Counties Regional Interim Shelter Plan, pg.29)</w:t>
      </w:r>
    </w:p>
    <w:p w:rsidR="00E37B4F" w:rsidRPr="00E37B4F" w:rsidRDefault="00E37B4F" w:rsidP="00E43F68">
      <w:pPr>
        <w:pStyle w:val="ListParagraph"/>
        <w:numPr>
          <w:ilvl w:val="0"/>
          <w:numId w:val="46"/>
        </w:numPr>
        <w:ind w:hanging="540"/>
        <w:jc w:val="both"/>
      </w:pPr>
      <w:r w:rsidRPr="00E37B4F">
        <w:t xml:space="preserve">Plan for emergency shelter demobilization </w:t>
      </w:r>
      <w:r w:rsidRPr="00E37B4F">
        <w:rPr>
          <w:i/>
        </w:rPr>
        <w:t>(Reference(s): Gloucester and Middlesex Counties Regional Interim Shelter Plan, pg.25-26)</w:t>
      </w:r>
    </w:p>
    <w:p w:rsidR="00E37B4F" w:rsidRPr="00E37B4F" w:rsidRDefault="00E37B4F" w:rsidP="006A6229">
      <w:pPr>
        <w:ind w:hanging="540"/>
        <w:jc w:val="both"/>
      </w:pPr>
    </w:p>
    <w:p w:rsidR="00E37B4F" w:rsidRPr="00E37B4F" w:rsidRDefault="00E37B4F" w:rsidP="006A6229">
      <w:pPr>
        <w:jc w:val="both"/>
      </w:pPr>
      <w:r w:rsidRPr="00E37B4F">
        <w:t xml:space="preserve">Other Concerns: </w:t>
      </w:r>
    </w:p>
    <w:p w:rsidR="00E37B4F" w:rsidRPr="00E37B4F" w:rsidRDefault="00E37B4F" w:rsidP="00E37B4F"/>
    <w:p w:rsidR="00E37B4F" w:rsidRPr="00E37B4F" w:rsidRDefault="00E37B4F" w:rsidP="00E43F68">
      <w:pPr>
        <w:pStyle w:val="ListParagraph"/>
        <w:numPr>
          <w:ilvl w:val="0"/>
          <w:numId w:val="43"/>
        </w:numPr>
        <w:sectPr w:rsidR="00E37B4F" w:rsidRPr="00E37B4F" w:rsidSect="00CB4CF9">
          <w:pgSz w:w="12240" w:h="15840"/>
          <w:pgMar w:top="1440" w:right="1800" w:bottom="1440" w:left="1800" w:header="720" w:footer="720" w:gutter="0"/>
          <w:cols w:space="720"/>
          <w:docGrid w:linePitch="360"/>
        </w:sectPr>
      </w:pPr>
    </w:p>
    <w:p w:rsidR="00E37B4F" w:rsidRPr="00E37B4F" w:rsidRDefault="00E37B4F" w:rsidP="00E37B4F"/>
    <w:p w:rsidR="00E37B4F" w:rsidRPr="00E37B4F" w:rsidRDefault="00E37B4F" w:rsidP="00E37B4F">
      <w:pPr>
        <w:rPr>
          <w:b/>
        </w:rPr>
      </w:pPr>
      <w:r w:rsidRPr="00E37B4F">
        <w:rPr>
          <w:b/>
        </w:rPr>
        <w:t>Opening Regional Interim Shelter</w:t>
      </w:r>
    </w:p>
    <w:p w:rsidR="00E37B4F" w:rsidRPr="00E37B4F" w:rsidRDefault="00E37B4F" w:rsidP="00E37B4F"/>
    <w:p w:rsidR="00E37B4F" w:rsidRPr="00E37B4F" w:rsidRDefault="00E37B4F" w:rsidP="00E43F68">
      <w:pPr>
        <w:pStyle w:val="ListParagraph"/>
        <w:numPr>
          <w:ilvl w:val="0"/>
          <w:numId w:val="45"/>
        </w:numPr>
        <w:jc w:val="both"/>
      </w:pPr>
      <w:r w:rsidRPr="00E37B4F">
        <w:t xml:space="preserve">Open Regional Interim Shelter in accordance with ARC procedures </w:t>
      </w:r>
      <w:r w:rsidRPr="00E37B4F">
        <w:rPr>
          <w:i/>
        </w:rPr>
        <w:t>(Reference(s): Gloucester and Middlesex Counties Regional Interim Shelter Plan, pg.26)</w:t>
      </w:r>
    </w:p>
    <w:p w:rsidR="00E37B4F" w:rsidRPr="00E37B4F" w:rsidRDefault="00E37B4F" w:rsidP="00E43F68">
      <w:pPr>
        <w:pStyle w:val="ListParagraph"/>
        <w:numPr>
          <w:ilvl w:val="0"/>
          <w:numId w:val="45"/>
        </w:numPr>
        <w:jc w:val="both"/>
      </w:pPr>
      <w:r w:rsidRPr="00E37B4F">
        <w:t xml:space="preserve">Share local emergency shelter logs and other necessary files with ARC partners. Necessary files include: </w:t>
      </w:r>
    </w:p>
    <w:p w:rsidR="00E37B4F" w:rsidRPr="00E37B4F" w:rsidRDefault="00E37B4F" w:rsidP="00E43F68">
      <w:pPr>
        <w:pStyle w:val="ListParagraph"/>
        <w:numPr>
          <w:ilvl w:val="1"/>
          <w:numId w:val="45"/>
        </w:numPr>
        <w:jc w:val="both"/>
      </w:pPr>
      <w:r w:rsidRPr="00E37B4F">
        <w:t xml:space="preserve">ARC Shelter Registration Form </w:t>
      </w:r>
      <w:r w:rsidRPr="00E37B4F">
        <w:rPr>
          <w:i/>
        </w:rPr>
        <w:t>(Reference(s): Gloucester and Middlesex Counties Regional Interim Shelter Plan, pg.70)</w:t>
      </w:r>
    </w:p>
    <w:p w:rsidR="00E37B4F" w:rsidRPr="00E37B4F" w:rsidRDefault="00E37B4F" w:rsidP="00E43F68">
      <w:pPr>
        <w:pStyle w:val="ListParagraph"/>
        <w:numPr>
          <w:ilvl w:val="0"/>
          <w:numId w:val="45"/>
        </w:numPr>
        <w:jc w:val="both"/>
      </w:pPr>
      <w:r w:rsidRPr="00E37B4F">
        <w:t xml:space="preserve">Assess the impacted population and any medical, access, functional and language needs at the shelter </w:t>
      </w:r>
      <w:r w:rsidRPr="00E37B4F">
        <w:rPr>
          <w:i/>
        </w:rPr>
        <w:t>(Reference(s): Gloucester and Middlesex Counties Regional Interim Shelter Plan, pg.14)</w:t>
      </w:r>
    </w:p>
    <w:p w:rsidR="00E37B4F" w:rsidRPr="00E37B4F" w:rsidRDefault="00E37B4F" w:rsidP="00E43F68">
      <w:pPr>
        <w:pStyle w:val="ListParagraph"/>
        <w:numPr>
          <w:ilvl w:val="0"/>
          <w:numId w:val="45"/>
        </w:numPr>
        <w:jc w:val="both"/>
      </w:pPr>
      <w:r w:rsidRPr="00E37B4F">
        <w:t xml:space="preserve">ARC will coordinate the provision of food, water, clothing, shelter, and other basic needs as required by the disaster </w:t>
      </w:r>
      <w:r w:rsidRPr="00E37B4F">
        <w:rPr>
          <w:i/>
        </w:rPr>
        <w:t>(Reference(s): Gloucester and Middlesex Counties Regional Interim Shelter Plan, pg.53)</w:t>
      </w:r>
    </w:p>
    <w:p w:rsidR="00E37B4F" w:rsidRPr="00E37B4F" w:rsidRDefault="00E37B4F" w:rsidP="00E43F68">
      <w:pPr>
        <w:pStyle w:val="ListParagraph"/>
        <w:numPr>
          <w:ilvl w:val="0"/>
          <w:numId w:val="45"/>
        </w:numPr>
        <w:jc w:val="both"/>
      </w:pPr>
      <w:r w:rsidRPr="00E37B4F">
        <w:t>Assist the American Red Cross with inquiries and registration services to reunite families or respond to inquiries from relatives or friends (</w:t>
      </w:r>
      <w:r w:rsidRPr="00E37B4F">
        <w:rPr>
          <w:i/>
        </w:rPr>
        <w:t>Safe and Well Form)</w:t>
      </w:r>
    </w:p>
    <w:p w:rsidR="00E37B4F" w:rsidRPr="00E37B4F" w:rsidRDefault="00E37B4F" w:rsidP="00E43F68">
      <w:pPr>
        <w:pStyle w:val="ListParagraph"/>
        <w:numPr>
          <w:ilvl w:val="0"/>
          <w:numId w:val="45"/>
        </w:numPr>
        <w:jc w:val="both"/>
      </w:pPr>
      <w:r w:rsidRPr="00E37B4F">
        <w:t xml:space="preserve">Maintain communication about shelter operations amongst ARC, the EOC and the local PIOs </w:t>
      </w:r>
      <w:r w:rsidRPr="00E37B4F">
        <w:rPr>
          <w:i/>
        </w:rPr>
        <w:t>(Reference(s): Gloucester and Middlesex Counties Regional Interim Shelter Plan, pg.18-20)</w:t>
      </w:r>
    </w:p>
    <w:p w:rsidR="00E37B4F" w:rsidRPr="00E37B4F" w:rsidRDefault="00E37B4F" w:rsidP="00E43F68">
      <w:pPr>
        <w:pStyle w:val="ListParagraph"/>
        <w:numPr>
          <w:ilvl w:val="0"/>
          <w:numId w:val="45"/>
        </w:numPr>
        <w:jc w:val="both"/>
      </w:pPr>
      <w:r w:rsidRPr="00E37B4F">
        <w:t xml:space="preserve">Ensure that an ARC liaison is available to assist the ARC in coordinating information flow between the shelter and the EOC </w:t>
      </w:r>
      <w:r w:rsidRPr="00E37B4F">
        <w:rPr>
          <w:i/>
        </w:rPr>
        <w:t>(Reference(s): Gloucester and Middlesex Counties Regional Interim Shelter Plan, pg.25)</w:t>
      </w:r>
    </w:p>
    <w:p w:rsidR="00E37B4F" w:rsidRPr="00E37B4F" w:rsidRDefault="00E37B4F" w:rsidP="00E37B4F">
      <w:pPr>
        <w:rPr>
          <w:b/>
        </w:rPr>
      </w:pPr>
    </w:p>
    <w:p w:rsidR="00E37B4F" w:rsidRPr="00E37B4F" w:rsidRDefault="00E37B4F" w:rsidP="00E37B4F">
      <w:r w:rsidRPr="00E37B4F">
        <w:t xml:space="preserve">Other Concerns: </w:t>
      </w:r>
    </w:p>
    <w:p w:rsidR="00E37B4F" w:rsidRPr="00E37B4F" w:rsidRDefault="00E37B4F" w:rsidP="00E37B4F"/>
    <w:p w:rsidR="00E37B4F" w:rsidRPr="00E37B4F" w:rsidRDefault="00E37B4F" w:rsidP="00E37B4F"/>
    <w:p w:rsidR="00E37B4F" w:rsidRDefault="00E37B4F" w:rsidP="00E37B4F">
      <w:r w:rsidRPr="00E37B4F">
        <w:t xml:space="preserve">*Actions should be conducted every operational period in advance of regional call  </w:t>
      </w:r>
    </w:p>
    <w:p w:rsidR="00E37B4F" w:rsidRDefault="00E37B4F" w:rsidP="00E37B4F">
      <w:pPr>
        <w:sectPr w:rsidR="00E37B4F" w:rsidSect="00BF7E6D">
          <w:footerReference w:type="default" r:id="rId40"/>
          <w:pgSz w:w="12240" w:h="15840"/>
          <w:pgMar w:top="1440" w:right="1800" w:bottom="1440" w:left="1800" w:header="720" w:footer="720" w:gutter="0"/>
          <w:cols w:space="720"/>
          <w:docGrid w:linePitch="360"/>
        </w:sectPr>
      </w:pPr>
    </w:p>
    <w:p w:rsidR="00985C7D" w:rsidRDefault="00985C7D" w:rsidP="00DD5CF2">
      <w:pPr>
        <w:tabs>
          <w:tab w:val="left" w:pos="1856"/>
        </w:tabs>
        <w:rPr>
          <w:rFonts w:eastAsiaTheme="minorEastAsia"/>
        </w:rPr>
      </w:pPr>
    </w:p>
    <w:bookmarkStart w:id="48" w:name="_Toc322685718" w:displacedByCustomXml="next"/>
    <w:sdt>
      <w:sdtPr>
        <w:rPr>
          <w:rFonts w:ascii="Times New Roman" w:eastAsia="Times New Roman" w:hAnsi="Times New Roman" w:cs="Times New Roman"/>
          <w:b w:val="0"/>
          <w:bCs w:val="0"/>
          <w:color w:val="auto"/>
          <w:sz w:val="24"/>
          <w:szCs w:val="24"/>
        </w:rPr>
        <w:id w:val="-473448587"/>
        <w:docPartObj>
          <w:docPartGallery w:val="Bibliographies"/>
          <w:docPartUnique/>
        </w:docPartObj>
      </w:sdtPr>
      <w:sdtContent>
        <w:p w:rsidR="00985C7D" w:rsidRDefault="00985C7D">
          <w:pPr>
            <w:pStyle w:val="Heading1"/>
          </w:pPr>
          <w:r>
            <w:t>Referenced Plans and Documents</w:t>
          </w:r>
          <w:bookmarkEnd w:id="48"/>
        </w:p>
        <w:p w:rsidR="00C51FA1" w:rsidRPr="00C51FA1" w:rsidRDefault="00C51FA1" w:rsidP="00C51FA1"/>
        <w:p w:rsidR="00C51FA1" w:rsidRDefault="004A732D" w:rsidP="006A6229">
          <w:pPr>
            <w:pStyle w:val="Bibliography"/>
            <w:jc w:val="both"/>
            <w:rPr>
              <w:noProof/>
            </w:rPr>
          </w:pPr>
          <w:r w:rsidRPr="004A732D">
            <w:fldChar w:fldCharType="begin"/>
          </w:r>
          <w:r w:rsidR="00C51FA1">
            <w:instrText xml:space="preserve"> BIBLIOGRAPHY </w:instrText>
          </w:r>
          <w:r w:rsidRPr="004A732D">
            <w:fldChar w:fldCharType="separate"/>
          </w:r>
          <w:r w:rsidR="00C51FA1">
            <w:rPr>
              <w:noProof/>
            </w:rPr>
            <w:t xml:space="preserve">American Red Cross. (2012). </w:t>
          </w:r>
          <w:r w:rsidR="00C51FA1">
            <w:rPr>
              <w:i/>
              <w:iCs/>
              <w:noProof/>
            </w:rPr>
            <w:t>Shelter Services: Disaster Management Participant Handbook.</w:t>
          </w:r>
          <w:r w:rsidR="00C51FA1">
            <w:rPr>
              <w:noProof/>
            </w:rPr>
            <w:t xml:space="preserve"> Los Angeles, CA: American National Red Cross.</w:t>
          </w:r>
        </w:p>
        <w:p w:rsidR="00C51FA1" w:rsidRPr="00C51FA1" w:rsidRDefault="00C51FA1" w:rsidP="006A6229">
          <w:pPr>
            <w:jc w:val="both"/>
          </w:pPr>
        </w:p>
        <w:p w:rsidR="00C51FA1" w:rsidRDefault="00C51FA1" w:rsidP="006A6229">
          <w:pPr>
            <w:pStyle w:val="Bibliography"/>
            <w:jc w:val="both"/>
            <w:rPr>
              <w:noProof/>
            </w:rPr>
          </w:pPr>
          <w:r>
            <w:rPr>
              <w:noProof/>
            </w:rPr>
            <w:t xml:space="preserve">American Red Cross. (2013). </w:t>
          </w:r>
          <w:r>
            <w:rPr>
              <w:i/>
              <w:iCs/>
              <w:noProof/>
            </w:rPr>
            <w:t>Sheltering Handbook: Disaster Services.</w:t>
          </w:r>
          <w:r>
            <w:rPr>
              <w:noProof/>
            </w:rPr>
            <w:t xml:space="preserve"> American National Red Cross.</w:t>
          </w:r>
        </w:p>
        <w:p w:rsidR="00C51FA1" w:rsidRPr="00C51FA1" w:rsidRDefault="00C51FA1" w:rsidP="006A6229">
          <w:pPr>
            <w:jc w:val="both"/>
          </w:pPr>
        </w:p>
        <w:p w:rsidR="00C51FA1" w:rsidRDefault="00C51FA1" w:rsidP="006A6229">
          <w:pPr>
            <w:pStyle w:val="Bibliography"/>
            <w:jc w:val="both"/>
            <w:rPr>
              <w:noProof/>
            </w:rPr>
          </w:pPr>
          <w:r>
            <w:rPr>
              <w:noProof/>
            </w:rPr>
            <w:t xml:space="preserve">American Red Cross. (2002). </w:t>
          </w:r>
          <w:r>
            <w:rPr>
              <w:i/>
              <w:iCs/>
              <w:noProof/>
            </w:rPr>
            <w:t>Standards For Hurricane Evacuation Shelter Selection: ARC 4496.</w:t>
          </w:r>
          <w:r>
            <w:rPr>
              <w:noProof/>
            </w:rPr>
            <w:t xml:space="preserve"> </w:t>
          </w:r>
        </w:p>
        <w:p w:rsidR="00C51FA1" w:rsidRPr="00C51FA1" w:rsidRDefault="00C51FA1" w:rsidP="006A6229">
          <w:pPr>
            <w:jc w:val="both"/>
          </w:pPr>
        </w:p>
        <w:p w:rsidR="00C51FA1" w:rsidRDefault="00C51FA1" w:rsidP="006A6229">
          <w:pPr>
            <w:pStyle w:val="Bibliography"/>
            <w:jc w:val="both"/>
            <w:rPr>
              <w:noProof/>
            </w:rPr>
          </w:pPr>
          <w:r>
            <w:rPr>
              <w:noProof/>
            </w:rPr>
            <w:t xml:space="preserve">American Red Cross. (2012). </w:t>
          </w:r>
          <w:r>
            <w:rPr>
              <w:i/>
              <w:iCs/>
              <w:noProof/>
            </w:rPr>
            <w:t>Tropical Storm, Typhone, and Hurricane Annex.</w:t>
          </w:r>
          <w:r>
            <w:rPr>
              <w:noProof/>
            </w:rPr>
            <w:t xml:space="preserve"> American Red Cross.</w:t>
          </w:r>
        </w:p>
        <w:p w:rsidR="00C51FA1" w:rsidRPr="00C51FA1" w:rsidRDefault="00C51FA1" w:rsidP="006A6229">
          <w:pPr>
            <w:jc w:val="both"/>
          </w:pPr>
        </w:p>
        <w:p w:rsidR="00C51FA1" w:rsidRDefault="00C51FA1" w:rsidP="006A6229">
          <w:pPr>
            <w:pStyle w:val="Bibliography"/>
            <w:jc w:val="both"/>
            <w:rPr>
              <w:noProof/>
            </w:rPr>
          </w:pPr>
          <w:r>
            <w:rPr>
              <w:noProof/>
            </w:rPr>
            <w:t xml:space="preserve">Virginia Department of Emergency Management. (2015). </w:t>
          </w:r>
          <w:r>
            <w:rPr>
              <w:i/>
              <w:iCs/>
              <w:noProof/>
            </w:rPr>
            <w:t>Commonwealth of Virginia Emergency Operations Plan.</w:t>
          </w:r>
          <w:r>
            <w:rPr>
              <w:noProof/>
            </w:rPr>
            <w:t xml:space="preserve"> Richmond, VA.</w:t>
          </w:r>
        </w:p>
        <w:p w:rsidR="00985C7D" w:rsidRDefault="004A732D" w:rsidP="006A6229">
          <w:pPr>
            <w:jc w:val="both"/>
          </w:pPr>
          <w:r>
            <w:rPr>
              <w:b/>
              <w:bCs/>
            </w:rPr>
            <w:fldChar w:fldCharType="end"/>
          </w:r>
        </w:p>
      </w:sdtContent>
    </w:sdt>
    <w:p w:rsidR="00C51FA1" w:rsidRDefault="00C51FA1" w:rsidP="006A6229">
      <w:pPr>
        <w:tabs>
          <w:tab w:val="left" w:pos="1856"/>
        </w:tabs>
        <w:jc w:val="both"/>
        <w:rPr>
          <w:rFonts w:eastAsiaTheme="minorEastAsia"/>
        </w:rPr>
      </w:pPr>
      <w:r>
        <w:rPr>
          <w:rFonts w:eastAsiaTheme="minorEastAsia"/>
        </w:rPr>
        <w:t>Gloucester County Emergency Operations Plan</w:t>
      </w:r>
    </w:p>
    <w:p w:rsidR="00985C7D" w:rsidRDefault="00A4465C" w:rsidP="006A6229">
      <w:pPr>
        <w:tabs>
          <w:tab w:val="left" w:pos="1856"/>
        </w:tabs>
        <w:jc w:val="both"/>
        <w:rPr>
          <w:rFonts w:eastAsiaTheme="minorEastAsia"/>
        </w:rPr>
      </w:pPr>
      <w:r>
        <w:rPr>
          <w:rFonts w:eastAsiaTheme="minorEastAsia"/>
        </w:rPr>
        <w:tab/>
      </w:r>
    </w:p>
    <w:p w:rsidR="00A4465C" w:rsidRPr="00DD5CF2" w:rsidRDefault="00A4465C" w:rsidP="006A6229">
      <w:pPr>
        <w:tabs>
          <w:tab w:val="left" w:pos="1856"/>
        </w:tabs>
        <w:jc w:val="both"/>
        <w:rPr>
          <w:rFonts w:eastAsiaTheme="minorEastAsia"/>
        </w:rPr>
      </w:pPr>
      <w:r>
        <w:rPr>
          <w:rFonts w:eastAsiaTheme="minorEastAsia"/>
        </w:rPr>
        <w:t xml:space="preserve">Middlesex County </w:t>
      </w:r>
      <w:r w:rsidR="00C51FA1">
        <w:rPr>
          <w:rFonts w:eastAsiaTheme="minorEastAsia"/>
        </w:rPr>
        <w:t>Emergency Operations Plan</w:t>
      </w:r>
    </w:p>
    <w:sectPr w:rsidR="00A4465C" w:rsidRPr="00DD5CF2" w:rsidSect="00BF7E6D">
      <w:footerReference w:type="default" r:id="rId41"/>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4230" w:rsidRDefault="00C74230" w:rsidP="00B13E0B">
      <w:r>
        <w:separator/>
      </w:r>
    </w:p>
  </w:endnote>
  <w:endnote w:type="continuationSeparator" w:id="0">
    <w:p w:rsidR="00C74230" w:rsidRDefault="00C74230" w:rsidP="00B13E0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4D"/>
    <w:family w:val="roman"/>
    <w:notTrueType/>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Times">
    <w:panose1 w:val="02020603060405020304"/>
    <w:charset w:val="00"/>
    <w:family w:val="roman"/>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4230" w:rsidRDefault="004A732D" w:rsidP="00BD0726">
    <w:pPr>
      <w:pStyle w:val="Footer"/>
      <w:framePr w:wrap="around" w:vAnchor="text" w:hAnchor="margin" w:xAlign="right" w:y="1"/>
      <w:rPr>
        <w:rStyle w:val="PageNumber"/>
      </w:rPr>
    </w:pPr>
    <w:r>
      <w:rPr>
        <w:rStyle w:val="PageNumber"/>
      </w:rPr>
      <w:fldChar w:fldCharType="begin"/>
    </w:r>
    <w:r w:rsidR="00C74230">
      <w:rPr>
        <w:rStyle w:val="PageNumber"/>
      </w:rPr>
      <w:instrText xml:space="preserve">PAGE  </w:instrText>
    </w:r>
    <w:r>
      <w:rPr>
        <w:rStyle w:val="PageNumber"/>
      </w:rPr>
      <w:fldChar w:fldCharType="end"/>
    </w:r>
  </w:p>
  <w:p w:rsidR="00C74230" w:rsidRDefault="00C74230" w:rsidP="002D0F14">
    <w:pPr>
      <w:pStyle w:val="Footer"/>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4230" w:rsidRDefault="004A732D" w:rsidP="003E6186">
    <w:pPr>
      <w:pStyle w:val="Footer"/>
      <w:framePr w:wrap="around" w:vAnchor="text" w:hAnchor="margin" w:xAlign="right" w:y="1"/>
      <w:rPr>
        <w:rStyle w:val="PageNumber"/>
      </w:rPr>
    </w:pPr>
    <w:r>
      <w:rPr>
        <w:rStyle w:val="PageNumber"/>
      </w:rPr>
      <w:fldChar w:fldCharType="begin"/>
    </w:r>
    <w:r w:rsidR="00C74230">
      <w:rPr>
        <w:rStyle w:val="PageNumber"/>
      </w:rPr>
      <w:instrText xml:space="preserve">PAGE  </w:instrText>
    </w:r>
    <w:r>
      <w:rPr>
        <w:rStyle w:val="PageNumber"/>
      </w:rPr>
      <w:fldChar w:fldCharType="separate"/>
    </w:r>
    <w:r w:rsidR="006E5865">
      <w:rPr>
        <w:rStyle w:val="PageNumber"/>
        <w:noProof/>
      </w:rPr>
      <w:t>19</w:t>
    </w:r>
    <w:r>
      <w:rPr>
        <w:rStyle w:val="PageNumber"/>
      </w:rPr>
      <w:fldChar w:fldCharType="end"/>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52"/>
      <w:gridCol w:w="2952"/>
    </w:tblGrid>
    <w:tr w:rsidR="00C74230" w:rsidTr="007947BB">
      <w:tc>
        <w:tcPr>
          <w:tcW w:w="2952" w:type="dxa"/>
        </w:tcPr>
        <w:p w:rsidR="00C74230" w:rsidRDefault="00C74230" w:rsidP="007947BB">
          <w:pPr>
            <w:pStyle w:val="Footer"/>
            <w:ind w:right="360"/>
          </w:pPr>
          <w:r>
            <w:t>Command, Control, &amp; Coordination</w:t>
          </w:r>
        </w:p>
      </w:tc>
      <w:tc>
        <w:tcPr>
          <w:tcW w:w="2952" w:type="dxa"/>
        </w:tcPr>
        <w:p w:rsidR="00C74230" w:rsidRPr="001E0DC7" w:rsidRDefault="00C74230" w:rsidP="00281B1E">
          <w:pPr>
            <w:pStyle w:val="Footer"/>
            <w:ind w:left="828" w:right="360"/>
            <w:rPr>
              <w:i/>
            </w:rPr>
          </w:pPr>
          <w:r w:rsidRPr="001E0DC7">
            <w:rPr>
              <w:i/>
            </w:rPr>
            <w:t>FOUO</w:t>
          </w:r>
        </w:p>
      </w:tc>
    </w:tr>
  </w:tbl>
  <w:p w:rsidR="00C74230" w:rsidRDefault="00C74230" w:rsidP="002D0F14">
    <w:pPr>
      <w:pStyle w:val="Footer"/>
      <w:ind w:right="360"/>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4230" w:rsidRDefault="004A732D" w:rsidP="003E6186">
    <w:pPr>
      <w:pStyle w:val="Footer"/>
      <w:framePr w:wrap="around" w:vAnchor="text" w:hAnchor="margin" w:xAlign="right" w:y="1"/>
      <w:rPr>
        <w:rStyle w:val="PageNumber"/>
      </w:rPr>
    </w:pPr>
    <w:r>
      <w:rPr>
        <w:rStyle w:val="PageNumber"/>
      </w:rPr>
      <w:fldChar w:fldCharType="begin"/>
    </w:r>
    <w:r w:rsidR="00C74230">
      <w:rPr>
        <w:rStyle w:val="PageNumber"/>
      </w:rPr>
      <w:instrText xml:space="preserve">PAGE  </w:instrText>
    </w:r>
    <w:r>
      <w:rPr>
        <w:rStyle w:val="PageNumber"/>
      </w:rPr>
      <w:fldChar w:fldCharType="separate"/>
    </w:r>
    <w:r w:rsidR="006E5865">
      <w:rPr>
        <w:rStyle w:val="PageNumber"/>
        <w:noProof/>
      </w:rPr>
      <w:t>29</w:t>
    </w:r>
    <w:r>
      <w:rPr>
        <w:rStyle w:val="PageNumber"/>
      </w:rPr>
      <w:fldChar w:fldCharType="end"/>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52"/>
      <w:gridCol w:w="2952"/>
    </w:tblGrid>
    <w:tr w:rsidR="00C74230" w:rsidTr="007947BB">
      <w:tc>
        <w:tcPr>
          <w:tcW w:w="2952" w:type="dxa"/>
        </w:tcPr>
        <w:p w:rsidR="00C74230" w:rsidRDefault="00C74230" w:rsidP="007947BB">
          <w:pPr>
            <w:pStyle w:val="Footer"/>
            <w:ind w:right="360"/>
          </w:pPr>
          <w:r>
            <w:t>Concept of Operations</w:t>
          </w:r>
        </w:p>
      </w:tc>
      <w:tc>
        <w:tcPr>
          <w:tcW w:w="2952" w:type="dxa"/>
        </w:tcPr>
        <w:p w:rsidR="00C74230" w:rsidRPr="001E0DC7" w:rsidRDefault="00C74230" w:rsidP="00281B1E">
          <w:pPr>
            <w:pStyle w:val="Footer"/>
            <w:ind w:left="738" w:right="360"/>
            <w:rPr>
              <w:i/>
            </w:rPr>
          </w:pPr>
          <w:r w:rsidRPr="001E0DC7">
            <w:rPr>
              <w:i/>
            </w:rPr>
            <w:t>FOUO</w:t>
          </w:r>
        </w:p>
      </w:tc>
    </w:tr>
  </w:tbl>
  <w:p w:rsidR="00C74230" w:rsidRDefault="00C74230" w:rsidP="002D0F14">
    <w:pPr>
      <w:pStyle w:val="Footer"/>
      <w:ind w:right="360"/>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4230" w:rsidRDefault="004A732D" w:rsidP="003E6186">
    <w:pPr>
      <w:pStyle w:val="Footer"/>
      <w:framePr w:wrap="around" w:vAnchor="text" w:hAnchor="margin" w:xAlign="right" w:y="1"/>
      <w:rPr>
        <w:rStyle w:val="PageNumber"/>
      </w:rPr>
    </w:pPr>
    <w:r>
      <w:rPr>
        <w:rStyle w:val="PageNumber"/>
      </w:rPr>
      <w:fldChar w:fldCharType="begin"/>
    </w:r>
    <w:r w:rsidR="00C74230">
      <w:rPr>
        <w:rStyle w:val="PageNumber"/>
      </w:rPr>
      <w:instrText xml:space="preserve">PAGE  </w:instrText>
    </w:r>
    <w:r>
      <w:rPr>
        <w:rStyle w:val="PageNumber"/>
      </w:rPr>
      <w:fldChar w:fldCharType="separate"/>
    </w:r>
    <w:r w:rsidR="006E5865">
      <w:rPr>
        <w:rStyle w:val="PageNumber"/>
        <w:noProof/>
      </w:rPr>
      <w:t>30</w:t>
    </w:r>
    <w:r>
      <w:rPr>
        <w:rStyle w:val="PageNumber"/>
      </w:rPr>
      <w:fldChar w:fldCharType="end"/>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52"/>
      <w:gridCol w:w="2952"/>
    </w:tblGrid>
    <w:tr w:rsidR="00C74230" w:rsidTr="007947BB">
      <w:tc>
        <w:tcPr>
          <w:tcW w:w="2952" w:type="dxa"/>
        </w:tcPr>
        <w:p w:rsidR="00C74230" w:rsidRDefault="00C74230">
          <w:pPr>
            <w:pStyle w:val="Footer"/>
            <w:ind w:right="360"/>
          </w:pPr>
          <w:r>
            <w:t>Plan Management &amp; Maintenance.</w:t>
          </w:r>
        </w:p>
      </w:tc>
      <w:tc>
        <w:tcPr>
          <w:tcW w:w="2952" w:type="dxa"/>
        </w:tcPr>
        <w:p w:rsidR="00C74230" w:rsidRPr="001E0DC7" w:rsidRDefault="00C74230" w:rsidP="00281B1E">
          <w:pPr>
            <w:pStyle w:val="Footer"/>
            <w:ind w:left="738" w:right="360"/>
            <w:rPr>
              <w:i/>
            </w:rPr>
          </w:pPr>
          <w:r w:rsidRPr="001E0DC7">
            <w:rPr>
              <w:i/>
            </w:rPr>
            <w:t>FOUO</w:t>
          </w:r>
        </w:p>
      </w:tc>
    </w:tr>
  </w:tbl>
  <w:p w:rsidR="00C74230" w:rsidRDefault="00C74230" w:rsidP="002D0F14">
    <w:pPr>
      <w:pStyle w:val="Footer"/>
      <w:ind w:right="360"/>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4230" w:rsidRDefault="004A732D" w:rsidP="003E6186">
    <w:pPr>
      <w:pStyle w:val="Footer"/>
      <w:framePr w:wrap="around" w:vAnchor="text" w:hAnchor="margin" w:xAlign="right" w:y="1"/>
      <w:rPr>
        <w:rStyle w:val="PageNumber"/>
      </w:rPr>
    </w:pPr>
    <w:r>
      <w:rPr>
        <w:rStyle w:val="PageNumber"/>
      </w:rPr>
      <w:fldChar w:fldCharType="begin"/>
    </w:r>
    <w:r w:rsidR="00C74230">
      <w:rPr>
        <w:rStyle w:val="PageNumber"/>
      </w:rPr>
      <w:instrText xml:space="preserve">PAGE  </w:instrText>
    </w:r>
    <w:r>
      <w:rPr>
        <w:rStyle w:val="PageNumber"/>
      </w:rPr>
      <w:fldChar w:fldCharType="separate"/>
    </w:r>
    <w:r w:rsidR="006E5865">
      <w:rPr>
        <w:rStyle w:val="PageNumber"/>
        <w:noProof/>
      </w:rPr>
      <w:t>31</w:t>
    </w:r>
    <w:r>
      <w:rPr>
        <w:rStyle w:val="PageNumber"/>
      </w:rPr>
      <w:fldChar w:fldCharType="end"/>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52"/>
      <w:gridCol w:w="2952"/>
    </w:tblGrid>
    <w:tr w:rsidR="00C74230" w:rsidTr="007947BB">
      <w:tc>
        <w:tcPr>
          <w:tcW w:w="2952" w:type="dxa"/>
        </w:tcPr>
        <w:p w:rsidR="00C74230" w:rsidRDefault="00C74230">
          <w:pPr>
            <w:pStyle w:val="Footer"/>
            <w:ind w:right="360"/>
          </w:pPr>
          <w:r>
            <w:t>Finance &amp; Administration</w:t>
          </w:r>
        </w:p>
      </w:tc>
      <w:tc>
        <w:tcPr>
          <w:tcW w:w="2952" w:type="dxa"/>
        </w:tcPr>
        <w:p w:rsidR="00C74230" w:rsidRPr="001E0DC7" w:rsidRDefault="00C74230" w:rsidP="00281B1E">
          <w:pPr>
            <w:pStyle w:val="Footer"/>
            <w:ind w:left="738" w:right="360"/>
            <w:rPr>
              <w:i/>
            </w:rPr>
          </w:pPr>
          <w:r w:rsidRPr="001E0DC7">
            <w:rPr>
              <w:i/>
            </w:rPr>
            <w:t>FOUO</w:t>
          </w:r>
        </w:p>
      </w:tc>
    </w:tr>
  </w:tbl>
  <w:p w:rsidR="00C74230" w:rsidRDefault="00C74230" w:rsidP="002D0F14">
    <w:pPr>
      <w:pStyle w:val="Footer"/>
      <w:ind w:right="360"/>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4230" w:rsidRDefault="004A732D" w:rsidP="003E6186">
    <w:pPr>
      <w:pStyle w:val="Footer"/>
      <w:framePr w:wrap="around" w:vAnchor="text" w:hAnchor="margin" w:xAlign="right" w:y="1"/>
      <w:rPr>
        <w:rStyle w:val="PageNumber"/>
      </w:rPr>
    </w:pPr>
    <w:r>
      <w:rPr>
        <w:rStyle w:val="PageNumber"/>
      </w:rPr>
      <w:fldChar w:fldCharType="begin"/>
    </w:r>
    <w:r w:rsidR="00C74230">
      <w:rPr>
        <w:rStyle w:val="PageNumber"/>
      </w:rPr>
      <w:instrText xml:space="preserve">PAGE  </w:instrText>
    </w:r>
    <w:r>
      <w:rPr>
        <w:rStyle w:val="PageNumber"/>
      </w:rPr>
      <w:fldChar w:fldCharType="separate"/>
    </w:r>
    <w:r w:rsidR="006E5865">
      <w:rPr>
        <w:rStyle w:val="PageNumber"/>
        <w:noProof/>
      </w:rPr>
      <w:t>39</w:t>
    </w:r>
    <w:r>
      <w:rPr>
        <w:rStyle w:val="PageNumber"/>
      </w:rPr>
      <w:fldChar w:fldCharType="end"/>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52"/>
      <w:gridCol w:w="2952"/>
    </w:tblGrid>
    <w:tr w:rsidR="00C74230" w:rsidTr="007947BB">
      <w:tc>
        <w:tcPr>
          <w:tcW w:w="2952" w:type="dxa"/>
        </w:tcPr>
        <w:p w:rsidR="00C74230" w:rsidRDefault="00C74230">
          <w:pPr>
            <w:pStyle w:val="Footer"/>
            <w:ind w:right="360"/>
          </w:pPr>
          <w:r>
            <w:t>Appendix</w:t>
          </w:r>
        </w:p>
      </w:tc>
      <w:tc>
        <w:tcPr>
          <w:tcW w:w="2952" w:type="dxa"/>
        </w:tcPr>
        <w:p w:rsidR="00C74230" w:rsidRPr="001E0DC7" w:rsidRDefault="00C74230" w:rsidP="00281B1E">
          <w:pPr>
            <w:pStyle w:val="Footer"/>
            <w:ind w:left="738" w:right="360"/>
            <w:rPr>
              <w:i/>
            </w:rPr>
          </w:pPr>
          <w:r w:rsidRPr="001E0DC7">
            <w:rPr>
              <w:i/>
            </w:rPr>
            <w:t>FOUO</w:t>
          </w:r>
        </w:p>
      </w:tc>
    </w:tr>
  </w:tbl>
  <w:p w:rsidR="00C74230" w:rsidRDefault="00C74230" w:rsidP="002D0F14">
    <w:pPr>
      <w:pStyle w:val="Footer"/>
      <w:ind w:right="360"/>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4230" w:rsidRDefault="004A732D" w:rsidP="003E6186">
    <w:pPr>
      <w:pStyle w:val="Footer"/>
      <w:framePr w:wrap="around" w:vAnchor="text" w:hAnchor="margin" w:xAlign="right" w:y="1"/>
      <w:rPr>
        <w:rStyle w:val="PageNumber"/>
      </w:rPr>
    </w:pPr>
    <w:r>
      <w:rPr>
        <w:rStyle w:val="PageNumber"/>
      </w:rPr>
      <w:fldChar w:fldCharType="begin"/>
    </w:r>
    <w:r w:rsidR="00C74230">
      <w:rPr>
        <w:rStyle w:val="PageNumber"/>
      </w:rPr>
      <w:instrText xml:space="preserve">PAGE  </w:instrText>
    </w:r>
    <w:r>
      <w:rPr>
        <w:rStyle w:val="PageNumber"/>
      </w:rPr>
      <w:fldChar w:fldCharType="separate"/>
    </w:r>
    <w:r w:rsidR="006E5865">
      <w:rPr>
        <w:rStyle w:val="PageNumber"/>
        <w:noProof/>
      </w:rPr>
      <w:t>71</w:t>
    </w:r>
    <w:r>
      <w:rPr>
        <w:rStyle w:val="PageNumber"/>
      </w:rPr>
      <w:fldChar w:fldCharType="end"/>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52"/>
      <w:gridCol w:w="2952"/>
    </w:tblGrid>
    <w:tr w:rsidR="00C74230" w:rsidTr="007947BB">
      <w:tc>
        <w:tcPr>
          <w:tcW w:w="2952" w:type="dxa"/>
        </w:tcPr>
        <w:p w:rsidR="00C74230" w:rsidRDefault="00C74230" w:rsidP="005D2D4E">
          <w:pPr>
            <w:pStyle w:val="Footer"/>
            <w:ind w:right="360"/>
          </w:pPr>
          <w:r>
            <w:t>Annexes</w:t>
          </w:r>
        </w:p>
      </w:tc>
      <w:tc>
        <w:tcPr>
          <w:tcW w:w="2952" w:type="dxa"/>
        </w:tcPr>
        <w:p w:rsidR="00C74230" w:rsidRPr="001E0DC7" w:rsidRDefault="00C74230" w:rsidP="00281B1E">
          <w:pPr>
            <w:pStyle w:val="Footer"/>
            <w:ind w:left="738" w:right="360"/>
            <w:rPr>
              <w:i/>
            </w:rPr>
          </w:pPr>
          <w:r w:rsidRPr="001E0DC7">
            <w:rPr>
              <w:i/>
            </w:rPr>
            <w:t>FOUO</w:t>
          </w:r>
        </w:p>
      </w:tc>
    </w:tr>
  </w:tbl>
  <w:p w:rsidR="00C74230" w:rsidRDefault="00C74230" w:rsidP="002D0F14">
    <w:pPr>
      <w:pStyle w:val="Footer"/>
      <w:ind w:right="360"/>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4230" w:rsidRDefault="004A732D" w:rsidP="003E6186">
    <w:pPr>
      <w:pStyle w:val="Footer"/>
      <w:framePr w:wrap="around" w:vAnchor="text" w:hAnchor="margin" w:xAlign="right" w:y="1"/>
      <w:rPr>
        <w:rStyle w:val="PageNumber"/>
      </w:rPr>
    </w:pPr>
    <w:r>
      <w:rPr>
        <w:rStyle w:val="PageNumber"/>
      </w:rPr>
      <w:fldChar w:fldCharType="begin"/>
    </w:r>
    <w:r w:rsidR="00C74230">
      <w:rPr>
        <w:rStyle w:val="PageNumber"/>
      </w:rPr>
      <w:instrText xml:space="preserve">PAGE  </w:instrText>
    </w:r>
    <w:r>
      <w:rPr>
        <w:rStyle w:val="PageNumber"/>
      </w:rPr>
      <w:fldChar w:fldCharType="separate"/>
    </w:r>
    <w:r w:rsidR="006E5865">
      <w:rPr>
        <w:rStyle w:val="PageNumber"/>
        <w:noProof/>
      </w:rPr>
      <w:t>72</w:t>
    </w:r>
    <w:r>
      <w:rPr>
        <w:rStyle w:val="PageNumber"/>
      </w:rPr>
      <w:fldChar w:fldCharType="end"/>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52"/>
      <w:gridCol w:w="2952"/>
    </w:tblGrid>
    <w:tr w:rsidR="00C74230" w:rsidTr="00B018C9">
      <w:trPr>
        <w:trHeight w:val="270"/>
      </w:trPr>
      <w:tc>
        <w:tcPr>
          <w:tcW w:w="2952" w:type="dxa"/>
        </w:tcPr>
        <w:p w:rsidR="00C74230" w:rsidRDefault="00C74230" w:rsidP="005D2D4E">
          <w:pPr>
            <w:pStyle w:val="Footer"/>
            <w:ind w:right="360"/>
          </w:pPr>
          <w:r>
            <w:t>Annexes</w:t>
          </w:r>
        </w:p>
      </w:tc>
      <w:tc>
        <w:tcPr>
          <w:tcW w:w="2952" w:type="dxa"/>
        </w:tcPr>
        <w:p w:rsidR="00C74230" w:rsidRPr="001E0DC7" w:rsidRDefault="00C74230" w:rsidP="00281B1E">
          <w:pPr>
            <w:pStyle w:val="Footer"/>
            <w:ind w:left="738" w:right="360"/>
            <w:rPr>
              <w:i/>
            </w:rPr>
          </w:pPr>
          <w:r w:rsidRPr="001E0DC7">
            <w:rPr>
              <w:i/>
            </w:rPr>
            <w:t>FOUO</w:t>
          </w:r>
        </w:p>
      </w:tc>
    </w:tr>
  </w:tbl>
  <w:p w:rsidR="00C74230" w:rsidRDefault="00C74230" w:rsidP="002D0F14">
    <w:pPr>
      <w:pStyle w:val="Footer"/>
      <w:ind w:right="360"/>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4230" w:rsidRDefault="004A732D" w:rsidP="003E6186">
    <w:pPr>
      <w:pStyle w:val="Footer"/>
      <w:framePr w:wrap="around" w:vAnchor="text" w:hAnchor="margin" w:xAlign="right" w:y="1"/>
      <w:rPr>
        <w:rStyle w:val="PageNumber"/>
      </w:rPr>
    </w:pPr>
    <w:r>
      <w:rPr>
        <w:rStyle w:val="PageNumber"/>
      </w:rPr>
      <w:fldChar w:fldCharType="begin"/>
    </w:r>
    <w:r w:rsidR="00C74230">
      <w:rPr>
        <w:rStyle w:val="PageNumber"/>
      </w:rPr>
      <w:instrText xml:space="preserve">PAGE  </w:instrText>
    </w:r>
    <w:r>
      <w:rPr>
        <w:rStyle w:val="PageNumber"/>
      </w:rPr>
      <w:fldChar w:fldCharType="separate"/>
    </w:r>
    <w:r w:rsidR="006E5865">
      <w:rPr>
        <w:rStyle w:val="PageNumber"/>
        <w:noProof/>
      </w:rPr>
      <w:t>73</w:t>
    </w:r>
    <w:r>
      <w:rPr>
        <w:rStyle w:val="PageNumber"/>
      </w:rPr>
      <w:fldChar w:fldCharType="end"/>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52"/>
      <w:gridCol w:w="2952"/>
    </w:tblGrid>
    <w:tr w:rsidR="00C74230" w:rsidTr="00B018C9">
      <w:trPr>
        <w:trHeight w:val="157"/>
      </w:trPr>
      <w:tc>
        <w:tcPr>
          <w:tcW w:w="2952" w:type="dxa"/>
        </w:tcPr>
        <w:p w:rsidR="00C74230" w:rsidRDefault="00C74230" w:rsidP="00B018C9">
          <w:pPr>
            <w:pStyle w:val="Footer"/>
            <w:ind w:right="360"/>
          </w:pPr>
          <w:r>
            <w:t>Reference Plans and Documents</w:t>
          </w:r>
        </w:p>
      </w:tc>
      <w:tc>
        <w:tcPr>
          <w:tcW w:w="2952" w:type="dxa"/>
        </w:tcPr>
        <w:p w:rsidR="00C74230" w:rsidRPr="001E0DC7" w:rsidRDefault="00C74230" w:rsidP="00281B1E">
          <w:pPr>
            <w:pStyle w:val="Footer"/>
            <w:ind w:left="738" w:right="360"/>
            <w:rPr>
              <w:i/>
            </w:rPr>
          </w:pPr>
          <w:r w:rsidRPr="001E0DC7">
            <w:rPr>
              <w:i/>
            </w:rPr>
            <w:t>FOUO</w:t>
          </w:r>
        </w:p>
      </w:tc>
    </w:tr>
  </w:tbl>
  <w:p w:rsidR="00C74230" w:rsidRDefault="00C74230" w:rsidP="002D0F14">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4230" w:rsidRDefault="004A732D" w:rsidP="00BD0726">
    <w:pPr>
      <w:pStyle w:val="Footer"/>
      <w:framePr w:wrap="around" w:vAnchor="text" w:hAnchor="margin" w:xAlign="right" w:y="1"/>
      <w:rPr>
        <w:rStyle w:val="PageNumber"/>
      </w:rPr>
    </w:pPr>
    <w:r>
      <w:rPr>
        <w:rStyle w:val="PageNumber"/>
      </w:rPr>
      <w:fldChar w:fldCharType="begin"/>
    </w:r>
    <w:r w:rsidR="00C74230">
      <w:rPr>
        <w:rStyle w:val="PageNumber"/>
      </w:rPr>
      <w:instrText xml:space="preserve">PAGE  </w:instrText>
    </w:r>
    <w:r>
      <w:rPr>
        <w:rStyle w:val="PageNumber"/>
      </w:rPr>
      <w:fldChar w:fldCharType="separate"/>
    </w:r>
    <w:r w:rsidR="006E5865">
      <w:rPr>
        <w:rStyle w:val="PageNumber"/>
        <w:noProof/>
      </w:rPr>
      <w:t>3</w:t>
    </w:r>
    <w:r>
      <w:rPr>
        <w:rStyle w:val="PageNumber"/>
      </w:rPr>
      <w:fldChar w:fldCharType="end"/>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52"/>
      <w:gridCol w:w="2952"/>
    </w:tblGrid>
    <w:tr w:rsidR="00C74230" w:rsidTr="002D0F14">
      <w:tc>
        <w:tcPr>
          <w:tcW w:w="2952" w:type="dxa"/>
        </w:tcPr>
        <w:p w:rsidR="00C74230" w:rsidRDefault="00C74230" w:rsidP="00BD0726">
          <w:pPr>
            <w:pStyle w:val="Footer"/>
            <w:ind w:right="360"/>
          </w:pPr>
          <w:r>
            <w:t>Table of Contents</w:t>
          </w:r>
        </w:p>
      </w:tc>
      <w:tc>
        <w:tcPr>
          <w:tcW w:w="2952" w:type="dxa"/>
        </w:tcPr>
        <w:p w:rsidR="00C74230" w:rsidRPr="002D0F14" w:rsidRDefault="00C74230" w:rsidP="00281B1E">
          <w:pPr>
            <w:pStyle w:val="Footer"/>
            <w:ind w:left="738" w:right="360"/>
            <w:rPr>
              <w:i/>
            </w:rPr>
          </w:pPr>
          <w:r w:rsidRPr="002D0F14">
            <w:rPr>
              <w:i/>
            </w:rPr>
            <w:t>FOUO</w:t>
          </w:r>
        </w:p>
      </w:tc>
    </w:tr>
    <w:tr w:rsidR="00C74230" w:rsidTr="002D0F14">
      <w:tc>
        <w:tcPr>
          <w:tcW w:w="2952" w:type="dxa"/>
        </w:tcPr>
        <w:p w:rsidR="00C74230" w:rsidRDefault="00C74230" w:rsidP="00BD0726">
          <w:pPr>
            <w:pStyle w:val="Footer"/>
            <w:ind w:right="360"/>
          </w:pPr>
        </w:p>
      </w:tc>
      <w:tc>
        <w:tcPr>
          <w:tcW w:w="2952" w:type="dxa"/>
        </w:tcPr>
        <w:p w:rsidR="00C74230" w:rsidRPr="002D0F14" w:rsidRDefault="00C74230" w:rsidP="00281B1E">
          <w:pPr>
            <w:pStyle w:val="Footer"/>
            <w:ind w:right="360"/>
            <w:rPr>
              <w:i/>
            </w:rPr>
          </w:pPr>
        </w:p>
      </w:tc>
    </w:tr>
  </w:tbl>
  <w:p w:rsidR="00C74230" w:rsidRDefault="00C74230" w:rsidP="002D0F14">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4230" w:rsidRDefault="004A732D" w:rsidP="00BD0726">
    <w:pPr>
      <w:pStyle w:val="Footer"/>
      <w:framePr w:wrap="around" w:vAnchor="text" w:hAnchor="margin" w:xAlign="right" w:y="1"/>
      <w:rPr>
        <w:rStyle w:val="PageNumber"/>
      </w:rPr>
    </w:pPr>
    <w:r>
      <w:rPr>
        <w:rStyle w:val="PageNumber"/>
      </w:rPr>
      <w:fldChar w:fldCharType="begin"/>
    </w:r>
    <w:r w:rsidR="00C74230">
      <w:rPr>
        <w:rStyle w:val="PageNumber"/>
      </w:rPr>
      <w:instrText xml:space="preserve">PAGE  </w:instrText>
    </w:r>
    <w:r>
      <w:rPr>
        <w:rStyle w:val="PageNumber"/>
      </w:rPr>
      <w:fldChar w:fldCharType="separate"/>
    </w:r>
    <w:r w:rsidR="006E5865">
      <w:rPr>
        <w:rStyle w:val="PageNumber"/>
        <w:noProof/>
      </w:rPr>
      <w:t>4</w:t>
    </w:r>
    <w:r>
      <w:rPr>
        <w:rStyle w:val="PageNumber"/>
      </w:rPr>
      <w:fldChar w:fldCharType="end"/>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52"/>
      <w:gridCol w:w="2952"/>
    </w:tblGrid>
    <w:tr w:rsidR="00C74230" w:rsidTr="003E6186">
      <w:tc>
        <w:tcPr>
          <w:tcW w:w="2952" w:type="dxa"/>
        </w:tcPr>
        <w:p w:rsidR="00C74230" w:rsidRDefault="00C74230" w:rsidP="003E6186">
          <w:pPr>
            <w:pStyle w:val="Footer"/>
            <w:ind w:right="360"/>
          </w:pPr>
          <w:r>
            <w:t>Promulgation</w:t>
          </w:r>
        </w:p>
      </w:tc>
      <w:tc>
        <w:tcPr>
          <w:tcW w:w="2952" w:type="dxa"/>
        </w:tcPr>
        <w:p w:rsidR="00C74230" w:rsidRPr="001E0DC7" w:rsidRDefault="00C74230" w:rsidP="00281B1E">
          <w:pPr>
            <w:pStyle w:val="Footer"/>
            <w:ind w:left="738" w:right="360"/>
            <w:rPr>
              <w:i/>
            </w:rPr>
          </w:pPr>
          <w:r w:rsidRPr="001E0DC7">
            <w:rPr>
              <w:i/>
            </w:rPr>
            <w:t>FOUO</w:t>
          </w:r>
        </w:p>
      </w:tc>
    </w:tr>
  </w:tbl>
  <w:p w:rsidR="00C74230" w:rsidRDefault="00C74230" w:rsidP="002D0F14">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4230" w:rsidRDefault="004A732D" w:rsidP="00BD0726">
    <w:pPr>
      <w:pStyle w:val="Footer"/>
      <w:framePr w:wrap="around" w:vAnchor="text" w:hAnchor="margin" w:xAlign="right" w:y="1"/>
      <w:rPr>
        <w:rStyle w:val="PageNumber"/>
      </w:rPr>
    </w:pPr>
    <w:r>
      <w:rPr>
        <w:rStyle w:val="PageNumber"/>
      </w:rPr>
      <w:fldChar w:fldCharType="begin"/>
    </w:r>
    <w:r w:rsidR="00C74230">
      <w:rPr>
        <w:rStyle w:val="PageNumber"/>
      </w:rPr>
      <w:instrText xml:space="preserve">PAGE  </w:instrText>
    </w:r>
    <w:r>
      <w:rPr>
        <w:rStyle w:val="PageNumber"/>
      </w:rPr>
      <w:fldChar w:fldCharType="separate"/>
    </w:r>
    <w:r w:rsidR="006E5865">
      <w:rPr>
        <w:rStyle w:val="PageNumber"/>
        <w:noProof/>
      </w:rPr>
      <w:t>5</w:t>
    </w:r>
    <w:r>
      <w:rPr>
        <w:rStyle w:val="PageNumber"/>
      </w:rPr>
      <w:fldChar w:fldCharType="end"/>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52"/>
      <w:gridCol w:w="2952"/>
    </w:tblGrid>
    <w:tr w:rsidR="00C74230" w:rsidTr="003E6186">
      <w:tc>
        <w:tcPr>
          <w:tcW w:w="2952" w:type="dxa"/>
        </w:tcPr>
        <w:p w:rsidR="00C74230" w:rsidRDefault="00C74230" w:rsidP="003E6186">
          <w:pPr>
            <w:pStyle w:val="Footer"/>
            <w:ind w:right="360"/>
          </w:pPr>
          <w:r>
            <w:t>Privacy</w:t>
          </w:r>
        </w:p>
      </w:tc>
      <w:tc>
        <w:tcPr>
          <w:tcW w:w="2952" w:type="dxa"/>
        </w:tcPr>
        <w:p w:rsidR="00C74230" w:rsidRPr="001E0DC7" w:rsidRDefault="00C74230" w:rsidP="00281B1E">
          <w:pPr>
            <w:pStyle w:val="Footer"/>
            <w:ind w:left="738" w:right="360"/>
            <w:rPr>
              <w:i/>
            </w:rPr>
          </w:pPr>
          <w:r w:rsidRPr="001E0DC7">
            <w:rPr>
              <w:i/>
            </w:rPr>
            <w:t>FOUO</w:t>
          </w:r>
        </w:p>
      </w:tc>
    </w:tr>
  </w:tbl>
  <w:p w:rsidR="00C74230" w:rsidRDefault="00C74230" w:rsidP="002D0F14">
    <w:pPr>
      <w:pStyle w:val="Footer"/>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4230" w:rsidRDefault="004A732D" w:rsidP="00BD0726">
    <w:pPr>
      <w:pStyle w:val="Footer"/>
      <w:framePr w:wrap="around" w:vAnchor="text" w:hAnchor="margin" w:xAlign="right" w:y="1"/>
      <w:rPr>
        <w:rStyle w:val="PageNumber"/>
      </w:rPr>
    </w:pPr>
    <w:r>
      <w:rPr>
        <w:rStyle w:val="PageNumber"/>
      </w:rPr>
      <w:fldChar w:fldCharType="begin"/>
    </w:r>
    <w:r w:rsidR="00C74230">
      <w:rPr>
        <w:rStyle w:val="PageNumber"/>
      </w:rPr>
      <w:instrText xml:space="preserve">PAGE  </w:instrText>
    </w:r>
    <w:r>
      <w:rPr>
        <w:rStyle w:val="PageNumber"/>
      </w:rPr>
      <w:fldChar w:fldCharType="separate"/>
    </w:r>
    <w:r w:rsidR="006E5865">
      <w:rPr>
        <w:rStyle w:val="PageNumber"/>
        <w:noProof/>
      </w:rPr>
      <w:t>6</w:t>
    </w:r>
    <w:r>
      <w:rPr>
        <w:rStyle w:val="PageNumber"/>
      </w:rPr>
      <w:fldChar w:fldCharType="end"/>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52"/>
      <w:gridCol w:w="2952"/>
    </w:tblGrid>
    <w:tr w:rsidR="00C74230" w:rsidTr="007947BB">
      <w:tc>
        <w:tcPr>
          <w:tcW w:w="2952" w:type="dxa"/>
        </w:tcPr>
        <w:p w:rsidR="00C74230" w:rsidRDefault="00C74230" w:rsidP="007947BB">
          <w:pPr>
            <w:pStyle w:val="Footer"/>
            <w:ind w:right="360"/>
          </w:pPr>
          <w:r>
            <w:t>Record of Changes and Distribution</w:t>
          </w:r>
        </w:p>
      </w:tc>
      <w:tc>
        <w:tcPr>
          <w:tcW w:w="2952" w:type="dxa"/>
        </w:tcPr>
        <w:p w:rsidR="00C74230" w:rsidRPr="001E0DC7" w:rsidRDefault="00C74230" w:rsidP="00281B1E">
          <w:pPr>
            <w:pStyle w:val="Footer"/>
            <w:ind w:left="738" w:right="360"/>
            <w:rPr>
              <w:i/>
            </w:rPr>
          </w:pPr>
          <w:r w:rsidRPr="001E0DC7">
            <w:rPr>
              <w:i/>
            </w:rPr>
            <w:t>FOUO</w:t>
          </w:r>
        </w:p>
      </w:tc>
    </w:tr>
  </w:tbl>
  <w:p w:rsidR="00C74230" w:rsidRDefault="00C74230" w:rsidP="002D0F14">
    <w:pPr>
      <w:pStyle w:val="Footer"/>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4230" w:rsidRDefault="004A732D" w:rsidP="003E6186">
    <w:pPr>
      <w:pStyle w:val="Footer"/>
      <w:framePr w:wrap="around" w:vAnchor="text" w:hAnchor="margin" w:xAlign="right" w:y="1"/>
      <w:rPr>
        <w:rStyle w:val="PageNumber"/>
      </w:rPr>
    </w:pPr>
    <w:r>
      <w:rPr>
        <w:rStyle w:val="PageNumber"/>
      </w:rPr>
      <w:fldChar w:fldCharType="begin"/>
    </w:r>
    <w:r w:rsidR="00C74230">
      <w:rPr>
        <w:rStyle w:val="PageNumber"/>
      </w:rPr>
      <w:instrText xml:space="preserve">PAGE  </w:instrText>
    </w:r>
    <w:r>
      <w:rPr>
        <w:rStyle w:val="PageNumber"/>
      </w:rPr>
      <w:fldChar w:fldCharType="separate"/>
    </w:r>
    <w:r w:rsidR="006E5865">
      <w:rPr>
        <w:rStyle w:val="PageNumber"/>
        <w:noProof/>
      </w:rPr>
      <w:t>9</w:t>
    </w:r>
    <w:r>
      <w:rPr>
        <w:rStyle w:val="PageNumber"/>
      </w:rPr>
      <w:fldChar w:fldCharType="end"/>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52"/>
      <w:gridCol w:w="2952"/>
    </w:tblGrid>
    <w:tr w:rsidR="00C74230" w:rsidTr="007947BB">
      <w:tc>
        <w:tcPr>
          <w:tcW w:w="2952" w:type="dxa"/>
        </w:tcPr>
        <w:p w:rsidR="00C74230" w:rsidRDefault="00C74230" w:rsidP="007947BB">
          <w:pPr>
            <w:pStyle w:val="Footer"/>
            <w:ind w:right="360"/>
          </w:pPr>
          <w:r>
            <w:t>Introduction</w:t>
          </w:r>
        </w:p>
      </w:tc>
      <w:tc>
        <w:tcPr>
          <w:tcW w:w="2952" w:type="dxa"/>
        </w:tcPr>
        <w:p w:rsidR="00C74230" w:rsidRPr="001E0DC7" w:rsidRDefault="00C74230" w:rsidP="00281B1E">
          <w:pPr>
            <w:pStyle w:val="Footer"/>
            <w:ind w:left="738" w:right="360"/>
            <w:rPr>
              <w:i/>
            </w:rPr>
          </w:pPr>
          <w:r w:rsidRPr="001E0DC7">
            <w:rPr>
              <w:i/>
            </w:rPr>
            <w:t>FOUO</w:t>
          </w:r>
        </w:p>
      </w:tc>
    </w:tr>
  </w:tbl>
  <w:p w:rsidR="00C74230" w:rsidRDefault="00C74230" w:rsidP="002D0F14">
    <w:pPr>
      <w:pStyle w:val="Footer"/>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4230" w:rsidRDefault="004A732D" w:rsidP="003E6186">
    <w:pPr>
      <w:pStyle w:val="Footer"/>
      <w:framePr w:wrap="around" w:vAnchor="text" w:hAnchor="margin" w:xAlign="right" w:y="1"/>
      <w:rPr>
        <w:rStyle w:val="PageNumber"/>
      </w:rPr>
    </w:pPr>
    <w:r>
      <w:rPr>
        <w:rStyle w:val="PageNumber"/>
      </w:rPr>
      <w:fldChar w:fldCharType="begin"/>
    </w:r>
    <w:r w:rsidR="00C74230">
      <w:rPr>
        <w:rStyle w:val="PageNumber"/>
      </w:rPr>
      <w:instrText xml:space="preserve">PAGE  </w:instrText>
    </w:r>
    <w:r>
      <w:rPr>
        <w:rStyle w:val="PageNumber"/>
      </w:rPr>
      <w:fldChar w:fldCharType="separate"/>
    </w:r>
    <w:r w:rsidR="006E5865">
      <w:rPr>
        <w:rStyle w:val="PageNumber"/>
        <w:noProof/>
      </w:rPr>
      <w:t>10</w:t>
    </w:r>
    <w:r>
      <w:rPr>
        <w:rStyle w:val="PageNumber"/>
      </w:rPr>
      <w:fldChar w:fldCharType="end"/>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52"/>
      <w:gridCol w:w="2952"/>
    </w:tblGrid>
    <w:tr w:rsidR="00C74230" w:rsidTr="007947BB">
      <w:tc>
        <w:tcPr>
          <w:tcW w:w="2952" w:type="dxa"/>
        </w:tcPr>
        <w:p w:rsidR="00C74230" w:rsidRDefault="00C74230" w:rsidP="007947BB">
          <w:pPr>
            <w:pStyle w:val="Footer"/>
            <w:ind w:right="360"/>
          </w:pPr>
          <w:r>
            <w:t>Demographics</w:t>
          </w:r>
        </w:p>
      </w:tc>
      <w:tc>
        <w:tcPr>
          <w:tcW w:w="2952" w:type="dxa"/>
        </w:tcPr>
        <w:p w:rsidR="00C74230" w:rsidRPr="001E0DC7" w:rsidRDefault="00C74230" w:rsidP="00281B1E">
          <w:pPr>
            <w:pStyle w:val="Footer"/>
            <w:ind w:left="738" w:right="360"/>
            <w:rPr>
              <w:i/>
            </w:rPr>
          </w:pPr>
          <w:r w:rsidRPr="001E0DC7">
            <w:rPr>
              <w:i/>
            </w:rPr>
            <w:t>FOUO</w:t>
          </w:r>
        </w:p>
      </w:tc>
    </w:tr>
  </w:tbl>
  <w:p w:rsidR="00C74230" w:rsidRDefault="00C74230" w:rsidP="002D0F14">
    <w:pPr>
      <w:pStyle w:val="Footer"/>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4230" w:rsidRDefault="004A732D" w:rsidP="003E6186">
    <w:pPr>
      <w:pStyle w:val="Footer"/>
      <w:framePr w:wrap="around" w:vAnchor="text" w:hAnchor="margin" w:xAlign="right" w:y="1"/>
      <w:rPr>
        <w:rStyle w:val="PageNumber"/>
      </w:rPr>
    </w:pPr>
    <w:r>
      <w:rPr>
        <w:rStyle w:val="PageNumber"/>
      </w:rPr>
      <w:fldChar w:fldCharType="begin"/>
    </w:r>
    <w:r w:rsidR="00C74230">
      <w:rPr>
        <w:rStyle w:val="PageNumber"/>
      </w:rPr>
      <w:instrText xml:space="preserve">PAGE  </w:instrText>
    </w:r>
    <w:r>
      <w:rPr>
        <w:rStyle w:val="PageNumber"/>
      </w:rPr>
      <w:fldChar w:fldCharType="separate"/>
    </w:r>
    <w:r w:rsidR="006E5865">
      <w:rPr>
        <w:rStyle w:val="PageNumber"/>
        <w:noProof/>
      </w:rPr>
      <w:t>13</w:t>
    </w:r>
    <w:r>
      <w:rPr>
        <w:rStyle w:val="PageNumber"/>
      </w:rPr>
      <w:fldChar w:fldCharType="end"/>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48"/>
      <w:gridCol w:w="2556"/>
    </w:tblGrid>
    <w:tr w:rsidR="00C74230" w:rsidTr="0039732B">
      <w:tc>
        <w:tcPr>
          <w:tcW w:w="3348" w:type="dxa"/>
        </w:tcPr>
        <w:p w:rsidR="00C74230" w:rsidRDefault="00C74230" w:rsidP="007947BB">
          <w:pPr>
            <w:pStyle w:val="Footer"/>
            <w:ind w:right="360"/>
          </w:pPr>
          <w:r>
            <w:t>Planning Considerations &amp; Baseline Assumptions</w:t>
          </w:r>
        </w:p>
      </w:tc>
      <w:tc>
        <w:tcPr>
          <w:tcW w:w="2556" w:type="dxa"/>
        </w:tcPr>
        <w:p w:rsidR="00C74230" w:rsidRPr="001E0DC7" w:rsidRDefault="00C74230" w:rsidP="00281B1E">
          <w:pPr>
            <w:pStyle w:val="Footer"/>
            <w:ind w:left="738" w:right="360"/>
            <w:rPr>
              <w:i/>
            </w:rPr>
          </w:pPr>
          <w:r w:rsidRPr="001E0DC7">
            <w:rPr>
              <w:i/>
            </w:rPr>
            <w:t>FOUO</w:t>
          </w:r>
        </w:p>
      </w:tc>
    </w:tr>
  </w:tbl>
  <w:p w:rsidR="00C74230" w:rsidRDefault="00C74230" w:rsidP="002D0F14">
    <w:pPr>
      <w:pStyle w:val="Footer"/>
      <w:ind w:right="36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4230" w:rsidRDefault="004A732D" w:rsidP="003E6186">
    <w:pPr>
      <w:pStyle w:val="Footer"/>
      <w:framePr w:wrap="around" w:vAnchor="text" w:hAnchor="margin" w:xAlign="right" w:y="1"/>
      <w:rPr>
        <w:rStyle w:val="PageNumber"/>
      </w:rPr>
    </w:pPr>
    <w:r>
      <w:rPr>
        <w:rStyle w:val="PageNumber"/>
      </w:rPr>
      <w:fldChar w:fldCharType="begin"/>
    </w:r>
    <w:r w:rsidR="00C74230">
      <w:rPr>
        <w:rStyle w:val="PageNumber"/>
      </w:rPr>
      <w:instrText xml:space="preserve">PAGE  </w:instrText>
    </w:r>
    <w:r>
      <w:rPr>
        <w:rStyle w:val="PageNumber"/>
      </w:rPr>
      <w:fldChar w:fldCharType="separate"/>
    </w:r>
    <w:r w:rsidR="006E5865">
      <w:rPr>
        <w:rStyle w:val="PageNumber"/>
        <w:noProof/>
      </w:rPr>
      <w:t>15</w:t>
    </w:r>
    <w:r>
      <w:rPr>
        <w:rStyle w:val="PageNumber"/>
      </w:rPr>
      <w:fldChar w:fldCharType="end"/>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52"/>
      <w:gridCol w:w="2952"/>
    </w:tblGrid>
    <w:tr w:rsidR="00C74230" w:rsidTr="007947BB">
      <w:tc>
        <w:tcPr>
          <w:tcW w:w="2952" w:type="dxa"/>
        </w:tcPr>
        <w:p w:rsidR="00C74230" w:rsidRDefault="00C74230" w:rsidP="007947BB">
          <w:pPr>
            <w:pStyle w:val="Footer"/>
            <w:ind w:right="360"/>
          </w:pPr>
          <w:r>
            <w:t>Roles and Responsibilities</w:t>
          </w:r>
        </w:p>
      </w:tc>
      <w:tc>
        <w:tcPr>
          <w:tcW w:w="2952" w:type="dxa"/>
        </w:tcPr>
        <w:p w:rsidR="00C74230" w:rsidRPr="001E0DC7" w:rsidRDefault="00C74230" w:rsidP="00281B1E">
          <w:pPr>
            <w:pStyle w:val="Footer"/>
            <w:ind w:left="738" w:right="360"/>
            <w:rPr>
              <w:i/>
            </w:rPr>
          </w:pPr>
          <w:r w:rsidRPr="001E0DC7">
            <w:rPr>
              <w:i/>
            </w:rPr>
            <w:t>FOUO</w:t>
          </w:r>
        </w:p>
      </w:tc>
    </w:tr>
  </w:tbl>
  <w:p w:rsidR="00C74230" w:rsidRDefault="00C74230" w:rsidP="002D0F14">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4230" w:rsidRDefault="00C74230" w:rsidP="00B13E0B">
      <w:r>
        <w:separator/>
      </w:r>
    </w:p>
  </w:footnote>
  <w:footnote w:type="continuationSeparator" w:id="0">
    <w:p w:rsidR="00C74230" w:rsidRDefault="00C74230" w:rsidP="00B13E0B">
      <w:r>
        <w:continuationSeparator/>
      </w:r>
    </w:p>
  </w:footnote>
  <w:footnote w:id="1">
    <w:p w:rsidR="00C74230" w:rsidRDefault="00C74230">
      <w:pPr>
        <w:pStyle w:val="FootnoteText"/>
      </w:pPr>
      <w:r>
        <w:rPr>
          <w:rStyle w:val="FootnoteReference"/>
        </w:rPr>
        <w:footnoteRef/>
      </w:r>
      <w:r>
        <w:t xml:space="preserve"> Please see </w:t>
      </w:r>
      <w:r w:rsidRPr="00F23F53">
        <w:rPr>
          <w:i/>
        </w:rPr>
        <w:t xml:space="preserve">Appendix 1: Transition Algorithm from Emergency Shelter to Regional Interim Shelter Operations </w:t>
      </w:r>
      <w:r>
        <w:t>for operational decision-making guidance for the transition between emergency and interim sheltering.</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4230" w:rsidRDefault="00C74230" w:rsidP="00323FD6">
    <w:pPr>
      <w:pStyle w:val="Header"/>
      <w:jc w:val="center"/>
    </w:pPr>
    <w:r>
      <w:t xml:space="preserve">Gloucester and Middlesex Counties </w:t>
    </w:r>
  </w:p>
  <w:p w:rsidR="00C74230" w:rsidRDefault="00C74230" w:rsidP="00323FD6">
    <w:pPr>
      <w:pStyle w:val="Header"/>
      <w:jc w:val="center"/>
    </w:pPr>
    <w:r>
      <w:tab/>
      <w:t xml:space="preserve">Regional Interim Shelter Plan </w:t>
    </w:r>
    <w:r>
      <w:tab/>
    </w:r>
    <w:bookmarkStart w:id="0" w:name="_GoBack"/>
    <w:bookmarkEnd w:id="0"/>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4230" w:rsidRDefault="00C74230">
    <w:pPr>
      <w:pStyle w:val="Header"/>
    </w:pPr>
    <w:r>
      <w:tab/>
    </w:r>
    <w:r>
      <w:tab/>
      <w:t>DRAFT 1/12/16</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C0048"/>
    <w:multiLevelType w:val="hybridMultilevel"/>
    <w:tmpl w:val="D2BE5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A4693D"/>
    <w:multiLevelType w:val="hybridMultilevel"/>
    <w:tmpl w:val="243201CE"/>
    <w:lvl w:ilvl="0" w:tplc="9C3E6C58">
      <w:start w:val="1"/>
      <w:numFmt w:val="bullet"/>
      <w:lvlText w:val="•"/>
      <w:lvlJc w:val="left"/>
      <w:pPr>
        <w:tabs>
          <w:tab w:val="num" w:pos="720"/>
        </w:tabs>
        <w:ind w:left="720" w:hanging="360"/>
      </w:pPr>
      <w:rPr>
        <w:rFonts w:ascii="Arial" w:hAnsi="Arial" w:hint="default"/>
      </w:rPr>
    </w:lvl>
    <w:lvl w:ilvl="1" w:tplc="FB6CF86E">
      <w:numFmt w:val="bullet"/>
      <w:lvlText w:val="–"/>
      <w:lvlJc w:val="left"/>
      <w:pPr>
        <w:tabs>
          <w:tab w:val="num" w:pos="1440"/>
        </w:tabs>
        <w:ind w:left="1440" w:hanging="360"/>
      </w:pPr>
      <w:rPr>
        <w:rFonts w:ascii="Arial" w:hAnsi="Arial" w:hint="default"/>
      </w:rPr>
    </w:lvl>
    <w:lvl w:ilvl="2" w:tplc="18E8D01A" w:tentative="1">
      <w:start w:val="1"/>
      <w:numFmt w:val="bullet"/>
      <w:lvlText w:val="•"/>
      <w:lvlJc w:val="left"/>
      <w:pPr>
        <w:tabs>
          <w:tab w:val="num" w:pos="2160"/>
        </w:tabs>
        <w:ind w:left="2160" w:hanging="360"/>
      </w:pPr>
      <w:rPr>
        <w:rFonts w:ascii="Arial" w:hAnsi="Arial" w:hint="default"/>
      </w:rPr>
    </w:lvl>
    <w:lvl w:ilvl="3" w:tplc="2DF21F36" w:tentative="1">
      <w:start w:val="1"/>
      <w:numFmt w:val="bullet"/>
      <w:lvlText w:val="•"/>
      <w:lvlJc w:val="left"/>
      <w:pPr>
        <w:tabs>
          <w:tab w:val="num" w:pos="2880"/>
        </w:tabs>
        <w:ind w:left="2880" w:hanging="360"/>
      </w:pPr>
      <w:rPr>
        <w:rFonts w:ascii="Arial" w:hAnsi="Arial" w:hint="default"/>
      </w:rPr>
    </w:lvl>
    <w:lvl w:ilvl="4" w:tplc="D884CB9E" w:tentative="1">
      <w:start w:val="1"/>
      <w:numFmt w:val="bullet"/>
      <w:lvlText w:val="•"/>
      <w:lvlJc w:val="left"/>
      <w:pPr>
        <w:tabs>
          <w:tab w:val="num" w:pos="3600"/>
        </w:tabs>
        <w:ind w:left="3600" w:hanging="360"/>
      </w:pPr>
      <w:rPr>
        <w:rFonts w:ascii="Arial" w:hAnsi="Arial" w:hint="default"/>
      </w:rPr>
    </w:lvl>
    <w:lvl w:ilvl="5" w:tplc="FBF44276" w:tentative="1">
      <w:start w:val="1"/>
      <w:numFmt w:val="bullet"/>
      <w:lvlText w:val="•"/>
      <w:lvlJc w:val="left"/>
      <w:pPr>
        <w:tabs>
          <w:tab w:val="num" w:pos="4320"/>
        </w:tabs>
        <w:ind w:left="4320" w:hanging="360"/>
      </w:pPr>
      <w:rPr>
        <w:rFonts w:ascii="Arial" w:hAnsi="Arial" w:hint="default"/>
      </w:rPr>
    </w:lvl>
    <w:lvl w:ilvl="6" w:tplc="3E24605A" w:tentative="1">
      <w:start w:val="1"/>
      <w:numFmt w:val="bullet"/>
      <w:lvlText w:val="•"/>
      <w:lvlJc w:val="left"/>
      <w:pPr>
        <w:tabs>
          <w:tab w:val="num" w:pos="5040"/>
        </w:tabs>
        <w:ind w:left="5040" w:hanging="360"/>
      </w:pPr>
      <w:rPr>
        <w:rFonts w:ascii="Arial" w:hAnsi="Arial" w:hint="default"/>
      </w:rPr>
    </w:lvl>
    <w:lvl w:ilvl="7" w:tplc="C21C441C" w:tentative="1">
      <w:start w:val="1"/>
      <w:numFmt w:val="bullet"/>
      <w:lvlText w:val="•"/>
      <w:lvlJc w:val="left"/>
      <w:pPr>
        <w:tabs>
          <w:tab w:val="num" w:pos="5760"/>
        </w:tabs>
        <w:ind w:left="5760" w:hanging="360"/>
      </w:pPr>
      <w:rPr>
        <w:rFonts w:ascii="Arial" w:hAnsi="Arial" w:hint="default"/>
      </w:rPr>
    </w:lvl>
    <w:lvl w:ilvl="8" w:tplc="6B9E1418" w:tentative="1">
      <w:start w:val="1"/>
      <w:numFmt w:val="bullet"/>
      <w:lvlText w:val="•"/>
      <w:lvlJc w:val="left"/>
      <w:pPr>
        <w:tabs>
          <w:tab w:val="num" w:pos="6480"/>
        </w:tabs>
        <w:ind w:left="6480" w:hanging="360"/>
      </w:pPr>
      <w:rPr>
        <w:rFonts w:ascii="Arial" w:hAnsi="Arial" w:hint="default"/>
      </w:rPr>
    </w:lvl>
  </w:abstractNum>
  <w:abstractNum w:abstractNumId="2">
    <w:nsid w:val="06330A17"/>
    <w:multiLevelType w:val="hybridMultilevel"/>
    <w:tmpl w:val="9A1C92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3A1A22"/>
    <w:multiLevelType w:val="hybridMultilevel"/>
    <w:tmpl w:val="F590542C"/>
    <w:lvl w:ilvl="0" w:tplc="F73679B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047ADB"/>
    <w:multiLevelType w:val="hybridMultilevel"/>
    <w:tmpl w:val="79B48800"/>
    <w:lvl w:ilvl="0" w:tplc="04090019">
      <w:start w:val="1"/>
      <w:numFmt w:val="lowerLetter"/>
      <w:lvlText w:val="%1."/>
      <w:lvlJc w:val="left"/>
      <w:pPr>
        <w:tabs>
          <w:tab w:val="num" w:pos="720"/>
        </w:tabs>
        <w:ind w:left="720" w:hanging="360"/>
      </w:pPr>
    </w:lvl>
    <w:lvl w:ilvl="1" w:tplc="EE1C260E">
      <w:start w:val="1"/>
      <w:numFmt w:val="lowerLetter"/>
      <w:lvlText w:val="%2."/>
      <w:lvlJc w:val="left"/>
      <w:pPr>
        <w:tabs>
          <w:tab w:val="num" w:pos="1440"/>
        </w:tabs>
        <w:ind w:left="1440" w:hanging="360"/>
      </w:pPr>
      <w:rPr>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C205148"/>
    <w:multiLevelType w:val="hybridMultilevel"/>
    <w:tmpl w:val="DFAA3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6A773D"/>
    <w:multiLevelType w:val="hybridMultilevel"/>
    <w:tmpl w:val="96361D4C"/>
    <w:lvl w:ilvl="0" w:tplc="153A9056">
      <w:start w:val="1"/>
      <w:numFmt w:val="decimal"/>
      <w:pStyle w:val="FBNPNumberedList"/>
      <w:lvlText w:val="%1."/>
      <w:lvlJc w:val="left"/>
      <w:pPr>
        <w:ind w:left="720" w:hanging="360"/>
      </w:pPr>
      <w:rPr>
        <w:rFonts w:cs="Times New Roman" w:hint="default"/>
        <w:color w:val="000000"/>
      </w:rPr>
    </w:lvl>
    <w:lvl w:ilvl="1" w:tplc="B1A8E85A">
      <w:start w:val="1"/>
      <w:numFmt w:val="lowerLetter"/>
      <w:pStyle w:val="FBNPletteredlist"/>
      <w:lvlText w:val="%2."/>
      <w:lvlJc w:val="left"/>
      <w:pPr>
        <w:ind w:left="1440" w:hanging="360"/>
      </w:pPr>
      <w:rPr>
        <w:rFonts w:cs="Times New Roman" w:hint="default"/>
      </w:rPr>
    </w:lvl>
    <w:lvl w:ilvl="2" w:tplc="04090001">
      <w:start w:val="1"/>
      <w:numFmt w:val="bullet"/>
      <w:lvlText w:val=""/>
      <w:lvlJc w:val="left"/>
      <w:pPr>
        <w:tabs>
          <w:tab w:val="num" w:pos="2160"/>
        </w:tabs>
        <w:ind w:left="2160" w:hanging="360"/>
      </w:pPr>
      <w:rPr>
        <w:rFonts w:ascii="Symbol" w:hAnsi="Symbol" w:hint="default"/>
        <w:color w:val="auto"/>
      </w:rPr>
    </w:lvl>
    <w:lvl w:ilvl="3" w:tplc="0B82FA74">
      <w:start w:val="1"/>
      <w:numFmt w:val="bullet"/>
      <w:lvlText w:val="-"/>
      <w:lvlJc w:val="left"/>
      <w:pPr>
        <w:ind w:left="2880" w:hanging="360"/>
      </w:pPr>
      <w:rPr>
        <w:rFonts w:ascii="Courier New" w:hAnsi="Courier New"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581EF5"/>
    <w:multiLevelType w:val="hybridMultilevel"/>
    <w:tmpl w:val="AF746D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D9A4F9F"/>
    <w:multiLevelType w:val="hybridMultilevel"/>
    <w:tmpl w:val="BE50AEC8"/>
    <w:lvl w:ilvl="0" w:tplc="B630DF68">
      <w:start w:val="1"/>
      <w:numFmt w:val="bullet"/>
      <w:lvlText w:val="•"/>
      <w:lvlJc w:val="left"/>
      <w:pPr>
        <w:tabs>
          <w:tab w:val="num" w:pos="720"/>
        </w:tabs>
        <w:ind w:left="720" w:hanging="360"/>
      </w:pPr>
      <w:rPr>
        <w:rFonts w:ascii="Arial" w:hAnsi="Arial" w:hint="default"/>
      </w:rPr>
    </w:lvl>
    <w:lvl w:ilvl="1" w:tplc="3B966FA2">
      <w:numFmt w:val="bullet"/>
      <w:lvlText w:val="–"/>
      <w:lvlJc w:val="left"/>
      <w:pPr>
        <w:tabs>
          <w:tab w:val="num" w:pos="1440"/>
        </w:tabs>
        <w:ind w:left="1440" w:hanging="360"/>
      </w:pPr>
      <w:rPr>
        <w:rFonts w:ascii="Arial" w:hAnsi="Arial" w:hint="default"/>
      </w:rPr>
    </w:lvl>
    <w:lvl w:ilvl="2" w:tplc="17FED4CA">
      <w:numFmt w:val="bullet"/>
      <w:lvlText w:val="•"/>
      <w:lvlJc w:val="left"/>
      <w:pPr>
        <w:tabs>
          <w:tab w:val="num" w:pos="2160"/>
        </w:tabs>
        <w:ind w:left="2160" w:hanging="360"/>
      </w:pPr>
      <w:rPr>
        <w:rFonts w:ascii="Arial" w:hAnsi="Arial" w:hint="default"/>
      </w:rPr>
    </w:lvl>
    <w:lvl w:ilvl="3" w:tplc="D9E23A10" w:tentative="1">
      <w:start w:val="1"/>
      <w:numFmt w:val="bullet"/>
      <w:lvlText w:val="•"/>
      <w:lvlJc w:val="left"/>
      <w:pPr>
        <w:tabs>
          <w:tab w:val="num" w:pos="2880"/>
        </w:tabs>
        <w:ind w:left="2880" w:hanging="360"/>
      </w:pPr>
      <w:rPr>
        <w:rFonts w:ascii="Arial" w:hAnsi="Arial" w:hint="default"/>
      </w:rPr>
    </w:lvl>
    <w:lvl w:ilvl="4" w:tplc="08365E66" w:tentative="1">
      <w:start w:val="1"/>
      <w:numFmt w:val="bullet"/>
      <w:lvlText w:val="•"/>
      <w:lvlJc w:val="left"/>
      <w:pPr>
        <w:tabs>
          <w:tab w:val="num" w:pos="3600"/>
        </w:tabs>
        <w:ind w:left="3600" w:hanging="360"/>
      </w:pPr>
      <w:rPr>
        <w:rFonts w:ascii="Arial" w:hAnsi="Arial" w:hint="default"/>
      </w:rPr>
    </w:lvl>
    <w:lvl w:ilvl="5" w:tplc="FCE6AD36" w:tentative="1">
      <w:start w:val="1"/>
      <w:numFmt w:val="bullet"/>
      <w:lvlText w:val="•"/>
      <w:lvlJc w:val="left"/>
      <w:pPr>
        <w:tabs>
          <w:tab w:val="num" w:pos="4320"/>
        </w:tabs>
        <w:ind w:left="4320" w:hanging="360"/>
      </w:pPr>
      <w:rPr>
        <w:rFonts w:ascii="Arial" w:hAnsi="Arial" w:hint="default"/>
      </w:rPr>
    </w:lvl>
    <w:lvl w:ilvl="6" w:tplc="A238E880" w:tentative="1">
      <w:start w:val="1"/>
      <w:numFmt w:val="bullet"/>
      <w:lvlText w:val="•"/>
      <w:lvlJc w:val="left"/>
      <w:pPr>
        <w:tabs>
          <w:tab w:val="num" w:pos="5040"/>
        </w:tabs>
        <w:ind w:left="5040" w:hanging="360"/>
      </w:pPr>
      <w:rPr>
        <w:rFonts w:ascii="Arial" w:hAnsi="Arial" w:hint="default"/>
      </w:rPr>
    </w:lvl>
    <w:lvl w:ilvl="7" w:tplc="1D3AC03E" w:tentative="1">
      <w:start w:val="1"/>
      <w:numFmt w:val="bullet"/>
      <w:lvlText w:val="•"/>
      <w:lvlJc w:val="left"/>
      <w:pPr>
        <w:tabs>
          <w:tab w:val="num" w:pos="5760"/>
        </w:tabs>
        <w:ind w:left="5760" w:hanging="360"/>
      </w:pPr>
      <w:rPr>
        <w:rFonts w:ascii="Arial" w:hAnsi="Arial" w:hint="default"/>
      </w:rPr>
    </w:lvl>
    <w:lvl w:ilvl="8" w:tplc="BC64E632" w:tentative="1">
      <w:start w:val="1"/>
      <w:numFmt w:val="bullet"/>
      <w:lvlText w:val="•"/>
      <w:lvlJc w:val="left"/>
      <w:pPr>
        <w:tabs>
          <w:tab w:val="num" w:pos="6480"/>
        </w:tabs>
        <w:ind w:left="6480" w:hanging="360"/>
      </w:pPr>
      <w:rPr>
        <w:rFonts w:ascii="Arial" w:hAnsi="Arial" w:hint="default"/>
      </w:rPr>
    </w:lvl>
  </w:abstractNum>
  <w:abstractNum w:abstractNumId="9">
    <w:nsid w:val="20312F42"/>
    <w:multiLevelType w:val="hybridMultilevel"/>
    <w:tmpl w:val="008A0DAE"/>
    <w:lvl w:ilvl="0" w:tplc="3D4C0FCE">
      <w:start w:val="1"/>
      <w:numFmt w:val="bullet"/>
      <w:lvlText w:val="•"/>
      <w:lvlJc w:val="left"/>
      <w:pPr>
        <w:tabs>
          <w:tab w:val="num" w:pos="720"/>
        </w:tabs>
        <w:ind w:left="720" w:hanging="360"/>
      </w:pPr>
      <w:rPr>
        <w:rFonts w:ascii="Times New Roman" w:hAnsi="Times New Roman" w:hint="default"/>
      </w:rPr>
    </w:lvl>
    <w:lvl w:ilvl="1" w:tplc="59D26870">
      <w:start w:val="1"/>
      <w:numFmt w:val="decimal"/>
      <w:pStyle w:val="ANumberedList1"/>
      <w:lvlText w:val="%2."/>
      <w:lvlJc w:val="left"/>
      <w:pPr>
        <w:tabs>
          <w:tab w:val="num" w:pos="1440"/>
        </w:tabs>
        <w:ind w:left="1440" w:hanging="360"/>
      </w:pPr>
      <w:rPr>
        <w:rFonts w:hint="default"/>
      </w:rPr>
    </w:lvl>
    <w:lvl w:ilvl="2" w:tplc="4A76ECB6">
      <w:start w:val="1"/>
      <w:numFmt w:val="bullet"/>
      <w:lvlText w:val="•"/>
      <w:lvlJc w:val="left"/>
      <w:pPr>
        <w:tabs>
          <w:tab w:val="num" w:pos="2160"/>
        </w:tabs>
        <w:ind w:left="2160" w:hanging="360"/>
      </w:pPr>
      <w:rPr>
        <w:rFonts w:ascii="Times New Roman" w:hAnsi="Times New Roman" w:hint="default"/>
      </w:rPr>
    </w:lvl>
    <w:lvl w:ilvl="3" w:tplc="80F0E27E" w:tentative="1">
      <w:start w:val="1"/>
      <w:numFmt w:val="bullet"/>
      <w:lvlText w:val="•"/>
      <w:lvlJc w:val="left"/>
      <w:pPr>
        <w:tabs>
          <w:tab w:val="num" w:pos="2880"/>
        </w:tabs>
        <w:ind w:left="2880" w:hanging="360"/>
      </w:pPr>
      <w:rPr>
        <w:rFonts w:ascii="Times New Roman" w:hAnsi="Times New Roman" w:hint="default"/>
      </w:rPr>
    </w:lvl>
    <w:lvl w:ilvl="4" w:tplc="A330145A" w:tentative="1">
      <w:start w:val="1"/>
      <w:numFmt w:val="bullet"/>
      <w:lvlText w:val="•"/>
      <w:lvlJc w:val="left"/>
      <w:pPr>
        <w:tabs>
          <w:tab w:val="num" w:pos="3600"/>
        </w:tabs>
        <w:ind w:left="3600" w:hanging="360"/>
      </w:pPr>
      <w:rPr>
        <w:rFonts w:ascii="Times New Roman" w:hAnsi="Times New Roman" w:hint="default"/>
      </w:rPr>
    </w:lvl>
    <w:lvl w:ilvl="5" w:tplc="0A244A18" w:tentative="1">
      <w:start w:val="1"/>
      <w:numFmt w:val="bullet"/>
      <w:lvlText w:val="•"/>
      <w:lvlJc w:val="left"/>
      <w:pPr>
        <w:tabs>
          <w:tab w:val="num" w:pos="4320"/>
        </w:tabs>
        <w:ind w:left="4320" w:hanging="360"/>
      </w:pPr>
      <w:rPr>
        <w:rFonts w:ascii="Times New Roman" w:hAnsi="Times New Roman" w:hint="default"/>
      </w:rPr>
    </w:lvl>
    <w:lvl w:ilvl="6" w:tplc="CE30BABA" w:tentative="1">
      <w:start w:val="1"/>
      <w:numFmt w:val="bullet"/>
      <w:lvlText w:val="•"/>
      <w:lvlJc w:val="left"/>
      <w:pPr>
        <w:tabs>
          <w:tab w:val="num" w:pos="5040"/>
        </w:tabs>
        <w:ind w:left="5040" w:hanging="360"/>
      </w:pPr>
      <w:rPr>
        <w:rFonts w:ascii="Times New Roman" w:hAnsi="Times New Roman" w:hint="default"/>
      </w:rPr>
    </w:lvl>
    <w:lvl w:ilvl="7" w:tplc="004CD4CA" w:tentative="1">
      <w:start w:val="1"/>
      <w:numFmt w:val="bullet"/>
      <w:lvlText w:val="•"/>
      <w:lvlJc w:val="left"/>
      <w:pPr>
        <w:tabs>
          <w:tab w:val="num" w:pos="5760"/>
        </w:tabs>
        <w:ind w:left="5760" w:hanging="360"/>
      </w:pPr>
      <w:rPr>
        <w:rFonts w:ascii="Times New Roman" w:hAnsi="Times New Roman" w:hint="default"/>
      </w:rPr>
    </w:lvl>
    <w:lvl w:ilvl="8" w:tplc="0346113C"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11B4758"/>
    <w:multiLevelType w:val="hybridMultilevel"/>
    <w:tmpl w:val="C7024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157626"/>
    <w:multiLevelType w:val="hybridMultilevel"/>
    <w:tmpl w:val="CF14CFE6"/>
    <w:lvl w:ilvl="0" w:tplc="FAF407CE">
      <w:start w:val="1"/>
      <w:numFmt w:val="bullet"/>
      <w:lvlText w:val=""/>
      <w:lvlJc w:val="left"/>
      <w:pPr>
        <w:ind w:left="1080" w:hanging="360"/>
      </w:pPr>
      <w:rPr>
        <w:rFonts w:ascii="Symbol" w:hAnsi="Symbol" w:hint="default"/>
        <w:color w:val="auto"/>
        <w:sz w:val="28"/>
        <w:szCs w:val="28"/>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5347105"/>
    <w:multiLevelType w:val="hybridMultilevel"/>
    <w:tmpl w:val="370C3A60"/>
    <w:lvl w:ilvl="0" w:tplc="94F2AB6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6E56922"/>
    <w:multiLevelType w:val="hybridMultilevel"/>
    <w:tmpl w:val="AF641A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0F4665"/>
    <w:multiLevelType w:val="hybridMultilevel"/>
    <w:tmpl w:val="FD08E926"/>
    <w:lvl w:ilvl="0" w:tplc="04090015">
      <w:start w:val="1"/>
      <w:numFmt w:val="upp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C54579C"/>
    <w:multiLevelType w:val="hybridMultilevel"/>
    <w:tmpl w:val="CBFE5F12"/>
    <w:lvl w:ilvl="0" w:tplc="3D4C0FCE">
      <w:start w:val="1"/>
      <w:numFmt w:val="bullet"/>
      <w:lvlText w:val="•"/>
      <w:lvlJc w:val="left"/>
      <w:pPr>
        <w:tabs>
          <w:tab w:val="num" w:pos="720"/>
        </w:tabs>
        <w:ind w:left="720" w:hanging="360"/>
      </w:pPr>
      <w:rPr>
        <w:rFonts w:ascii="Times New Roman" w:hAnsi="Times New Roman" w:hint="default"/>
      </w:rPr>
    </w:lvl>
    <w:lvl w:ilvl="1" w:tplc="BC5809EC">
      <w:start w:val="1"/>
      <w:numFmt w:val="decimal"/>
      <w:pStyle w:val="ANumberedList"/>
      <w:lvlText w:val="%2."/>
      <w:lvlJc w:val="left"/>
      <w:pPr>
        <w:tabs>
          <w:tab w:val="num" w:pos="2430"/>
        </w:tabs>
        <w:ind w:left="2430" w:hanging="360"/>
      </w:pPr>
      <w:rPr>
        <w:rFonts w:hint="default"/>
      </w:rPr>
    </w:lvl>
    <w:lvl w:ilvl="2" w:tplc="4A76ECB6">
      <w:start w:val="1"/>
      <w:numFmt w:val="bullet"/>
      <w:lvlText w:val="•"/>
      <w:lvlJc w:val="left"/>
      <w:pPr>
        <w:tabs>
          <w:tab w:val="num" w:pos="2160"/>
        </w:tabs>
        <w:ind w:left="2160" w:hanging="360"/>
      </w:pPr>
      <w:rPr>
        <w:rFonts w:ascii="Times New Roman" w:hAnsi="Times New Roman" w:hint="default"/>
      </w:rPr>
    </w:lvl>
    <w:lvl w:ilvl="3" w:tplc="80F0E27E" w:tentative="1">
      <w:start w:val="1"/>
      <w:numFmt w:val="bullet"/>
      <w:lvlText w:val="•"/>
      <w:lvlJc w:val="left"/>
      <w:pPr>
        <w:tabs>
          <w:tab w:val="num" w:pos="2880"/>
        </w:tabs>
        <w:ind w:left="2880" w:hanging="360"/>
      </w:pPr>
      <w:rPr>
        <w:rFonts w:ascii="Times New Roman" w:hAnsi="Times New Roman" w:hint="default"/>
      </w:rPr>
    </w:lvl>
    <w:lvl w:ilvl="4" w:tplc="A330145A" w:tentative="1">
      <w:start w:val="1"/>
      <w:numFmt w:val="bullet"/>
      <w:lvlText w:val="•"/>
      <w:lvlJc w:val="left"/>
      <w:pPr>
        <w:tabs>
          <w:tab w:val="num" w:pos="3600"/>
        </w:tabs>
        <w:ind w:left="3600" w:hanging="360"/>
      </w:pPr>
      <w:rPr>
        <w:rFonts w:ascii="Times New Roman" w:hAnsi="Times New Roman" w:hint="default"/>
      </w:rPr>
    </w:lvl>
    <w:lvl w:ilvl="5" w:tplc="0A244A18" w:tentative="1">
      <w:start w:val="1"/>
      <w:numFmt w:val="bullet"/>
      <w:lvlText w:val="•"/>
      <w:lvlJc w:val="left"/>
      <w:pPr>
        <w:tabs>
          <w:tab w:val="num" w:pos="4320"/>
        </w:tabs>
        <w:ind w:left="4320" w:hanging="360"/>
      </w:pPr>
      <w:rPr>
        <w:rFonts w:ascii="Times New Roman" w:hAnsi="Times New Roman" w:hint="default"/>
      </w:rPr>
    </w:lvl>
    <w:lvl w:ilvl="6" w:tplc="CE30BABA" w:tentative="1">
      <w:start w:val="1"/>
      <w:numFmt w:val="bullet"/>
      <w:lvlText w:val="•"/>
      <w:lvlJc w:val="left"/>
      <w:pPr>
        <w:tabs>
          <w:tab w:val="num" w:pos="5040"/>
        </w:tabs>
        <w:ind w:left="5040" w:hanging="360"/>
      </w:pPr>
      <w:rPr>
        <w:rFonts w:ascii="Times New Roman" w:hAnsi="Times New Roman" w:hint="default"/>
      </w:rPr>
    </w:lvl>
    <w:lvl w:ilvl="7" w:tplc="004CD4CA" w:tentative="1">
      <w:start w:val="1"/>
      <w:numFmt w:val="bullet"/>
      <w:lvlText w:val="•"/>
      <w:lvlJc w:val="left"/>
      <w:pPr>
        <w:tabs>
          <w:tab w:val="num" w:pos="5760"/>
        </w:tabs>
        <w:ind w:left="5760" w:hanging="360"/>
      </w:pPr>
      <w:rPr>
        <w:rFonts w:ascii="Times New Roman" w:hAnsi="Times New Roman" w:hint="default"/>
      </w:rPr>
    </w:lvl>
    <w:lvl w:ilvl="8" w:tplc="0346113C" w:tentative="1">
      <w:start w:val="1"/>
      <w:numFmt w:val="bullet"/>
      <w:lvlText w:val="•"/>
      <w:lvlJc w:val="left"/>
      <w:pPr>
        <w:tabs>
          <w:tab w:val="num" w:pos="6480"/>
        </w:tabs>
        <w:ind w:left="6480" w:hanging="360"/>
      </w:pPr>
      <w:rPr>
        <w:rFonts w:ascii="Times New Roman" w:hAnsi="Times New Roman" w:hint="default"/>
      </w:rPr>
    </w:lvl>
  </w:abstractNum>
  <w:abstractNum w:abstractNumId="16">
    <w:nsid w:val="2C8F15D3"/>
    <w:multiLevelType w:val="hybridMultilevel"/>
    <w:tmpl w:val="0570F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DF248F8"/>
    <w:multiLevelType w:val="hybridMultilevel"/>
    <w:tmpl w:val="43BAA4E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FCE2899"/>
    <w:multiLevelType w:val="hybridMultilevel"/>
    <w:tmpl w:val="031C8BEA"/>
    <w:lvl w:ilvl="0" w:tplc="1466DB6A">
      <w:start w:val="1"/>
      <w:numFmt w:val="bullet"/>
      <w:pStyle w:val="AEPBullet1"/>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30601906"/>
    <w:multiLevelType w:val="hybridMultilevel"/>
    <w:tmpl w:val="744CEB02"/>
    <w:lvl w:ilvl="0" w:tplc="3D44B502">
      <w:start w:val="1"/>
      <w:numFmt w:val="bullet"/>
      <w:lvlText w:val="•"/>
      <w:lvlJc w:val="left"/>
      <w:pPr>
        <w:tabs>
          <w:tab w:val="num" w:pos="720"/>
        </w:tabs>
        <w:ind w:left="720" w:hanging="360"/>
      </w:pPr>
      <w:rPr>
        <w:rFonts w:ascii="Arial" w:hAnsi="Arial" w:hint="default"/>
      </w:rPr>
    </w:lvl>
    <w:lvl w:ilvl="1" w:tplc="BEB2680C">
      <w:numFmt w:val="bullet"/>
      <w:lvlText w:val="–"/>
      <w:lvlJc w:val="left"/>
      <w:pPr>
        <w:tabs>
          <w:tab w:val="num" w:pos="1440"/>
        </w:tabs>
        <w:ind w:left="1440" w:hanging="360"/>
      </w:pPr>
      <w:rPr>
        <w:rFonts w:ascii="Arial" w:hAnsi="Arial" w:hint="default"/>
      </w:rPr>
    </w:lvl>
    <w:lvl w:ilvl="2" w:tplc="FC085B30">
      <w:numFmt w:val="bullet"/>
      <w:lvlText w:val="•"/>
      <w:lvlJc w:val="left"/>
      <w:pPr>
        <w:tabs>
          <w:tab w:val="num" w:pos="2160"/>
        </w:tabs>
        <w:ind w:left="2160" w:hanging="360"/>
      </w:pPr>
      <w:rPr>
        <w:rFonts w:ascii="Arial" w:hAnsi="Arial" w:hint="default"/>
      </w:rPr>
    </w:lvl>
    <w:lvl w:ilvl="3" w:tplc="D658A3D0" w:tentative="1">
      <w:start w:val="1"/>
      <w:numFmt w:val="bullet"/>
      <w:lvlText w:val="•"/>
      <w:lvlJc w:val="left"/>
      <w:pPr>
        <w:tabs>
          <w:tab w:val="num" w:pos="2880"/>
        </w:tabs>
        <w:ind w:left="2880" w:hanging="360"/>
      </w:pPr>
      <w:rPr>
        <w:rFonts w:ascii="Arial" w:hAnsi="Arial" w:hint="default"/>
      </w:rPr>
    </w:lvl>
    <w:lvl w:ilvl="4" w:tplc="DA8816C8" w:tentative="1">
      <w:start w:val="1"/>
      <w:numFmt w:val="bullet"/>
      <w:lvlText w:val="•"/>
      <w:lvlJc w:val="left"/>
      <w:pPr>
        <w:tabs>
          <w:tab w:val="num" w:pos="3600"/>
        </w:tabs>
        <w:ind w:left="3600" w:hanging="360"/>
      </w:pPr>
      <w:rPr>
        <w:rFonts w:ascii="Arial" w:hAnsi="Arial" w:hint="default"/>
      </w:rPr>
    </w:lvl>
    <w:lvl w:ilvl="5" w:tplc="53BA8C9E" w:tentative="1">
      <w:start w:val="1"/>
      <w:numFmt w:val="bullet"/>
      <w:lvlText w:val="•"/>
      <w:lvlJc w:val="left"/>
      <w:pPr>
        <w:tabs>
          <w:tab w:val="num" w:pos="4320"/>
        </w:tabs>
        <w:ind w:left="4320" w:hanging="360"/>
      </w:pPr>
      <w:rPr>
        <w:rFonts w:ascii="Arial" w:hAnsi="Arial" w:hint="default"/>
      </w:rPr>
    </w:lvl>
    <w:lvl w:ilvl="6" w:tplc="E9ACFC08" w:tentative="1">
      <w:start w:val="1"/>
      <w:numFmt w:val="bullet"/>
      <w:lvlText w:val="•"/>
      <w:lvlJc w:val="left"/>
      <w:pPr>
        <w:tabs>
          <w:tab w:val="num" w:pos="5040"/>
        </w:tabs>
        <w:ind w:left="5040" w:hanging="360"/>
      </w:pPr>
      <w:rPr>
        <w:rFonts w:ascii="Arial" w:hAnsi="Arial" w:hint="default"/>
      </w:rPr>
    </w:lvl>
    <w:lvl w:ilvl="7" w:tplc="60D411F0" w:tentative="1">
      <w:start w:val="1"/>
      <w:numFmt w:val="bullet"/>
      <w:lvlText w:val="•"/>
      <w:lvlJc w:val="left"/>
      <w:pPr>
        <w:tabs>
          <w:tab w:val="num" w:pos="5760"/>
        </w:tabs>
        <w:ind w:left="5760" w:hanging="360"/>
      </w:pPr>
      <w:rPr>
        <w:rFonts w:ascii="Arial" w:hAnsi="Arial" w:hint="default"/>
      </w:rPr>
    </w:lvl>
    <w:lvl w:ilvl="8" w:tplc="7A66FDC0" w:tentative="1">
      <w:start w:val="1"/>
      <w:numFmt w:val="bullet"/>
      <w:lvlText w:val="•"/>
      <w:lvlJc w:val="left"/>
      <w:pPr>
        <w:tabs>
          <w:tab w:val="num" w:pos="6480"/>
        </w:tabs>
        <w:ind w:left="6480" w:hanging="360"/>
      </w:pPr>
      <w:rPr>
        <w:rFonts w:ascii="Arial" w:hAnsi="Arial" w:hint="default"/>
      </w:rPr>
    </w:lvl>
  </w:abstractNum>
  <w:abstractNum w:abstractNumId="20">
    <w:nsid w:val="37266D54"/>
    <w:multiLevelType w:val="hybridMultilevel"/>
    <w:tmpl w:val="E7BC9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72A7E9D"/>
    <w:multiLevelType w:val="hybridMultilevel"/>
    <w:tmpl w:val="23C6B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929095D"/>
    <w:multiLevelType w:val="hybridMultilevel"/>
    <w:tmpl w:val="E5963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4DB4141"/>
    <w:multiLevelType w:val="hybridMultilevel"/>
    <w:tmpl w:val="4746BA1A"/>
    <w:lvl w:ilvl="0" w:tplc="23386E52">
      <w:start w:val="1"/>
      <w:numFmt w:val="bullet"/>
      <w:lvlText w:val="•"/>
      <w:lvlJc w:val="left"/>
      <w:pPr>
        <w:tabs>
          <w:tab w:val="num" w:pos="720"/>
        </w:tabs>
        <w:ind w:left="720" w:hanging="360"/>
      </w:pPr>
      <w:rPr>
        <w:rFonts w:ascii="Arial" w:hAnsi="Arial" w:hint="default"/>
      </w:rPr>
    </w:lvl>
    <w:lvl w:ilvl="1" w:tplc="D7740110">
      <w:numFmt w:val="bullet"/>
      <w:lvlText w:val="–"/>
      <w:lvlJc w:val="left"/>
      <w:pPr>
        <w:tabs>
          <w:tab w:val="num" w:pos="1440"/>
        </w:tabs>
        <w:ind w:left="1440" w:hanging="360"/>
      </w:pPr>
      <w:rPr>
        <w:rFonts w:ascii="Arial" w:hAnsi="Arial" w:hint="default"/>
      </w:rPr>
    </w:lvl>
    <w:lvl w:ilvl="2" w:tplc="2974A424" w:tentative="1">
      <w:start w:val="1"/>
      <w:numFmt w:val="bullet"/>
      <w:lvlText w:val="•"/>
      <w:lvlJc w:val="left"/>
      <w:pPr>
        <w:tabs>
          <w:tab w:val="num" w:pos="2160"/>
        </w:tabs>
        <w:ind w:left="2160" w:hanging="360"/>
      </w:pPr>
      <w:rPr>
        <w:rFonts w:ascii="Arial" w:hAnsi="Arial" w:hint="default"/>
      </w:rPr>
    </w:lvl>
    <w:lvl w:ilvl="3" w:tplc="AC2229AC" w:tentative="1">
      <w:start w:val="1"/>
      <w:numFmt w:val="bullet"/>
      <w:lvlText w:val="•"/>
      <w:lvlJc w:val="left"/>
      <w:pPr>
        <w:tabs>
          <w:tab w:val="num" w:pos="2880"/>
        </w:tabs>
        <w:ind w:left="2880" w:hanging="360"/>
      </w:pPr>
      <w:rPr>
        <w:rFonts w:ascii="Arial" w:hAnsi="Arial" w:hint="default"/>
      </w:rPr>
    </w:lvl>
    <w:lvl w:ilvl="4" w:tplc="053658AC" w:tentative="1">
      <w:start w:val="1"/>
      <w:numFmt w:val="bullet"/>
      <w:lvlText w:val="•"/>
      <w:lvlJc w:val="left"/>
      <w:pPr>
        <w:tabs>
          <w:tab w:val="num" w:pos="3600"/>
        </w:tabs>
        <w:ind w:left="3600" w:hanging="360"/>
      </w:pPr>
      <w:rPr>
        <w:rFonts w:ascii="Arial" w:hAnsi="Arial" w:hint="default"/>
      </w:rPr>
    </w:lvl>
    <w:lvl w:ilvl="5" w:tplc="560C95C6" w:tentative="1">
      <w:start w:val="1"/>
      <w:numFmt w:val="bullet"/>
      <w:lvlText w:val="•"/>
      <w:lvlJc w:val="left"/>
      <w:pPr>
        <w:tabs>
          <w:tab w:val="num" w:pos="4320"/>
        </w:tabs>
        <w:ind w:left="4320" w:hanging="360"/>
      </w:pPr>
      <w:rPr>
        <w:rFonts w:ascii="Arial" w:hAnsi="Arial" w:hint="default"/>
      </w:rPr>
    </w:lvl>
    <w:lvl w:ilvl="6" w:tplc="624ED4E0" w:tentative="1">
      <w:start w:val="1"/>
      <w:numFmt w:val="bullet"/>
      <w:lvlText w:val="•"/>
      <w:lvlJc w:val="left"/>
      <w:pPr>
        <w:tabs>
          <w:tab w:val="num" w:pos="5040"/>
        </w:tabs>
        <w:ind w:left="5040" w:hanging="360"/>
      </w:pPr>
      <w:rPr>
        <w:rFonts w:ascii="Arial" w:hAnsi="Arial" w:hint="default"/>
      </w:rPr>
    </w:lvl>
    <w:lvl w:ilvl="7" w:tplc="31284FBC" w:tentative="1">
      <w:start w:val="1"/>
      <w:numFmt w:val="bullet"/>
      <w:lvlText w:val="•"/>
      <w:lvlJc w:val="left"/>
      <w:pPr>
        <w:tabs>
          <w:tab w:val="num" w:pos="5760"/>
        </w:tabs>
        <w:ind w:left="5760" w:hanging="360"/>
      </w:pPr>
      <w:rPr>
        <w:rFonts w:ascii="Arial" w:hAnsi="Arial" w:hint="default"/>
      </w:rPr>
    </w:lvl>
    <w:lvl w:ilvl="8" w:tplc="5A94782A" w:tentative="1">
      <w:start w:val="1"/>
      <w:numFmt w:val="bullet"/>
      <w:lvlText w:val="•"/>
      <w:lvlJc w:val="left"/>
      <w:pPr>
        <w:tabs>
          <w:tab w:val="num" w:pos="6480"/>
        </w:tabs>
        <w:ind w:left="6480" w:hanging="360"/>
      </w:pPr>
      <w:rPr>
        <w:rFonts w:ascii="Arial" w:hAnsi="Arial" w:hint="default"/>
      </w:rPr>
    </w:lvl>
  </w:abstractNum>
  <w:abstractNum w:abstractNumId="24">
    <w:nsid w:val="46811954"/>
    <w:multiLevelType w:val="hybridMultilevel"/>
    <w:tmpl w:val="8C4E33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6877436"/>
    <w:multiLevelType w:val="hybridMultilevel"/>
    <w:tmpl w:val="2FB49866"/>
    <w:lvl w:ilvl="0" w:tplc="FA02A67C">
      <w:start w:val="1"/>
      <w:numFmt w:val="bullet"/>
      <w:lvlText w:val="•"/>
      <w:lvlJc w:val="left"/>
      <w:pPr>
        <w:tabs>
          <w:tab w:val="num" w:pos="720"/>
        </w:tabs>
        <w:ind w:left="720" w:hanging="360"/>
      </w:pPr>
      <w:rPr>
        <w:rFonts w:ascii="Arial" w:hAnsi="Arial" w:hint="default"/>
      </w:rPr>
    </w:lvl>
    <w:lvl w:ilvl="1" w:tplc="6A64D59A">
      <w:numFmt w:val="bullet"/>
      <w:lvlText w:val="–"/>
      <w:lvlJc w:val="left"/>
      <w:pPr>
        <w:tabs>
          <w:tab w:val="num" w:pos="1440"/>
        </w:tabs>
        <w:ind w:left="1440" w:hanging="360"/>
      </w:pPr>
      <w:rPr>
        <w:rFonts w:ascii="Arial" w:hAnsi="Arial" w:hint="default"/>
      </w:rPr>
    </w:lvl>
    <w:lvl w:ilvl="2" w:tplc="1D743B2E">
      <w:numFmt w:val="bullet"/>
      <w:lvlText w:val="•"/>
      <w:lvlJc w:val="left"/>
      <w:pPr>
        <w:tabs>
          <w:tab w:val="num" w:pos="2160"/>
        </w:tabs>
        <w:ind w:left="2160" w:hanging="360"/>
      </w:pPr>
      <w:rPr>
        <w:rFonts w:ascii="Arial" w:hAnsi="Arial" w:hint="default"/>
      </w:rPr>
    </w:lvl>
    <w:lvl w:ilvl="3" w:tplc="B45471F8" w:tentative="1">
      <w:start w:val="1"/>
      <w:numFmt w:val="bullet"/>
      <w:lvlText w:val="•"/>
      <w:lvlJc w:val="left"/>
      <w:pPr>
        <w:tabs>
          <w:tab w:val="num" w:pos="2880"/>
        </w:tabs>
        <w:ind w:left="2880" w:hanging="360"/>
      </w:pPr>
      <w:rPr>
        <w:rFonts w:ascii="Arial" w:hAnsi="Arial" w:hint="default"/>
      </w:rPr>
    </w:lvl>
    <w:lvl w:ilvl="4" w:tplc="D8AE33EE" w:tentative="1">
      <w:start w:val="1"/>
      <w:numFmt w:val="bullet"/>
      <w:lvlText w:val="•"/>
      <w:lvlJc w:val="left"/>
      <w:pPr>
        <w:tabs>
          <w:tab w:val="num" w:pos="3600"/>
        </w:tabs>
        <w:ind w:left="3600" w:hanging="360"/>
      </w:pPr>
      <w:rPr>
        <w:rFonts w:ascii="Arial" w:hAnsi="Arial" w:hint="default"/>
      </w:rPr>
    </w:lvl>
    <w:lvl w:ilvl="5" w:tplc="9AA42612" w:tentative="1">
      <w:start w:val="1"/>
      <w:numFmt w:val="bullet"/>
      <w:lvlText w:val="•"/>
      <w:lvlJc w:val="left"/>
      <w:pPr>
        <w:tabs>
          <w:tab w:val="num" w:pos="4320"/>
        </w:tabs>
        <w:ind w:left="4320" w:hanging="360"/>
      </w:pPr>
      <w:rPr>
        <w:rFonts w:ascii="Arial" w:hAnsi="Arial" w:hint="default"/>
      </w:rPr>
    </w:lvl>
    <w:lvl w:ilvl="6" w:tplc="C3144DDE" w:tentative="1">
      <w:start w:val="1"/>
      <w:numFmt w:val="bullet"/>
      <w:lvlText w:val="•"/>
      <w:lvlJc w:val="left"/>
      <w:pPr>
        <w:tabs>
          <w:tab w:val="num" w:pos="5040"/>
        </w:tabs>
        <w:ind w:left="5040" w:hanging="360"/>
      </w:pPr>
      <w:rPr>
        <w:rFonts w:ascii="Arial" w:hAnsi="Arial" w:hint="default"/>
      </w:rPr>
    </w:lvl>
    <w:lvl w:ilvl="7" w:tplc="A226F78C" w:tentative="1">
      <w:start w:val="1"/>
      <w:numFmt w:val="bullet"/>
      <w:lvlText w:val="•"/>
      <w:lvlJc w:val="left"/>
      <w:pPr>
        <w:tabs>
          <w:tab w:val="num" w:pos="5760"/>
        </w:tabs>
        <w:ind w:left="5760" w:hanging="360"/>
      </w:pPr>
      <w:rPr>
        <w:rFonts w:ascii="Arial" w:hAnsi="Arial" w:hint="default"/>
      </w:rPr>
    </w:lvl>
    <w:lvl w:ilvl="8" w:tplc="6FE87A52" w:tentative="1">
      <w:start w:val="1"/>
      <w:numFmt w:val="bullet"/>
      <w:lvlText w:val="•"/>
      <w:lvlJc w:val="left"/>
      <w:pPr>
        <w:tabs>
          <w:tab w:val="num" w:pos="6480"/>
        </w:tabs>
        <w:ind w:left="6480" w:hanging="360"/>
      </w:pPr>
      <w:rPr>
        <w:rFonts w:ascii="Arial" w:hAnsi="Arial" w:hint="default"/>
      </w:rPr>
    </w:lvl>
  </w:abstractNum>
  <w:abstractNum w:abstractNumId="26">
    <w:nsid w:val="483D0D7C"/>
    <w:multiLevelType w:val="hybridMultilevel"/>
    <w:tmpl w:val="EAB82B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878626D"/>
    <w:multiLevelType w:val="hybridMultilevel"/>
    <w:tmpl w:val="7F102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96E517E"/>
    <w:multiLevelType w:val="hybridMultilevel"/>
    <w:tmpl w:val="4BD6E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9AB6ECD"/>
    <w:multiLevelType w:val="hybridMultilevel"/>
    <w:tmpl w:val="F356E5DE"/>
    <w:lvl w:ilvl="0" w:tplc="C98C9C8E">
      <w:start w:val="1"/>
      <w:numFmt w:val="bullet"/>
      <w:lvlText w:val=""/>
      <w:lvlJc w:val="left"/>
      <w:pPr>
        <w:ind w:left="360" w:hanging="360"/>
      </w:pPr>
      <w:rPr>
        <w:rFonts w:ascii="Symbol" w:hAnsi="Symbol" w:hint="default"/>
        <w:color w:val="auto"/>
        <w:sz w:val="24"/>
        <w:szCs w:val="24"/>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0">
    <w:nsid w:val="4B1E00C7"/>
    <w:multiLevelType w:val="hybridMultilevel"/>
    <w:tmpl w:val="EE68A5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DC4113F"/>
    <w:multiLevelType w:val="hybridMultilevel"/>
    <w:tmpl w:val="B4C4791C"/>
    <w:lvl w:ilvl="0" w:tplc="FAF407CE">
      <w:start w:val="1"/>
      <w:numFmt w:val="bullet"/>
      <w:lvlText w:val=""/>
      <w:lvlJc w:val="left"/>
      <w:pPr>
        <w:ind w:left="720" w:hanging="360"/>
      </w:pPr>
      <w:rPr>
        <w:rFonts w:ascii="Symbol" w:hAnsi="Symbol" w:hint="default"/>
        <w:color w:val="auto"/>
        <w:sz w:val="28"/>
        <w:szCs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25B42E3"/>
    <w:multiLevelType w:val="hybridMultilevel"/>
    <w:tmpl w:val="A372EE7C"/>
    <w:lvl w:ilvl="0" w:tplc="DA046EF8">
      <w:start w:val="1"/>
      <w:numFmt w:val="bullet"/>
      <w:lvlText w:val=""/>
      <w:lvlJc w:val="left"/>
      <w:pPr>
        <w:ind w:left="720" w:hanging="360"/>
      </w:pPr>
      <w:rPr>
        <w:rFonts w:ascii="Symbol" w:hAnsi="Symbol" w:hint="default"/>
        <w:color w:val="auto"/>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2BE137B"/>
    <w:multiLevelType w:val="hybridMultilevel"/>
    <w:tmpl w:val="24BECFE4"/>
    <w:lvl w:ilvl="0" w:tplc="1C7AEEAC">
      <w:start w:val="1"/>
      <w:numFmt w:val="bullet"/>
      <w:lvlText w:val="•"/>
      <w:lvlJc w:val="left"/>
      <w:pPr>
        <w:tabs>
          <w:tab w:val="num" w:pos="720"/>
        </w:tabs>
        <w:ind w:left="720" w:hanging="360"/>
      </w:pPr>
      <w:rPr>
        <w:rFonts w:ascii="Arial" w:hAnsi="Arial" w:hint="default"/>
      </w:rPr>
    </w:lvl>
    <w:lvl w:ilvl="1" w:tplc="02EA2354">
      <w:numFmt w:val="bullet"/>
      <w:lvlText w:val="–"/>
      <w:lvlJc w:val="left"/>
      <w:pPr>
        <w:tabs>
          <w:tab w:val="num" w:pos="1440"/>
        </w:tabs>
        <w:ind w:left="1440" w:hanging="360"/>
      </w:pPr>
      <w:rPr>
        <w:rFonts w:ascii="Arial" w:hAnsi="Arial" w:hint="default"/>
      </w:rPr>
    </w:lvl>
    <w:lvl w:ilvl="2" w:tplc="9B14E262">
      <w:numFmt w:val="bullet"/>
      <w:lvlText w:val="•"/>
      <w:lvlJc w:val="left"/>
      <w:pPr>
        <w:tabs>
          <w:tab w:val="num" w:pos="2160"/>
        </w:tabs>
        <w:ind w:left="2160" w:hanging="360"/>
      </w:pPr>
      <w:rPr>
        <w:rFonts w:ascii="Arial" w:hAnsi="Arial" w:hint="default"/>
      </w:rPr>
    </w:lvl>
    <w:lvl w:ilvl="3" w:tplc="4CB87D22" w:tentative="1">
      <w:start w:val="1"/>
      <w:numFmt w:val="bullet"/>
      <w:lvlText w:val="•"/>
      <w:lvlJc w:val="left"/>
      <w:pPr>
        <w:tabs>
          <w:tab w:val="num" w:pos="2880"/>
        </w:tabs>
        <w:ind w:left="2880" w:hanging="360"/>
      </w:pPr>
      <w:rPr>
        <w:rFonts w:ascii="Arial" w:hAnsi="Arial" w:hint="default"/>
      </w:rPr>
    </w:lvl>
    <w:lvl w:ilvl="4" w:tplc="0A743F2A" w:tentative="1">
      <w:start w:val="1"/>
      <w:numFmt w:val="bullet"/>
      <w:lvlText w:val="•"/>
      <w:lvlJc w:val="left"/>
      <w:pPr>
        <w:tabs>
          <w:tab w:val="num" w:pos="3600"/>
        </w:tabs>
        <w:ind w:left="3600" w:hanging="360"/>
      </w:pPr>
      <w:rPr>
        <w:rFonts w:ascii="Arial" w:hAnsi="Arial" w:hint="default"/>
      </w:rPr>
    </w:lvl>
    <w:lvl w:ilvl="5" w:tplc="BCCC60A4" w:tentative="1">
      <w:start w:val="1"/>
      <w:numFmt w:val="bullet"/>
      <w:lvlText w:val="•"/>
      <w:lvlJc w:val="left"/>
      <w:pPr>
        <w:tabs>
          <w:tab w:val="num" w:pos="4320"/>
        </w:tabs>
        <w:ind w:left="4320" w:hanging="360"/>
      </w:pPr>
      <w:rPr>
        <w:rFonts w:ascii="Arial" w:hAnsi="Arial" w:hint="default"/>
      </w:rPr>
    </w:lvl>
    <w:lvl w:ilvl="6" w:tplc="F68259EC" w:tentative="1">
      <w:start w:val="1"/>
      <w:numFmt w:val="bullet"/>
      <w:lvlText w:val="•"/>
      <w:lvlJc w:val="left"/>
      <w:pPr>
        <w:tabs>
          <w:tab w:val="num" w:pos="5040"/>
        </w:tabs>
        <w:ind w:left="5040" w:hanging="360"/>
      </w:pPr>
      <w:rPr>
        <w:rFonts w:ascii="Arial" w:hAnsi="Arial" w:hint="default"/>
      </w:rPr>
    </w:lvl>
    <w:lvl w:ilvl="7" w:tplc="188AE7EC" w:tentative="1">
      <w:start w:val="1"/>
      <w:numFmt w:val="bullet"/>
      <w:lvlText w:val="•"/>
      <w:lvlJc w:val="left"/>
      <w:pPr>
        <w:tabs>
          <w:tab w:val="num" w:pos="5760"/>
        </w:tabs>
        <w:ind w:left="5760" w:hanging="360"/>
      </w:pPr>
      <w:rPr>
        <w:rFonts w:ascii="Arial" w:hAnsi="Arial" w:hint="default"/>
      </w:rPr>
    </w:lvl>
    <w:lvl w:ilvl="8" w:tplc="03C4D6DE" w:tentative="1">
      <w:start w:val="1"/>
      <w:numFmt w:val="bullet"/>
      <w:lvlText w:val="•"/>
      <w:lvlJc w:val="left"/>
      <w:pPr>
        <w:tabs>
          <w:tab w:val="num" w:pos="6480"/>
        </w:tabs>
        <w:ind w:left="6480" w:hanging="360"/>
      </w:pPr>
      <w:rPr>
        <w:rFonts w:ascii="Arial" w:hAnsi="Arial" w:hint="default"/>
      </w:rPr>
    </w:lvl>
  </w:abstractNum>
  <w:abstractNum w:abstractNumId="34">
    <w:nsid w:val="53164C26"/>
    <w:multiLevelType w:val="hybridMultilevel"/>
    <w:tmpl w:val="2CDA1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60139D7"/>
    <w:multiLevelType w:val="hybridMultilevel"/>
    <w:tmpl w:val="368273A2"/>
    <w:lvl w:ilvl="0" w:tplc="84CC0EFA">
      <w:start w:val="1"/>
      <w:numFmt w:val="decimal"/>
      <w:lvlText w:val="%1."/>
      <w:lvlJc w:val="left"/>
      <w:pPr>
        <w:tabs>
          <w:tab w:val="num" w:pos="1440"/>
        </w:tabs>
        <w:ind w:left="1440" w:hanging="720"/>
      </w:pPr>
      <w:rPr>
        <w:rFonts w:ascii="Arial" w:eastAsia="Times New Roman" w:hAnsi="Arial" w:cs="Arial" w:hint="default"/>
      </w:rPr>
    </w:lvl>
    <w:lvl w:ilvl="1" w:tplc="F70AEA9E">
      <w:start w:val="1"/>
      <w:numFmt w:val="lowerLetter"/>
      <w:lvlText w:val="%2."/>
      <w:lvlJc w:val="left"/>
      <w:pPr>
        <w:tabs>
          <w:tab w:val="num" w:pos="2160"/>
        </w:tabs>
        <w:ind w:left="2160" w:hanging="720"/>
      </w:pPr>
      <w:rPr>
        <w:rFonts w:hint="default"/>
      </w:r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36">
    <w:nsid w:val="5AE71477"/>
    <w:multiLevelType w:val="hybridMultilevel"/>
    <w:tmpl w:val="D07E327C"/>
    <w:lvl w:ilvl="0" w:tplc="4262F424">
      <w:start w:val="1"/>
      <w:numFmt w:val="bullet"/>
      <w:pStyle w:val="OGLActionChecklist"/>
      <w:lvlText w:val=""/>
      <w:lvlJc w:val="left"/>
      <w:pPr>
        <w:tabs>
          <w:tab w:val="num" w:pos="1080"/>
        </w:tabs>
        <w:ind w:left="1080" w:hanging="720"/>
      </w:pPr>
      <w:rPr>
        <w:rFonts w:ascii="Wingdings" w:hAnsi="Wingdings" w:hint="default"/>
        <w:b/>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00B4B82"/>
    <w:multiLevelType w:val="hybridMultilevel"/>
    <w:tmpl w:val="1F485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0206499"/>
    <w:multiLevelType w:val="hybridMultilevel"/>
    <w:tmpl w:val="0DDCF7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3B43F38"/>
    <w:multiLevelType w:val="hybridMultilevel"/>
    <w:tmpl w:val="FECEE9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67237FB4"/>
    <w:multiLevelType w:val="hybridMultilevel"/>
    <w:tmpl w:val="00CCE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C5541A6"/>
    <w:multiLevelType w:val="hybridMultilevel"/>
    <w:tmpl w:val="67861244"/>
    <w:lvl w:ilvl="0" w:tplc="0409000F">
      <w:start w:val="1"/>
      <w:numFmt w:val="decimal"/>
      <w:lvlText w:val="%1."/>
      <w:lvlJc w:val="left"/>
      <w:pPr>
        <w:ind w:left="720" w:hanging="360"/>
      </w:p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2">
    <w:nsid w:val="6E0E68D8"/>
    <w:multiLevelType w:val="hybridMultilevel"/>
    <w:tmpl w:val="C50252CA"/>
    <w:lvl w:ilvl="0" w:tplc="76DEBED4">
      <w:start w:val="1"/>
      <w:numFmt w:val="bullet"/>
      <w:pStyle w:val="ListBullet4"/>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6FA72EA9"/>
    <w:multiLevelType w:val="hybridMultilevel"/>
    <w:tmpl w:val="0178B69E"/>
    <w:lvl w:ilvl="0" w:tplc="4FA279E0">
      <w:start w:val="1"/>
      <w:numFmt w:val="bullet"/>
      <w:pStyle w:val="AEPBullet"/>
      <w:lvlText w:val=""/>
      <w:lvlJc w:val="left"/>
      <w:pPr>
        <w:ind w:left="720" w:hanging="360"/>
      </w:pPr>
      <w:rPr>
        <w:rFonts w:ascii="Symbol" w:hAnsi="Symbol" w:hint="default"/>
      </w:rPr>
    </w:lvl>
    <w:lvl w:ilvl="1" w:tplc="5A0AA3F4">
      <w:start w:val="1"/>
      <w:numFmt w:val="bullet"/>
      <w:lvlText w:val="o"/>
      <w:lvlJc w:val="left"/>
      <w:pPr>
        <w:ind w:left="1440" w:hanging="360"/>
      </w:pPr>
      <w:rPr>
        <w:rFonts w:ascii="Courier New" w:hAnsi="Courier New" w:hint="default"/>
        <w:sz w:val="24"/>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13D6EFD"/>
    <w:multiLevelType w:val="hybridMultilevel"/>
    <w:tmpl w:val="45181C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71DD7307"/>
    <w:multiLevelType w:val="hybridMultilevel"/>
    <w:tmpl w:val="52AE4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3171532"/>
    <w:multiLevelType w:val="hybridMultilevel"/>
    <w:tmpl w:val="6E00957A"/>
    <w:lvl w:ilvl="0" w:tplc="455AFE02">
      <w:start w:val="1"/>
      <w:numFmt w:val="bullet"/>
      <w:lvlText w:val=""/>
      <w:lvlJc w:val="left"/>
      <w:pPr>
        <w:tabs>
          <w:tab w:val="num" w:pos="1440"/>
        </w:tabs>
        <w:ind w:left="1440" w:hanging="360"/>
      </w:pPr>
      <w:rPr>
        <w:rFonts w:ascii="Wingdings" w:hAnsi="Wingdings" w:hint="default"/>
        <w:color w:val="auto"/>
        <w:sz w:val="16"/>
        <w:u w:val="none"/>
      </w:rPr>
    </w:lvl>
    <w:lvl w:ilvl="1" w:tplc="0D5E5502">
      <w:start w:val="1"/>
      <w:numFmt w:val="bullet"/>
      <w:pStyle w:val="OGLChecklistLevel2"/>
      <w:lvlText w:val="o"/>
      <w:lvlJc w:val="left"/>
      <w:pPr>
        <w:tabs>
          <w:tab w:val="num" w:pos="2160"/>
        </w:tabs>
        <w:ind w:left="2160" w:hanging="360"/>
      </w:pPr>
      <w:rPr>
        <w:rFonts w:ascii="Courier New" w:hAnsi="Courier New" w:hint="default"/>
      </w:rPr>
    </w:lvl>
    <w:lvl w:ilvl="2" w:tplc="A81EF4AA" w:tentative="1">
      <w:start w:val="1"/>
      <w:numFmt w:val="lowerRoman"/>
      <w:lvlText w:val="%3."/>
      <w:lvlJc w:val="right"/>
      <w:pPr>
        <w:tabs>
          <w:tab w:val="num" w:pos="2880"/>
        </w:tabs>
        <w:ind w:left="2880" w:hanging="180"/>
      </w:pPr>
      <w:rPr>
        <w:rFonts w:cs="Times New Roman"/>
      </w:rPr>
    </w:lvl>
    <w:lvl w:ilvl="3" w:tplc="ABCC373A" w:tentative="1">
      <w:start w:val="1"/>
      <w:numFmt w:val="decimal"/>
      <w:lvlText w:val="%4."/>
      <w:lvlJc w:val="left"/>
      <w:pPr>
        <w:tabs>
          <w:tab w:val="num" w:pos="3600"/>
        </w:tabs>
        <w:ind w:left="3600" w:hanging="360"/>
      </w:pPr>
      <w:rPr>
        <w:rFonts w:cs="Times New Roman"/>
      </w:rPr>
    </w:lvl>
    <w:lvl w:ilvl="4" w:tplc="F61ADB00" w:tentative="1">
      <w:start w:val="1"/>
      <w:numFmt w:val="lowerLetter"/>
      <w:lvlText w:val="%5."/>
      <w:lvlJc w:val="left"/>
      <w:pPr>
        <w:tabs>
          <w:tab w:val="num" w:pos="4320"/>
        </w:tabs>
        <w:ind w:left="4320" w:hanging="360"/>
      </w:pPr>
      <w:rPr>
        <w:rFonts w:cs="Times New Roman"/>
      </w:rPr>
    </w:lvl>
    <w:lvl w:ilvl="5" w:tplc="4DC4D8F6" w:tentative="1">
      <w:start w:val="1"/>
      <w:numFmt w:val="lowerRoman"/>
      <w:lvlText w:val="%6."/>
      <w:lvlJc w:val="right"/>
      <w:pPr>
        <w:tabs>
          <w:tab w:val="num" w:pos="5040"/>
        </w:tabs>
        <w:ind w:left="5040" w:hanging="180"/>
      </w:pPr>
      <w:rPr>
        <w:rFonts w:cs="Times New Roman"/>
      </w:rPr>
    </w:lvl>
    <w:lvl w:ilvl="6" w:tplc="DFAA2E2E" w:tentative="1">
      <w:start w:val="1"/>
      <w:numFmt w:val="decimal"/>
      <w:lvlText w:val="%7."/>
      <w:lvlJc w:val="left"/>
      <w:pPr>
        <w:tabs>
          <w:tab w:val="num" w:pos="5760"/>
        </w:tabs>
        <w:ind w:left="5760" w:hanging="360"/>
      </w:pPr>
      <w:rPr>
        <w:rFonts w:cs="Times New Roman"/>
      </w:rPr>
    </w:lvl>
    <w:lvl w:ilvl="7" w:tplc="16D65554" w:tentative="1">
      <w:start w:val="1"/>
      <w:numFmt w:val="lowerLetter"/>
      <w:lvlText w:val="%8."/>
      <w:lvlJc w:val="left"/>
      <w:pPr>
        <w:tabs>
          <w:tab w:val="num" w:pos="6480"/>
        </w:tabs>
        <w:ind w:left="6480" w:hanging="360"/>
      </w:pPr>
      <w:rPr>
        <w:rFonts w:cs="Times New Roman"/>
      </w:rPr>
    </w:lvl>
    <w:lvl w:ilvl="8" w:tplc="E0E44068" w:tentative="1">
      <w:start w:val="1"/>
      <w:numFmt w:val="lowerRoman"/>
      <w:lvlText w:val="%9."/>
      <w:lvlJc w:val="right"/>
      <w:pPr>
        <w:tabs>
          <w:tab w:val="num" w:pos="7200"/>
        </w:tabs>
        <w:ind w:left="7200" w:hanging="180"/>
      </w:pPr>
      <w:rPr>
        <w:rFonts w:cs="Times New Roman"/>
      </w:rPr>
    </w:lvl>
  </w:abstractNum>
  <w:abstractNum w:abstractNumId="47">
    <w:nsid w:val="760033BD"/>
    <w:multiLevelType w:val="hybridMultilevel"/>
    <w:tmpl w:val="D90C1E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7054417"/>
    <w:multiLevelType w:val="hybridMultilevel"/>
    <w:tmpl w:val="B0762A20"/>
    <w:lvl w:ilvl="0" w:tplc="04090019">
      <w:start w:val="1"/>
      <w:numFmt w:val="bullet"/>
      <w:pStyle w:val="OLGBulletetListLevel1"/>
      <w:lvlText w:val=""/>
      <w:lvlJc w:val="left"/>
      <w:pPr>
        <w:ind w:left="720" w:hanging="360"/>
      </w:pPr>
      <w:rPr>
        <w:rFonts w:ascii="Symbol" w:hAnsi="Symbol" w:hint="default"/>
        <w:color w:val="auto"/>
      </w:rPr>
    </w:lvl>
    <w:lvl w:ilvl="1" w:tplc="04090019">
      <w:start w:val="1"/>
      <w:numFmt w:val="bullet"/>
      <w:lvlText w:val="o"/>
      <w:lvlJc w:val="left"/>
      <w:pPr>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Symbol" w:hAnsi="Symbol" w:hint="default"/>
        <w:color w:val="auto"/>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9">
    <w:nsid w:val="77195ADF"/>
    <w:multiLevelType w:val="hybridMultilevel"/>
    <w:tmpl w:val="D02261D4"/>
    <w:lvl w:ilvl="0" w:tplc="3D4C0FCE">
      <w:start w:val="1"/>
      <w:numFmt w:val="bullet"/>
      <w:lvlText w:val="•"/>
      <w:lvlJc w:val="left"/>
      <w:pPr>
        <w:tabs>
          <w:tab w:val="num" w:pos="720"/>
        </w:tabs>
        <w:ind w:left="720" w:hanging="360"/>
      </w:pPr>
      <w:rPr>
        <w:rFonts w:ascii="Times New Roman" w:hAnsi="Times New Roman" w:hint="default"/>
      </w:rPr>
    </w:lvl>
    <w:lvl w:ilvl="1" w:tplc="5D2CC294">
      <w:start w:val="1"/>
      <w:numFmt w:val="bullet"/>
      <w:pStyle w:val="ABulletedList"/>
      <w:lvlText w:val="•"/>
      <w:lvlJc w:val="left"/>
      <w:pPr>
        <w:tabs>
          <w:tab w:val="num" w:pos="1440"/>
        </w:tabs>
        <w:ind w:left="1440" w:hanging="360"/>
      </w:pPr>
      <w:rPr>
        <w:rFonts w:ascii="Times New Roman" w:hAnsi="Times New Roman" w:hint="default"/>
      </w:rPr>
    </w:lvl>
    <w:lvl w:ilvl="2" w:tplc="4A76ECB6">
      <w:start w:val="1"/>
      <w:numFmt w:val="bullet"/>
      <w:lvlText w:val="•"/>
      <w:lvlJc w:val="left"/>
      <w:pPr>
        <w:tabs>
          <w:tab w:val="num" w:pos="2160"/>
        </w:tabs>
        <w:ind w:left="2160" w:hanging="360"/>
      </w:pPr>
      <w:rPr>
        <w:rFonts w:ascii="Times New Roman" w:hAnsi="Times New Roman" w:hint="default"/>
      </w:rPr>
    </w:lvl>
    <w:lvl w:ilvl="3" w:tplc="80F0E27E" w:tentative="1">
      <w:start w:val="1"/>
      <w:numFmt w:val="bullet"/>
      <w:lvlText w:val="•"/>
      <w:lvlJc w:val="left"/>
      <w:pPr>
        <w:tabs>
          <w:tab w:val="num" w:pos="2880"/>
        </w:tabs>
        <w:ind w:left="2880" w:hanging="360"/>
      </w:pPr>
      <w:rPr>
        <w:rFonts w:ascii="Times New Roman" w:hAnsi="Times New Roman" w:hint="default"/>
      </w:rPr>
    </w:lvl>
    <w:lvl w:ilvl="4" w:tplc="A330145A" w:tentative="1">
      <w:start w:val="1"/>
      <w:numFmt w:val="bullet"/>
      <w:lvlText w:val="•"/>
      <w:lvlJc w:val="left"/>
      <w:pPr>
        <w:tabs>
          <w:tab w:val="num" w:pos="3600"/>
        </w:tabs>
        <w:ind w:left="3600" w:hanging="360"/>
      </w:pPr>
      <w:rPr>
        <w:rFonts w:ascii="Times New Roman" w:hAnsi="Times New Roman" w:hint="default"/>
      </w:rPr>
    </w:lvl>
    <w:lvl w:ilvl="5" w:tplc="0A244A18" w:tentative="1">
      <w:start w:val="1"/>
      <w:numFmt w:val="bullet"/>
      <w:lvlText w:val="•"/>
      <w:lvlJc w:val="left"/>
      <w:pPr>
        <w:tabs>
          <w:tab w:val="num" w:pos="4320"/>
        </w:tabs>
        <w:ind w:left="4320" w:hanging="360"/>
      </w:pPr>
      <w:rPr>
        <w:rFonts w:ascii="Times New Roman" w:hAnsi="Times New Roman" w:hint="default"/>
      </w:rPr>
    </w:lvl>
    <w:lvl w:ilvl="6" w:tplc="CE30BABA" w:tentative="1">
      <w:start w:val="1"/>
      <w:numFmt w:val="bullet"/>
      <w:lvlText w:val="•"/>
      <w:lvlJc w:val="left"/>
      <w:pPr>
        <w:tabs>
          <w:tab w:val="num" w:pos="5040"/>
        </w:tabs>
        <w:ind w:left="5040" w:hanging="360"/>
      </w:pPr>
      <w:rPr>
        <w:rFonts w:ascii="Times New Roman" w:hAnsi="Times New Roman" w:hint="default"/>
      </w:rPr>
    </w:lvl>
    <w:lvl w:ilvl="7" w:tplc="004CD4CA" w:tentative="1">
      <w:start w:val="1"/>
      <w:numFmt w:val="bullet"/>
      <w:lvlText w:val="•"/>
      <w:lvlJc w:val="left"/>
      <w:pPr>
        <w:tabs>
          <w:tab w:val="num" w:pos="5760"/>
        </w:tabs>
        <w:ind w:left="5760" w:hanging="360"/>
      </w:pPr>
      <w:rPr>
        <w:rFonts w:ascii="Times New Roman" w:hAnsi="Times New Roman" w:hint="default"/>
      </w:rPr>
    </w:lvl>
    <w:lvl w:ilvl="8" w:tplc="0346113C" w:tentative="1">
      <w:start w:val="1"/>
      <w:numFmt w:val="bullet"/>
      <w:lvlText w:val="•"/>
      <w:lvlJc w:val="left"/>
      <w:pPr>
        <w:tabs>
          <w:tab w:val="num" w:pos="6480"/>
        </w:tabs>
        <w:ind w:left="6480" w:hanging="360"/>
      </w:pPr>
      <w:rPr>
        <w:rFonts w:ascii="Times New Roman" w:hAnsi="Times New Roman" w:hint="default"/>
      </w:rPr>
    </w:lvl>
  </w:abstractNum>
  <w:abstractNum w:abstractNumId="50">
    <w:nsid w:val="79DB1963"/>
    <w:multiLevelType w:val="hybridMultilevel"/>
    <w:tmpl w:val="2E70E2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nsid w:val="7AF30951"/>
    <w:multiLevelType w:val="hybridMultilevel"/>
    <w:tmpl w:val="C6BE10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BAF43AE"/>
    <w:multiLevelType w:val="hybridMultilevel"/>
    <w:tmpl w:val="6DAAB33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48"/>
  </w:num>
  <w:num w:numId="3">
    <w:abstractNumId w:val="46"/>
  </w:num>
  <w:num w:numId="4">
    <w:abstractNumId w:val="6"/>
  </w:num>
  <w:num w:numId="5">
    <w:abstractNumId w:val="49"/>
  </w:num>
  <w:num w:numId="6">
    <w:abstractNumId w:val="15"/>
  </w:num>
  <w:num w:numId="7">
    <w:abstractNumId w:val="9"/>
  </w:num>
  <w:num w:numId="8">
    <w:abstractNumId w:val="18"/>
  </w:num>
  <w:num w:numId="9">
    <w:abstractNumId w:val="42"/>
  </w:num>
  <w:num w:numId="10">
    <w:abstractNumId w:val="5"/>
  </w:num>
  <w:num w:numId="11">
    <w:abstractNumId w:val="24"/>
  </w:num>
  <w:num w:numId="12">
    <w:abstractNumId w:val="26"/>
  </w:num>
  <w:num w:numId="13">
    <w:abstractNumId w:val="27"/>
  </w:num>
  <w:num w:numId="14">
    <w:abstractNumId w:val="40"/>
  </w:num>
  <w:num w:numId="15">
    <w:abstractNumId w:val="21"/>
  </w:num>
  <w:num w:numId="16">
    <w:abstractNumId w:val="28"/>
  </w:num>
  <w:num w:numId="17">
    <w:abstractNumId w:val="45"/>
  </w:num>
  <w:num w:numId="18">
    <w:abstractNumId w:val="13"/>
  </w:num>
  <w:num w:numId="19">
    <w:abstractNumId w:val="0"/>
  </w:num>
  <w:num w:numId="20">
    <w:abstractNumId w:val="2"/>
  </w:num>
  <w:num w:numId="21">
    <w:abstractNumId w:val="41"/>
  </w:num>
  <w:num w:numId="22">
    <w:abstractNumId w:val="51"/>
  </w:num>
  <w:num w:numId="23">
    <w:abstractNumId w:val="43"/>
  </w:num>
  <w:num w:numId="24">
    <w:abstractNumId w:val="47"/>
  </w:num>
  <w:num w:numId="25">
    <w:abstractNumId w:val="22"/>
  </w:num>
  <w:num w:numId="26">
    <w:abstractNumId w:val="20"/>
  </w:num>
  <w:num w:numId="27">
    <w:abstractNumId w:val="11"/>
  </w:num>
  <w:num w:numId="28">
    <w:abstractNumId w:val="31"/>
  </w:num>
  <w:num w:numId="29">
    <w:abstractNumId w:val="30"/>
  </w:num>
  <w:num w:numId="30">
    <w:abstractNumId w:val="35"/>
  </w:num>
  <w:num w:numId="31">
    <w:abstractNumId w:val="4"/>
  </w:num>
  <w:num w:numId="32">
    <w:abstractNumId w:val="16"/>
  </w:num>
  <w:num w:numId="33">
    <w:abstractNumId w:val="38"/>
  </w:num>
  <w:num w:numId="34">
    <w:abstractNumId w:val="37"/>
  </w:num>
  <w:num w:numId="35">
    <w:abstractNumId w:val="34"/>
  </w:num>
  <w:num w:numId="36">
    <w:abstractNumId w:val="1"/>
  </w:num>
  <w:num w:numId="37">
    <w:abstractNumId w:val="25"/>
  </w:num>
  <w:num w:numId="38">
    <w:abstractNumId w:val="23"/>
  </w:num>
  <w:num w:numId="39">
    <w:abstractNumId w:val="8"/>
  </w:num>
  <w:num w:numId="40">
    <w:abstractNumId w:val="19"/>
  </w:num>
  <w:num w:numId="41">
    <w:abstractNumId w:val="33"/>
  </w:num>
  <w:num w:numId="42">
    <w:abstractNumId w:val="10"/>
  </w:num>
  <w:num w:numId="43">
    <w:abstractNumId w:val="3"/>
  </w:num>
  <w:num w:numId="44">
    <w:abstractNumId w:val="52"/>
  </w:num>
  <w:num w:numId="45">
    <w:abstractNumId w:val="14"/>
  </w:num>
  <w:num w:numId="46">
    <w:abstractNumId w:val="17"/>
  </w:num>
  <w:num w:numId="47">
    <w:abstractNumId w:val="12"/>
  </w:num>
  <w:num w:numId="48">
    <w:abstractNumId w:val="32"/>
  </w:num>
  <w:num w:numId="49">
    <w:abstractNumId w:val="29"/>
  </w:num>
  <w:num w:numId="50">
    <w:abstractNumId w:val="39"/>
  </w:num>
  <w:num w:numId="51">
    <w:abstractNumId w:val="7"/>
  </w:num>
  <w:num w:numId="52">
    <w:abstractNumId w:val="44"/>
  </w:num>
  <w:num w:numId="53">
    <w:abstractNumId w:val="50"/>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efaultTabStop w:val="720"/>
  <w:characterSpacingControl w:val="doNotCompress"/>
  <w:footnotePr>
    <w:footnote w:id="-1"/>
    <w:footnote w:id="0"/>
  </w:footnotePr>
  <w:endnotePr>
    <w:endnote w:id="-1"/>
    <w:endnote w:id="0"/>
  </w:endnotePr>
  <w:compat>
    <w:useFELayout/>
  </w:compat>
  <w:rsids>
    <w:rsidRoot w:val="00E06D2D"/>
    <w:rsid w:val="00002207"/>
    <w:rsid w:val="00004BD9"/>
    <w:rsid w:val="00007A85"/>
    <w:rsid w:val="00015066"/>
    <w:rsid w:val="00015ABC"/>
    <w:rsid w:val="00015E60"/>
    <w:rsid w:val="00020CAC"/>
    <w:rsid w:val="00026320"/>
    <w:rsid w:val="000266C2"/>
    <w:rsid w:val="0003154E"/>
    <w:rsid w:val="00033430"/>
    <w:rsid w:val="00045ED6"/>
    <w:rsid w:val="00057C4E"/>
    <w:rsid w:val="0006401E"/>
    <w:rsid w:val="00072E04"/>
    <w:rsid w:val="0008000C"/>
    <w:rsid w:val="000833BF"/>
    <w:rsid w:val="0008554F"/>
    <w:rsid w:val="00086CF4"/>
    <w:rsid w:val="0009291F"/>
    <w:rsid w:val="0009536D"/>
    <w:rsid w:val="000954B9"/>
    <w:rsid w:val="0009559A"/>
    <w:rsid w:val="000A01C5"/>
    <w:rsid w:val="000A1349"/>
    <w:rsid w:val="000A6898"/>
    <w:rsid w:val="000A6FA2"/>
    <w:rsid w:val="000C1639"/>
    <w:rsid w:val="000D387C"/>
    <w:rsid w:val="000D3B44"/>
    <w:rsid w:val="000D5BAD"/>
    <w:rsid w:val="000D5E0C"/>
    <w:rsid w:val="000E4CA9"/>
    <w:rsid w:val="000F18C8"/>
    <w:rsid w:val="00104F67"/>
    <w:rsid w:val="00111C65"/>
    <w:rsid w:val="00113BD0"/>
    <w:rsid w:val="0011709D"/>
    <w:rsid w:val="00117361"/>
    <w:rsid w:val="001274FF"/>
    <w:rsid w:val="00137A9E"/>
    <w:rsid w:val="00147C4D"/>
    <w:rsid w:val="00150AA6"/>
    <w:rsid w:val="00150FA2"/>
    <w:rsid w:val="00155085"/>
    <w:rsid w:val="00157036"/>
    <w:rsid w:val="0015717E"/>
    <w:rsid w:val="001577CA"/>
    <w:rsid w:val="00163117"/>
    <w:rsid w:val="00171FE5"/>
    <w:rsid w:val="00173C8C"/>
    <w:rsid w:val="0018103E"/>
    <w:rsid w:val="00183F50"/>
    <w:rsid w:val="0018521B"/>
    <w:rsid w:val="00192242"/>
    <w:rsid w:val="001A013D"/>
    <w:rsid w:val="001A188F"/>
    <w:rsid w:val="001A298B"/>
    <w:rsid w:val="001A3AD7"/>
    <w:rsid w:val="001D215C"/>
    <w:rsid w:val="001D3145"/>
    <w:rsid w:val="001D3700"/>
    <w:rsid w:val="001E15F2"/>
    <w:rsid w:val="001E3214"/>
    <w:rsid w:val="001E3425"/>
    <w:rsid w:val="001E48B2"/>
    <w:rsid w:val="001E5446"/>
    <w:rsid w:val="001E5AF9"/>
    <w:rsid w:val="001F1BB2"/>
    <w:rsid w:val="001F1BBC"/>
    <w:rsid w:val="001F42BD"/>
    <w:rsid w:val="001F4C00"/>
    <w:rsid w:val="001F649B"/>
    <w:rsid w:val="001F6DDC"/>
    <w:rsid w:val="00202DE9"/>
    <w:rsid w:val="00204E2F"/>
    <w:rsid w:val="00210DAD"/>
    <w:rsid w:val="002122F2"/>
    <w:rsid w:val="002178C0"/>
    <w:rsid w:val="002248F7"/>
    <w:rsid w:val="00226DB9"/>
    <w:rsid w:val="00234B34"/>
    <w:rsid w:val="002355BE"/>
    <w:rsid w:val="002365A9"/>
    <w:rsid w:val="00253605"/>
    <w:rsid w:val="00254E9A"/>
    <w:rsid w:val="00257B40"/>
    <w:rsid w:val="0026382A"/>
    <w:rsid w:val="00271CE2"/>
    <w:rsid w:val="002732D0"/>
    <w:rsid w:val="00274E8B"/>
    <w:rsid w:val="00277B76"/>
    <w:rsid w:val="00280B58"/>
    <w:rsid w:val="00281B1E"/>
    <w:rsid w:val="002905AF"/>
    <w:rsid w:val="00291B4D"/>
    <w:rsid w:val="00295E7D"/>
    <w:rsid w:val="00297DB5"/>
    <w:rsid w:val="002A0E24"/>
    <w:rsid w:val="002A1A1A"/>
    <w:rsid w:val="002A3536"/>
    <w:rsid w:val="002A5536"/>
    <w:rsid w:val="002A6716"/>
    <w:rsid w:val="002B024E"/>
    <w:rsid w:val="002B73BD"/>
    <w:rsid w:val="002C6108"/>
    <w:rsid w:val="002D0F14"/>
    <w:rsid w:val="002D262E"/>
    <w:rsid w:val="002D6516"/>
    <w:rsid w:val="002D697C"/>
    <w:rsid w:val="002F25CF"/>
    <w:rsid w:val="002F3928"/>
    <w:rsid w:val="00301CD8"/>
    <w:rsid w:val="0030348A"/>
    <w:rsid w:val="003118DF"/>
    <w:rsid w:val="00315448"/>
    <w:rsid w:val="00320ADD"/>
    <w:rsid w:val="00321013"/>
    <w:rsid w:val="00323FD6"/>
    <w:rsid w:val="00326C3B"/>
    <w:rsid w:val="0033287D"/>
    <w:rsid w:val="00344300"/>
    <w:rsid w:val="00347914"/>
    <w:rsid w:val="00350AC4"/>
    <w:rsid w:val="0038127B"/>
    <w:rsid w:val="0039732B"/>
    <w:rsid w:val="003A12B0"/>
    <w:rsid w:val="003A2D1A"/>
    <w:rsid w:val="003A5A47"/>
    <w:rsid w:val="003A73EE"/>
    <w:rsid w:val="003B1818"/>
    <w:rsid w:val="003B4506"/>
    <w:rsid w:val="003B7748"/>
    <w:rsid w:val="003C3FC6"/>
    <w:rsid w:val="003D0F4D"/>
    <w:rsid w:val="003E2899"/>
    <w:rsid w:val="003E6186"/>
    <w:rsid w:val="003E7E33"/>
    <w:rsid w:val="003F48C7"/>
    <w:rsid w:val="00414D09"/>
    <w:rsid w:val="004163B5"/>
    <w:rsid w:val="00425758"/>
    <w:rsid w:val="00432BAD"/>
    <w:rsid w:val="00435D9C"/>
    <w:rsid w:val="00437481"/>
    <w:rsid w:val="00437C0E"/>
    <w:rsid w:val="00444556"/>
    <w:rsid w:val="00446C99"/>
    <w:rsid w:val="00447319"/>
    <w:rsid w:val="00453113"/>
    <w:rsid w:val="00454CAF"/>
    <w:rsid w:val="00461A41"/>
    <w:rsid w:val="00471774"/>
    <w:rsid w:val="00474599"/>
    <w:rsid w:val="004815AB"/>
    <w:rsid w:val="00481B82"/>
    <w:rsid w:val="00482C0E"/>
    <w:rsid w:val="0049338B"/>
    <w:rsid w:val="004936C1"/>
    <w:rsid w:val="004A2770"/>
    <w:rsid w:val="004A567C"/>
    <w:rsid w:val="004A732D"/>
    <w:rsid w:val="004A76F7"/>
    <w:rsid w:val="004B0E0C"/>
    <w:rsid w:val="004B6E43"/>
    <w:rsid w:val="004C0DA6"/>
    <w:rsid w:val="004C5926"/>
    <w:rsid w:val="004C5C99"/>
    <w:rsid w:val="004C5EF2"/>
    <w:rsid w:val="004C5FE8"/>
    <w:rsid w:val="004C731A"/>
    <w:rsid w:val="004E5A76"/>
    <w:rsid w:val="004F1057"/>
    <w:rsid w:val="004F2062"/>
    <w:rsid w:val="0050296D"/>
    <w:rsid w:val="005176B0"/>
    <w:rsid w:val="00523807"/>
    <w:rsid w:val="00523CD6"/>
    <w:rsid w:val="005314CB"/>
    <w:rsid w:val="00532EDF"/>
    <w:rsid w:val="00541E6F"/>
    <w:rsid w:val="00544F7A"/>
    <w:rsid w:val="0056101A"/>
    <w:rsid w:val="00565F11"/>
    <w:rsid w:val="00574694"/>
    <w:rsid w:val="00581EA7"/>
    <w:rsid w:val="00582017"/>
    <w:rsid w:val="00583133"/>
    <w:rsid w:val="00592FD7"/>
    <w:rsid w:val="00593C6F"/>
    <w:rsid w:val="005A222A"/>
    <w:rsid w:val="005A5334"/>
    <w:rsid w:val="005A5EF4"/>
    <w:rsid w:val="005B35CC"/>
    <w:rsid w:val="005B57F7"/>
    <w:rsid w:val="005C2FC2"/>
    <w:rsid w:val="005C7370"/>
    <w:rsid w:val="005D2D4E"/>
    <w:rsid w:val="005D32C8"/>
    <w:rsid w:val="005E14A3"/>
    <w:rsid w:val="00613457"/>
    <w:rsid w:val="00616746"/>
    <w:rsid w:val="00616D3F"/>
    <w:rsid w:val="006202A8"/>
    <w:rsid w:val="0062397D"/>
    <w:rsid w:val="006247A5"/>
    <w:rsid w:val="00633AC2"/>
    <w:rsid w:val="0063469F"/>
    <w:rsid w:val="0064563D"/>
    <w:rsid w:val="006506BC"/>
    <w:rsid w:val="00653D41"/>
    <w:rsid w:val="00664B80"/>
    <w:rsid w:val="00671964"/>
    <w:rsid w:val="00684B62"/>
    <w:rsid w:val="00684F8F"/>
    <w:rsid w:val="0068533B"/>
    <w:rsid w:val="006926CA"/>
    <w:rsid w:val="006A20FE"/>
    <w:rsid w:val="006A4A18"/>
    <w:rsid w:val="006A5825"/>
    <w:rsid w:val="006A6229"/>
    <w:rsid w:val="006B1E82"/>
    <w:rsid w:val="006C3283"/>
    <w:rsid w:val="006E5325"/>
    <w:rsid w:val="006E5865"/>
    <w:rsid w:val="00710E5B"/>
    <w:rsid w:val="007113FA"/>
    <w:rsid w:val="00713549"/>
    <w:rsid w:val="007135BE"/>
    <w:rsid w:val="00731465"/>
    <w:rsid w:val="007332D6"/>
    <w:rsid w:val="00752361"/>
    <w:rsid w:val="00755E53"/>
    <w:rsid w:val="00767835"/>
    <w:rsid w:val="0077258F"/>
    <w:rsid w:val="00772B0B"/>
    <w:rsid w:val="00775AED"/>
    <w:rsid w:val="00781A22"/>
    <w:rsid w:val="007826C1"/>
    <w:rsid w:val="00782A50"/>
    <w:rsid w:val="007864AC"/>
    <w:rsid w:val="0078763E"/>
    <w:rsid w:val="007947BB"/>
    <w:rsid w:val="00795C76"/>
    <w:rsid w:val="007A5341"/>
    <w:rsid w:val="007B3151"/>
    <w:rsid w:val="007C0E8A"/>
    <w:rsid w:val="007F0575"/>
    <w:rsid w:val="007F3411"/>
    <w:rsid w:val="00802000"/>
    <w:rsid w:val="0080216E"/>
    <w:rsid w:val="00802E81"/>
    <w:rsid w:val="00805F56"/>
    <w:rsid w:val="00823CA1"/>
    <w:rsid w:val="0082489D"/>
    <w:rsid w:val="00825511"/>
    <w:rsid w:val="008277DA"/>
    <w:rsid w:val="008328C0"/>
    <w:rsid w:val="00834D56"/>
    <w:rsid w:val="00856C58"/>
    <w:rsid w:val="00862C7C"/>
    <w:rsid w:val="00863586"/>
    <w:rsid w:val="00863837"/>
    <w:rsid w:val="00875D09"/>
    <w:rsid w:val="00876F81"/>
    <w:rsid w:val="00885D33"/>
    <w:rsid w:val="00894A96"/>
    <w:rsid w:val="00897DB2"/>
    <w:rsid w:val="008A1C48"/>
    <w:rsid w:val="008A3A30"/>
    <w:rsid w:val="008B025B"/>
    <w:rsid w:val="008B32D5"/>
    <w:rsid w:val="008C5313"/>
    <w:rsid w:val="008D2CC9"/>
    <w:rsid w:val="008E00D0"/>
    <w:rsid w:val="008E7316"/>
    <w:rsid w:val="008E74E8"/>
    <w:rsid w:val="008F48CB"/>
    <w:rsid w:val="00901E5F"/>
    <w:rsid w:val="00906581"/>
    <w:rsid w:val="009150E2"/>
    <w:rsid w:val="0091780B"/>
    <w:rsid w:val="00920E0F"/>
    <w:rsid w:val="009253CB"/>
    <w:rsid w:val="00936BCD"/>
    <w:rsid w:val="009431B4"/>
    <w:rsid w:val="009442B5"/>
    <w:rsid w:val="009457A5"/>
    <w:rsid w:val="00947153"/>
    <w:rsid w:val="00951C46"/>
    <w:rsid w:val="00963CB3"/>
    <w:rsid w:val="00973477"/>
    <w:rsid w:val="00975A37"/>
    <w:rsid w:val="0098509D"/>
    <w:rsid w:val="0098536C"/>
    <w:rsid w:val="00985C7D"/>
    <w:rsid w:val="0098681B"/>
    <w:rsid w:val="00995EA9"/>
    <w:rsid w:val="009A11DF"/>
    <w:rsid w:val="009A7388"/>
    <w:rsid w:val="009B132F"/>
    <w:rsid w:val="009B40A4"/>
    <w:rsid w:val="009B55C4"/>
    <w:rsid w:val="009B7C8B"/>
    <w:rsid w:val="009C09F0"/>
    <w:rsid w:val="009C2F30"/>
    <w:rsid w:val="009C3CDB"/>
    <w:rsid w:val="009D0512"/>
    <w:rsid w:val="009D3C73"/>
    <w:rsid w:val="009D69C8"/>
    <w:rsid w:val="009E0554"/>
    <w:rsid w:val="009E1E64"/>
    <w:rsid w:val="009F3BDE"/>
    <w:rsid w:val="00A01C02"/>
    <w:rsid w:val="00A04E3C"/>
    <w:rsid w:val="00A06F69"/>
    <w:rsid w:val="00A12B8E"/>
    <w:rsid w:val="00A34F3D"/>
    <w:rsid w:val="00A4465C"/>
    <w:rsid w:val="00A53ADB"/>
    <w:rsid w:val="00A54E20"/>
    <w:rsid w:val="00A5678D"/>
    <w:rsid w:val="00A633E1"/>
    <w:rsid w:val="00A65807"/>
    <w:rsid w:val="00A70182"/>
    <w:rsid w:val="00A75CE4"/>
    <w:rsid w:val="00A83DD6"/>
    <w:rsid w:val="00A9260A"/>
    <w:rsid w:val="00A937B7"/>
    <w:rsid w:val="00A95CA9"/>
    <w:rsid w:val="00AA6916"/>
    <w:rsid w:val="00AA7136"/>
    <w:rsid w:val="00AA7DE8"/>
    <w:rsid w:val="00AB2BF2"/>
    <w:rsid w:val="00AB31AC"/>
    <w:rsid w:val="00AC0651"/>
    <w:rsid w:val="00AC3196"/>
    <w:rsid w:val="00AC4AA5"/>
    <w:rsid w:val="00AC53CB"/>
    <w:rsid w:val="00AD07E0"/>
    <w:rsid w:val="00AD1BED"/>
    <w:rsid w:val="00AD4EF0"/>
    <w:rsid w:val="00AD7F84"/>
    <w:rsid w:val="00AE3CC5"/>
    <w:rsid w:val="00AF37B0"/>
    <w:rsid w:val="00AF6593"/>
    <w:rsid w:val="00B018C9"/>
    <w:rsid w:val="00B06385"/>
    <w:rsid w:val="00B107BC"/>
    <w:rsid w:val="00B1223D"/>
    <w:rsid w:val="00B13E0B"/>
    <w:rsid w:val="00B154BC"/>
    <w:rsid w:val="00B24C58"/>
    <w:rsid w:val="00B33AF9"/>
    <w:rsid w:val="00B41FFC"/>
    <w:rsid w:val="00B4207A"/>
    <w:rsid w:val="00B42397"/>
    <w:rsid w:val="00B52CEF"/>
    <w:rsid w:val="00B55B13"/>
    <w:rsid w:val="00B56E21"/>
    <w:rsid w:val="00B62816"/>
    <w:rsid w:val="00B62AF5"/>
    <w:rsid w:val="00B64998"/>
    <w:rsid w:val="00B70F61"/>
    <w:rsid w:val="00B77613"/>
    <w:rsid w:val="00B8303F"/>
    <w:rsid w:val="00B83294"/>
    <w:rsid w:val="00B83C92"/>
    <w:rsid w:val="00B94A36"/>
    <w:rsid w:val="00B965E4"/>
    <w:rsid w:val="00BA3EA1"/>
    <w:rsid w:val="00BA4271"/>
    <w:rsid w:val="00BA71D8"/>
    <w:rsid w:val="00BB1D2F"/>
    <w:rsid w:val="00BB2B92"/>
    <w:rsid w:val="00BB2E77"/>
    <w:rsid w:val="00BB336E"/>
    <w:rsid w:val="00BD0726"/>
    <w:rsid w:val="00BD274A"/>
    <w:rsid w:val="00BE7AEA"/>
    <w:rsid w:val="00BF7169"/>
    <w:rsid w:val="00BF7E6D"/>
    <w:rsid w:val="00C0249C"/>
    <w:rsid w:val="00C02F5C"/>
    <w:rsid w:val="00C03EA4"/>
    <w:rsid w:val="00C10F56"/>
    <w:rsid w:val="00C17B2C"/>
    <w:rsid w:val="00C17BD4"/>
    <w:rsid w:val="00C20D82"/>
    <w:rsid w:val="00C340C6"/>
    <w:rsid w:val="00C45FC3"/>
    <w:rsid w:val="00C50809"/>
    <w:rsid w:val="00C51FA1"/>
    <w:rsid w:val="00C56678"/>
    <w:rsid w:val="00C61B9E"/>
    <w:rsid w:val="00C63D12"/>
    <w:rsid w:val="00C63E1A"/>
    <w:rsid w:val="00C64449"/>
    <w:rsid w:val="00C74230"/>
    <w:rsid w:val="00C847EF"/>
    <w:rsid w:val="00C859F5"/>
    <w:rsid w:val="00C867D7"/>
    <w:rsid w:val="00C92AFF"/>
    <w:rsid w:val="00C933CC"/>
    <w:rsid w:val="00CA23A3"/>
    <w:rsid w:val="00CA5176"/>
    <w:rsid w:val="00CA7A80"/>
    <w:rsid w:val="00CB21E7"/>
    <w:rsid w:val="00CB4279"/>
    <w:rsid w:val="00CB4CF9"/>
    <w:rsid w:val="00CB63E4"/>
    <w:rsid w:val="00CB65A4"/>
    <w:rsid w:val="00CB7249"/>
    <w:rsid w:val="00CC1C36"/>
    <w:rsid w:val="00CC1D83"/>
    <w:rsid w:val="00CC79B1"/>
    <w:rsid w:val="00CD6A87"/>
    <w:rsid w:val="00CE052D"/>
    <w:rsid w:val="00CE108D"/>
    <w:rsid w:val="00CE1B2B"/>
    <w:rsid w:val="00CE4672"/>
    <w:rsid w:val="00CE6C8A"/>
    <w:rsid w:val="00CF06F0"/>
    <w:rsid w:val="00CF2247"/>
    <w:rsid w:val="00D001B9"/>
    <w:rsid w:val="00D01B9E"/>
    <w:rsid w:val="00D030C9"/>
    <w:rsid w:val="00D109FF"/>
    <w:rsid w:val="00D13192"/>
    <w:rsid w:val="00D21FFB"/>
    <w:rsid w:val="00D35F40"/>
    <w:rsid w:val="00D410B1"/>
    <w:rsid w:val="00D5092E"/>
    <w:rsid w:val="00D56CE2"/>
    <w:rsid w:val="00D61689"/>
    <w:rsid w:val="00D61BBB"/>
    <w:rsid w:val="00D70168"/>
    <w:rsid w:val="00D72B97"/>
    <w:rsid w:val="00D75189"/>
    <w:rsid w:val="00D76A5F"/>
    <w:rsid w:val="00D85C19"/>
    <w:rsid w:val="00D862C0"/>
    <w:rsid w:val="00D95097"/>
    <w:rsid w:val="00D97242"/>
    <w:rsid w:val="00DB606B"/>
    <w:rsid w:val="00DC2D6A"/>
    <w:rsid w:val="00DC79AE"/>
    <w:rsid w:val="00DD0189"/>
    <w:rsid w:val="00DD09D3"/>
    <w:rsid w:val="00DD592A"/>
    <w:rsid w:val="00DD5CF2"/>
    <w:rsid w:val="00DD76FF"/>
    <w:rsid w:val="00DE1A0F"/>
    <w:rsid w:val="00DE48F8"/>
    <w:rsid w:val="00DF1293"/>
    <w:rsid w:val="00DF3956"/>
    <w:rsid w:val="00DF4CCB"/>
    <w:rsid w:val="00DF5A1E"/>
    <w:rsid w:val="00DF6987"/>
    <w:rsid w:val="00E06213"/>
    <w:rsid w:val="00E06D2D"/>
    <w:rsid w:val="00E07B64"/>
    <w:rsid w:val="00E1011D"/>
    <w:rsid w:val="00E10A6D"/>
    <w:rsid w:val="00E12D92"/>
    <w:rsid w:val="00E220DC"/>
    <w:rsid w:val="00E3072F"/>
    <w:rsid w:val="00E37B4F"/>
    <w:rsid w:val="00E43F68"/>
    <w:rsid w:val="00E6139E"/>
    <w:rsid w:val="00E63A35"/>
    <w:rsid w:val="00E65877"/>
    <w:rsid w:val="00E7046A"/>
    <w:rsid w:val="00E75445"/>
    <w:rsid w:val="00E82C6A"/>
    <w:rsid w:val="00E82DAC"/>
    <w:rsid w:val="00E830C9"/>
    <w:rsid w:val="00E85F7B"/>
    <w:rsid w:val="00E908B4"/>
    <w:rsid w:val="00EA66AD"/>
    <w:rsid w:val="00EB0058"/>
    <w:rsid w:val="00EB2CAA"/>
    <w:rsid w:val="00EB60DF"/>
    <w:rsid w:val="00EF7B31"/>
    <w:rsid w:val="00F049D0"/>
    <w:rsid w:val="00F23F53"/>
    <w:rsid w:val="00F25A34"/>
    <w:rsid w:val="00F274CC"/>
    <w:rsid w:val="00F3706D"/>
    <w:rsid w:val="00F42669"/>
    <w:rsid w:val="00F43EA6"/>
    <w:rsid w:val="00F45AE4"/>
    <w:rsid w:val="00F465C0"/>
    <w:rsid w:val="00F54FEC"/>
    <w:rsid w:val="00F56343"/>
    <w:rsid w:val="00F63E27"/>
    <w:rsid w:val="00F66BFC"/>
    <w:rsid w:val="00F70C74"/>
    <w:rsid w:val="00F829EE"/>
    <w:rsid w:val="00F948D5"/>
    <w:rsid w:val="00F955A6"/>
    <w:rsid w:val="00FA474A"/>
    <w:rsid w:val="00FA4FDB"/>
    <w:rsid w:val="00FA54BD"/>
    <w:rsid w:val="00FA6CDE"/>
    <w:rsid w:val="00FD4DDF"/>
    <w:rsid w:val="00FD535D"/>
    <w:rsid w:val="00FE6DEF"/>
    <w:rsid w:val="00FF17E7"/>
    <w:rsid w:val="00FF225F"/>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4" w:uiPriority="36"/>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1C46"/>
    <w:rPr>
      <w:rFonts w:ascii="Times New Roman" w:eastAsia="Times New Roman" w:hAnsi="Times New Roman" w:cs="Times New Roman"/>
    </w:rPr>
  </w:style>
  <w:style w:type="paragraph" w:styleId="Heading1">
    <w:name w:val="heading 1"/>
    <w:basedOn w:val="Normal"/>
    <w:next w:val="Normal"/>
    <w:link w:val="Heading1Char"/>
    <w:uiPriority w:val="9"/>
    <w:qFormat/>
    <w:rsid w:val="00E06D2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3">
    <w:name w:val="heading 3"/>
    <w:aliases w:val="OGL Heading 3"/>
    <w:basedOn w:val="Normal"/>
    <w:next w:val="Normal"/>
    <w:link w:val="Heading3Char"/>
    <w:qFormat/>
    <w:rsid w:val="00823CA1"/>
    <w:pPr>
      <w:keepNext/>
      <w:spacing w:before="240" w:after="60"/>
      <w:outlineLvl w:val="2"/>
    </w:pPr>
    <w:rPr>
      <w:b/>
      <w:bCs/>
      <w:szCs w:val="26"/>
    </w:rPr>
  </w:style>
  <w:style w:type="paragraph" w:styleId="Heading4">
    <w:name w:val="heading 4"/>
    <w:basedOn w:val="Normal"/>
    <w:next w:val="Normal"/>
    <w:link w:val="Heading4Char"/>
    <w:uiPriority w:val="9"/>
    <w:unhideWhenUsed/>
    <w:qFormat/>
    <w:rsid w:val="004F1057"/>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igHeading">
    <w:name w:val="A Big Heading"/>
    <w:basedOn w:val="Normal"/>
    <w:link w:val="ABigHeadingChar"/>
    <w:qFormat/>
    <w:rsid w:val="00FA54BD"/>
    <w:pPr>
      <w:pageBreakBefore/>
      <w:pBdr>
        <w:top w:val="single" w:sz="8" w:space="4" w:color="4F6228" w:shadow="1"/>
        <w:left w:val="single" w:sz="8" w:space="4" w:color="4F6228" w:shadow="1"/>
        <w:bottom w:val="single" w:sz="8" w:space="4" w:color="4F6228" w:shadow="1"/>
        <w:right w:val="single" w:sz="8" w:space="4" w:color="4F6228" w:shadow="1"/>
      </w:pBdr>
      <w:shd w:val="clear" w:color="6666FF" w:fill="4F6228"/>
      <w:tabs>
        <w:tab w:val="left" w:pos="432"/>
        <w:tab w:val="left" w:pos="864"/>
        <w:tab w:val="center" w:pos="4320"/>
        <w:tab w:val="right" w:pos="8640"/>
      </w:tabs>
      <w:jc w:val="center"/>
      <w:outlineLvl w:val="0"/>
    </w:pPr>
    <w:rPr>
      <w:rFonts w:ascii="Arial" w:hAnsi="Arial"/>
      <w:b/>
      <w:smallCaps/>
      <w:color w:val="FFFFFF"/>
      <w:sz w:val="48"/>
      <w:szCs w:val="48"/>
    </w:rPr>
  </w:style>
  <w:style w:type="character" w:customStyle="1" w:styleId="ABigHeadingChar">
    <w:name w:val="A Big Heading Char"/>
    <w:link w:val="ABigHeading"/>
    <w:rsid w:val="00FA54BD"/>
    <w:rPr>
      <w:rFonts w:ascii="Arial" w:eastAsia="Times New Roman" w:hAnsi="Arial" w:cs="Times New Roman"/>
      <w:b/>
      <w:smallCaps/>
      <w:color w:val="FFFFFF"/>
      <w:sz w:val="48"/>
      <w:szCs w:val="48"/>
      <w:shd w:val="clear" w:color="6666FF" w:fill="4F6228"/>
    </w:rPr>
  </w:style>
  <w:style w:type="paragraph" w:customStyle="1" w:styleId="ABulletedList">
    <w:name w:val="A Bulleted List"/>
    <w:basedOn w:val="Normal"/>
    <w:link w:val="ABulletedListChar"/>
    <w:qFormat/>
    <w:rsid w:val="00FA54BD"/>
    <w:pPr>
      <w:numPr>
        <w:ilvl w:val="1"/>
        <w:numId w:val="5"/>
      </w:numPr>
      <w:spacing w:before="120" w:after="120"/>
      <w:jc w:val="both"/>
    </w:pPr>
  </w:style>
  <w:style w:type="character" w:customStyle="1" w:styleId="ABulletedListChar">
    <w:name w:val="A Bulleted List Char"/>
    <w:link w:val="ABulletedList"/>
    <w:rsid w:val="00FA54BD"/>
    <w:rPr>
      <w:rFonts w:ascii="Times New Roman" w:eastAsia="Times New Roman" w:hAnsi="Times New Roman" w:cs="Times New Roman"/>
    </w:rPr>
  </w:style>
  <w:style w:type="paragraph" w:customStyle="1" w:styleId="ANumberedList">
    <w:name w:val="A Numbered List"/>
    <w:basedOn w:val="ABulletedList"/>
    <w:link w:val="ANumberedListChar"/>
    <w:rsid w:val="00FA54BD"/>
    <w:pPr>
      <w:numPr>
        <w:numId w:val="6"/>
      </w:numPr>
    </w:pPr>
  </w:style>
  <w:style w:type="character" w:customStyle="1" w:styleId="ANumberedListChar">
    <w:name w:val="A Numbered List Char"/>
    <w:link w:val="ANumberedList"/>
    <w:rsid w:val="00FA54BD"/>
    <w:rPr>
      <w:rFonts w:ascii="Times New Roman" w:eastAsia="Times New Roman" w:hAnsi="Times New Roman" w:cs="Times New Roman"/>
    </w:rPr>
  </w:style>
  <w:style w:type="paragraph" w:customStyle="1" w:styleId="ANumberedList1">
    <w:name w:val="A Numbered List 1"/>
    <w:basedOn w:val="ABulletedList"/>
    <w:link w:val="ANumberedList1Char"/>
    <w:qFormat/>
    <w:rsid w:val="00FA54BD"/>
    <w:pPr>
      <w:numPr>
        <w:numId w:val="7"/>
      </w:numPr>
    </w:pPr>
  </w:style>
  <w:style w:type="character" w:customStyle="1" w:styleId="ANumberedList1Char">
    <w:name w:val="A Numbered List 1 Char"/>
    <w:link w:val="ANumberedList1"/>
    <w:rsid w:val="00FA54BD"/>
    <w:rPr>
      <w:rFonts w:ascii="Times New Roman" w:eastAsia="Times New Roman" w:hAnsi="Times New Roman" w:cs="Times New Roman"/>
    </w:rPr>
  </w:style>
  <w:style w:type="paragraph" w:customStyle="1" w:styleId="AParagraph">
    <w:name w:val="A Paragraph"/>
    <w:basedOn w:val="Normal"/>
    <w:link w:val="AParagraphChar"/>
    <w:qFormat/>
    <w:rsid w:val="00FA54BD"/>
    <w:pPr>
      <w:spacing w:before="120" w:after="240"/>
      <w:jc w:val="both"/>
    </w:pPr>
  </w:style>
  <w:style w:type="character" w:customStyle="1" w:styleId="AParagraphChar">
    <w:name w:val="A Paragraph Char"/>
    <w:link w:val="AParagraph"/>
    <w:rsid w:val="00FA54BD"/>
    <w:rPr>
      <w:rFonts w:ascii="Times New Roman" w:eastAsia="Times New Roman" w:hAnsi="Times New Roman" w:cs="Times New Roman"/>
    </w:rPr>
  </w:style>
  <w:style w:type="paragraph" w:customStyle="1" w:styleId="ASecondHeading">
    <w:name w:val="A Second Heading"/>
    <w:basedOn w:val="Normal"/>
    <w:link w:val="ASecondHeadingChar"/>
    <w:qFormat/>
    <w:rsid w:val="00FA54BD"/>
    <w:pPr>
      <w:keepNext/>
      <w:pBdr>
        <w:top w:val="single" w:sz="8" w:space="1" w:color="A6A6A6" w:shadow="1"/>
        <w:left w:val="single" w:sz="8" w:space="4" w:color="A6A6A6" w:shadow="1"/>
        <w:bottom w:val="single" w:sz="8" w:space="1" w:color="A6A6A6" w:shadow="1"/>
        <w:right w:val="single" w:sz="8" w:space="4" w:color="A6A6A6" w:shadow="1"/>
      </w:pBdr>
      <w:shd w:val="clear" w:color="FFD627" w:fill="A6A6A6"/>
      <w:tabs>
        <w:tab w:val="right" w:pos="9360"/>
      </w:tabs>
      <w:spacing w:before="120"/>
      <w:outlineLvl w:val="0"/>
    </w:pPr>
    <w:rPr>
      <w:rFonts w:ascii="Arial" w:hAnsi="Arial"/>
      <w:b/>
      <w:i/>
    </w:rPr>
  </w:style>
  <w:style w:type="character" w:customStyle="1" w:styleId="ASecondHeadingChar">
    <w:name w:val="A Second Heading Char"/>
    <w:link w:val="ASecondHeading"/>
    <w:rsid w:val="00FA54BD"/>
    <w:rPr>
      <w:rFonts w:ascii="Arial" w:eastAsia="Times New Roman" w:hAnsi="Arial" w:cs="Times New Roman"/>
      <w:b/>
      <w:i/>
      <w:shd w:val="clear" w:color="FFD627" w:fill="A6A6A6"/>
    </w:rPr>
  </w:style>
  <w:style w:type="paragraph" w:customStyle="1" w:styleId="ATimelineHeading">
    <w:name w:val="A Timeline Heading"/>
    <w:basedOn w:val="ASecondHeading"/>
    <w:link w:val="ATimelineHeadingChar"/>
    <w:qFormat/>
    <w:rsid w:val="00FA54BD"/>
  </w:style>
  <w:style w:type="character" w:customStyle="1" w:styleId="ATimelineHeadingChar">
    <w:name w:val="A Timeline Heading Char"/>
    <w:link w:val="ATimelineHeading"/>
    <w:rsid w:val="00FA54BD"/>
    <w:rPr>
      <w:rFonts w:ascii="Arial" w:eastAsia="Times New Roman" w:hAnsi="Arial" w:cs="Times New Roman"/>
      <w:b/>
      <w:i/>
      <w:shd w:val="clear" w:color="FFD627" w:fill="A6A6A6"/>
    </w:rPr>
  </w:style>
  <w:style w:type="paragraph" w:customStyle="1" w:styleId="ATOCHEading">
    <w:name w:val="A TOC HEading"/>
    <w:basedOn w:val="ABigHeading"/>
    <w:link w:val="ATOCHEadingChar"/>
    <w:qFormat/>
    <w:rsid w:val="00FA54BD"/>
  </w:style>
  <w:style w:type="character" w:customStyle="1" w:styleId="ATOCHEadingChar">
    <w:name w:val="A TOC HEading Char"/>
    <w:link w:val="ATOCHEading"/>
    <w:rsid w:val="00FA54BD"/>
    <w:rPr>
      <w:rFonts w:ascii="Arial" w:eastAsia="Times New Roman" w:hAnsi="Arial" w:cs="Times New Roman"/>
      <w:b/>
      <w:smallCaps/>
      <w:color w:val="FFFFFF"/>
      <w:sz w:val="48"/>
      <w:szCs w:val="48"/>
      <w:shd w:val="clear" w:color="6666FF" w:fill="4F6228"/>
    </w:rPr>
  </w:style>
  <w:style w:type="paragraph" w:customStyle="1" w:styleId="AcronymList">
    <w:name w:val="Acronym List"/>
    <w:rsid w:val="007A5341"/>
    <w:pPr>
      <w:tabs>
        <w:tab w:val="left" w:pos="2160"/>
      </w:tabs>
      <w:spacing w:after="60"/>
      <w:ind w:left="2520" w:hanging="2160"/>
    </w:pPr>
    <w:rPr>
      <w:rFonts w:ascii="Times New Roman" w:eastAsia="Times New Roman" w:hAnsi="Times New Roman" w:cs="Times New Roman"/>
    </w:rPr>
  </w:style>
  <w:style w:type="paragraph" w:customStyle="1" w:styleId="Agenda">
    <w:name w:val="Agenda"/>
    <w:basedOn w:val="Normal"/>
    <w:rsid w:val="007A5341"/>
    <w:pPr>
      <w:spacing w:after="360"/>
      <w:ind w:left="5040" w:hanging="3600"/>
    </w:pPr>
    <w:rPr>
      <w:sz w:val="32"/>
      <w:szCs w:val="32"/>
    </w:rPr>
  </w:style>
  <w:style w:type="paragraph" w:customStyle="1" w:styleId="Char">
    <w:name w:val="Char"/>
    <w:basedOn w:val="Normal"/>
    <w:semiHidden/>
    <w:rsid w:val="007A5341"/>
    <w:pPr>
      <w:widowControl w:val="0"/>
      <w:spacing w:after="160" w:line="240" w:lineRule="exact"/>
    </w:pPr>
    <w:rPr>
      <w:rFonts w:ascii="Verdana" w:hAnsi="Verdana"/>
      <w:snapToGrid w:val="0"/>
      <w:sz w:val="20"/>
      <w:szCs w:val="20"/>
    </w:rPr>
  </w:style>
  <w:style w:type="paragraph" w:customStyle="1" w:styleId="AEPBullet1">
    <w:name w:val="AEP Bullet 1"/>
    <w:basedOn w:val="Normal"/>
    <w:link w:val="AEPBullet1Char"/>
    <w:qFormat/>
    <w:rsid w:val="00FA54BD"/>
    <w:pPr>
      <w:numPr>
        <w:numId w:val="8"/>
      </w:numPr>
      <w:overflowPunct w:val="0"/>
      <w:autoSpaceDE w:val="0"/>
      <w:autoSpaceDN w:val="0"/>
      <w:adjustRightInd w:val="0"/>
      <w:spacing w:before="60" w:after="120"/>
      <w:jc w:val="both"/>
      <w:textAlignment w:val="baseline"/>
    </w:pPr>
    <w:rPr>
      <w:rFonts w:ascii="Arial" w:hAnsi="Arial" w:cs="Arial"/>
      <w:noProof/>
      <w:szCs w:val="22"/>
    </w:rPr>
  </w:style>
  <w:style w:type="character" w:customStyle="1" w:styleId="AEPBullet1Char">
    <w:name w:val="AEP Bullet 1 Char"/>
    <w:link w:val="AEPBullet1"/>
    <w:rsid w:val="00FA54BD"/>
    <w:rPr>
      <w:rFonts w:ascii="Arial" w:eastAsia="Times New Roman" w:hAnsi="Arial" w:cs="Arial"/>
      <w:noProof/>
      <w:szCs w:val="22"/>
    </w:rPr>
  </w:style>
  <w:style w:type="paragraph" w:customStyle="1" w:styleId="AEPParagraph">
    <w:name w:val="AEP Paragraph"/>
    <w:basedOn w:val="Normal"/>
    <w:link w:val="AEPParagraphChar"/>
    <w:qFormat/>
    <w:rsid w:val="00FA54BD"/>
    <w:pPr>
      <w:overflowPunct w:val="0"/>
      <w:autoSpaceDE w:val="0"/>
      <w:autoSpaceDN w:val="0"/>
      <w:adjustRightInd w:val="0"/>
      <w:spacing w:before="60" w:after="120"/>
      <w:jc w:val="both"/>
      <w:textAlignment w:val="baseline"/>
    </w:pPr>
    <w:rPr>
      <w:rFonts w:ascii="Arial" w:hAnsi="Arial" w:cs="Arial"/>
      <w:noProof/>
      <w:szCs w:val="22"/>
    </w:rPr>
  </w:style>
  <w:style w:type="character" w:customStyle="1" w:styleId="AEPParagraphChar">
    <w:name w:val="AEP Paragraph Char"/>
    <w:link w:val="AEPParagraph"/>
    <w:rsid w:val="00FA54BD"/>
    <w:rPr>
      <w:rFonts w:ascii="Arial" w:eastAsia="Times New Roman" w:hAnsi="Arial" w:cs="Arial"/>
      <w:noProof/>
      <w:szCs w:val="22"/>
    </w:rPr>
  </w:style>
  <w:style w:type="paragraph" w:customStyle="1" w:styleId="AEPFigure">
    <w:name w:val="AEP Figure"/>
    <w:basedOn w:val="AEPParagraph"/>
    <w:link w:val="AEPFigureChar"/>
    <w:qFormat/>
    <w:rsid w:val="00FA54BD"/>
    <w:pPr>
      <w:jc w:val="center"/>
    </w:pPr>
    <w:rPr>
      <w:b/>
      <w:sz w:val="16"/>
    </w:rPr>
  </w:style>
  <w:style w:type="character" w:customStyle="1" w:styleId="AEPFigureChar">
    <w:name w:val="AEP Figure Char"/>
    <w:link w:val="AEPFigure"/>
    <w:rsid w:val="00FA54BD"/>
    <w:rPr>
      <w:rFonts w:ascii="Arial" w:eastAsia="Times New Roman" w:hAnsi="Arial" w:cs="Arial"/>
      <w:b/>
      <w:noProof/>
      <w:sz w:val="16"/>
      <w:szCs w:val="22"/>
    </w:rPr>
  </w:style>
  <w:style w:type="paragraph" w:customStyle="1" w:styleId="OGLUnderlineHeading">
    <w:name w:val="OGL Underline Heading"/>
    <w:basedOn w:val="BodyTextIndent"/>
    <w:link w:val="OGLUnderlineHeadingChar"/>
    <w:rsid w:val="00823CA1"/>
    <w:pPr>
      <w:pBdr>
        <w:bottom w:val="single" w:sz="4" w:space="1" w:color="auto"/>
      </w:pBdr>
      <w:spacing w:before="240" w:after="0"/>
      <w:ind w:left="0"/>
      <w:jc w:val="both"/>
    </w:pPr>
    <w:rPr>
      <w:b/>
      <w:color w:val="000000"/>
      <w:sz w:val="28"/>
      <w:szCs w:val="20"/>
    </w:rPr>
  </w:style>
  <w:style w:type="character" w:customStyle="1" w:styleId="OGLUnderlineHeadingChar">
    <w:name w:val="OGL Underline Heading Char"/>
    <w:link w:val="OGLUnderlineHeading"/>
    <w:rsid w:val="00823CA1"/>
    <w:rPr>
      <w:rFonts w:ascii="Times New Roman" w:eastAsia="Times New Roman" w:hAnsi="Times New Roman" w:cs="Times New Roman"/>
      <w:b/>
      <w:color w:val="000000"/>
      <w:sz w:val="28"/>
      <w:szCs w:val="20"/>
    </w:rPr>
  </w:style>
  <w:style w:type="paragraph" w:styleId="BodyTextIndent">
    <w:name w:val="Body Text Indent"/>
    <w:basedOn w:val="Normal"/>
    <w:link w:val="BodyTextIndentChar"/>
    <w:uiPriority w:val="99"/>
    <w:semiHidden/>
    <w:unhideWhenUsed/>
    <w:rsid w:val="00823CA1"/>
    <w:pPr>
      <w:spacing w:after="120"/>
      <w:ind w:left="360"/>
    </w:pPr>
  </w:style>
  <w:style w:type="character" w:customStyle="1" w:styleId="BodyTextIndentChar">
    <w:name w:val="Body Text Indent Char"/>
    <w:basedOn w:val="DefaultParagraphFont"/>
    <w:link w:val="BodyTextIndent"/>
    <w:uiPriority w:val="99"/>
    <w:semiHidden/>
    <w:rsid w:val="00823CA1"/>
  </w:style>
  <w:style w:type="paragraph" w:customStyle="1" w:styleId="AEPHeader3">
    <w:name w:val="AEP Header 3"/>
    <w:basedOn w:val="Normal"/>
    <w:link w:val="AEPHeader3Char"/>
    <w:qFormat/>
    <w:rsid w:val="00FA54BD"/>
    <w:pPr>
      <w:pBdr>
        <w:bottom w:val="single" w:sz="4" w:space="1" w:color="auto"/>
      </w:pBdr>
      <w:spacing w:before="240"/>
      <w:jc w:val="both"/>
    </w:pPr>
    <w:rPr>
      <w:rFonts w:ascii="Arial" w:hAnsi="Arial" w:cs="Arial"/>
      <w:b/>
      <w:color w:val="000000"/>
      <w:sz w:val="28"/>
      <w:szCs w:val="20"/>
    </w:rPr>
  </w:style>
  <w:style w:type="character" w:customStyle="1" w:styleId="AEPHeader3Char">
    <w:name w:val="AEP Header 3 Char"/>
    <w:link w:val="AEPHeader3"/>
    <w:rsid w:val="00FA54BD"/>
    <w:rPr>
      <w:rFonts w:ascii="Arial" w:eastAsia="Times New Roman" w:hAnsi="Arial" w:cs="Arial"/>
      <w:b/>
      <w:color w:val="000000"/>
      <w:sz w:val="28"/>
      <w:szCs w:val="20"/>
    </w:rPr>
  </w:style>
  <w:style w:type="paragraph" w:customStyle="1" w:styleId="AEPHeading2">
    <w:name w:val="AEP Heading 2"/>
    <w:basedOn w:val="Normal"/>
    <w:link w:val="AEPHeading2Char"/>
    <w:qFormat/>
    <w:rsid w:val="00FA54BD"/>
    <w:pPr>
      <w:keepNext/>
      <w:shd w:val="solid" w:color="A6A6A6" w:fill="E6E6E6"/>
      <w:tabs>
        <w:tab w:val="right" w:pos="9360"/>
      </w:tabs>
      <w:spacing w:before="120" w:after="120"/>
      <w:outlineLvl w:val="1"/>
    </w:pPr>
    <w:rPr>
      <w:rFonts w:ascii="Arial" w:hAnsi="Arial"/>
      <w:b/>
      <w:i/>
      <w:color w:val="000066"/>
    </w:rPr>
  </w:style>
  <w:style w:type="character" w:customStyle="1" w:styleId="AEPHeading2Char">
    <w:name w:val="AEP Heading 2 Char"/>
    <w:link w:val="AEPHeading2"/>
    <w:rsid w:val="00FA54BD"/>
    <w:rPr>
      <w:rFonts w:ascii="Arial" w:eastAsia="Times New Roman" w:hAnsi="Arial" w:cs="Times New Roman"/>
      <w:b/>
      <w:i/>
      <w:color w:val="000066"/>
      <w:shd w:val="solid" w:color="A6A6A6" w:fill="E6E6E6"/>
    </w:rPr>
  </w:style>
  <w:style w:type="paragraph" w:customStyle="1" w:styleId="OLGBigHeading">
    <w:name w:val="OLG Big Heading"/>
    <w:basedOn w:val="Normal"/>
    <w:link w:val="OLGBigHeadingChar"/>
    <w:rsid w:val="00823CA1"/>
    <w:pPr>
      <w:pageBreakBefore/>
      <w:pBdr>
        <w:top w:val="single" w:sz="8" w:space="4" w:color="9E0000" w:shadow="1"/>
        <w:left w:val="single" w:sz="8" w:space="4" w:color="9E0000" w:shadow="1"/>
        <w:bottom w:val="single" w:sz="8" w:space="4" w:color="9E0000" w:shadow="1"/>
        <w:right w:val="single" w:sz="8" w:space="4" w:color="9E0000" w:shadow="1"/>
      </w:pBdr>
      <w:shd w:val="solid" w:color="632423" w:fill="auto"/>
      <w:tabs>
        <w:tab w:val="left" w:pos="432"/>
        <w:tab w:val="left" w:pos="864"/>
        <w:tab w:val="center" w:pos="4320"/>
        <w:tab w:val="right" w:pos="8640"/>
      </w:tabs>
      <w:spacing w:after="120"/>
      <w:jc w:val="center"/>
      <w:outlineLvl w:val="0"/>
    </w:pPr>
    <w:rPr>
      <w:rFonts w:ascii="Arial" w:hAnsi="Arial"/>
      <w:b/>
      <w:smallCaps/>
      <w:color w:val="FFFFFF"/>
      <w:sz w:val="48"/>
      <w:szCs w:val="48"/>
    </w:rPr>
  </w:style>
  <w:style w:type="character" w:customStyle="1" w:styleId="OLGBigHeadingChar">
    <w:name w:val="OLG Big Heading Char"/>
    <w:link w:val="OLGBigHeading"/>
    <w:rsid w:val="00823CA1"/>
    <w:rPr>
      <w:rFonts w:ascii="Arial" w:eastAsia="Times New Roman" w:hAnsi="Arial" w:cs="Times New Roman"/>
      <w:b/>
      <w:smallCaps/>
      <w:color w:val="FFFFFF"/>
      <w:sz w:val="48"/>
      <w:szCs w:val="48"/>
      <w:shd w:val="solid" w:color="632423" w:fill="auto"/>
    </w:rPr>
  </w:style>
  <w:style w:type="paragraph" w:customStyle="1" w:styleId="FBNPHeading1">
    <w:name w:val="FBNP Heading 1"/>
    <w:basedOn w:val="OLGBigHeading"/>
    <w:link w:val="FBNPHeading1Char"/>
    <w:qFormat/>
    <w:rsid w:val="00823CA1"/>
  </w:style>
  <w:style w:type="character" w:customStyle="1" w:styleId="FBNPHeading1Char">
    <w:name w:val="FBNP Heading 1 Char"/>
    <w:basedOn w:val="OLGBigHeadingChar"/>
    <w:link w:val="FBNPHeading1"/>
    <w:rsid w:val="00823CA1"/>
    <w:rPr>
      <w:rFonts w:ascii="Arial" w:eastAsia="Times New Roman" w:hAnsi="Arial" w:cs="Times New Roman"/>
      <w:b/>
      <w:smallCaps/>
      <w:color w:val="FFFFFF"/>
      <w:sz w:val="48"/>
      <w:szCs w:val="48"/>
      <w:shd w:val="solid" w:color="632423" w:fill="auto"/>
    </w:rPr>
  </w:style>
  <w:style w:type="paragraph" w:customStyle="1" w:styleId="OLGSubHeading">
    <w:name w:val="OLG Sub Heading"/>
    <w:basedOn w:val="Normal"/>
    <w:link w:val="OLGSubHeadingChar"/>
    <w:rsid w:val="00823CA1"/>
    <w:pPr>
      <w:keepNext/>
      <w:pBdr>
        <w:top w:val="single" w:sz="8" w:space="1" w:color="FFD627" w:shadow="1"/>
        <w:left w:val="single" w:sz="8" w:space="4" w:color="FFD627" w:shadow="1"/>
        <w:bottom w:val="single" w:sz="8" w:space="1" w:color="FFD627" w:shadow="1"/>
        <w:right w:val="single" w:sz="8" w:space="4" w:color="FFD627" w:shadow="1"/>
      </w:pBdr>
      <w:shd w:val="solid" w:color="FFD627" w:fill="E6E6E6"/>
      <w:tabs>
        <w:tab w:val="right" w:pos="9360"/>
      </w:tabs>
      <w:spacing w:before="60" w:after="120"/>
      <w:outlineLvl w:val="1"/>
    </w:pPr>
    <w:rPr>
      <w:rFonts w:ascii="Arial" w:hAnsi="Arial"/>
      <w:b/>
      <w:i/>
      <w:sz w:val="28"/>
    </w:rPr>
  </w:style>
  <w:style w:type="character" w:customStyle="1" w:styleId="OLGSubHeadingChar">
    <w:name w:val="OLG Sub Heading Char"/>
    <w:link w:val="OLGSubHeading"/>
    <w:rsid w:val="00823CA1"/>
    <w:rPr>
      <w:rFonts w:ascii="Arial" w:eastAsia="Times New Roman" w:hAnsi="Arial" w:cs="Times New Roman"/>
      <w:b/>
      <w:i/>
      <w:sz w:val="28"/>
      <w:shd w:val="solid" w:color="FFD627" w:fill="E6E6E6"/>
    </w:rPr>
  </w:style>
  <w:style w:type="paragraph" w:customStyle="1" w:styleId="FBNPHeading2">
    <w:name w:val="FBNP Heading 2"/>
    <w:basedOn w:val="OLGSubHeading"/>
    <w:link w:val="FBNPHeading2Char"/>
    <w:qFormat/>
    <w:rsid w:val="00823CA1"/>
  </w:style>
  <w:style w:type="character" w:customStyle="1" w:styleId="FBNPHeading2Char">
    <w:name w:val="FBNP Heading 2 Char"/>
    <w:basedOn w:val="OLGSubHeadingChar"/>
    <w:link w:val="FBNPHeading2"/>
    <w:rsid w:val="00823CA1"/>
    <w:rPr>
      <w:rFonts w:ascii="Arial" w:eastAsia="Times New Roman" w:hAnsi="Arial" w:cs="Times New Roman"/>
      <w:b/>
      <w:i/>
      <w:sz w:val="28"/>
      <w:shd w:val="solid" w:color="FFD627" w:fill="E6E6E6"/>
    </w:rPr>
  </w:style>
  <w:style w:type="paragraph" w:customStyle="1" w:styleId="FBNPHeading3">
    <w:name w:val="FBNP Heading 3"/>
    <w:basedOn w:val="OGLUnderlineHeading"/>
    <w:link w:val="FBNPHeading3Char"/>
    <w:qFormat/>
    <w:rsid w:val="00823CA1"/>
    <w:rPr>
      <w:rFonts w:ascii="Arial" w:hAnsi="Arial" w:cs="Arial"/>
      <w:sz w:val="18"/>
      <w:szCs w:val="18"/>
    </w:rPr>
  </w:style>
  <w:style w:type="character" w:customStyle="1" w:styleId="FBNPHeading3Char">
    <w:name w:val="FBNP Heading 3 Char"/>
    <w:link w:val="FBNPHeading3"/>
    <w:rsid w:val="00823CA1"/>
    <w:rPr>
      <w:rFonts w:ascii="Arial" w:eastAsia="Times New Roman" w:hAnsi="Arial" w:cs="Arial"/>
      <w:b/>
      <w:color w:val="000000"/>
      <w:sz w:val="18"/>
      <w:szCs w:val="18"/>
    </w:rPr>
  </w:style>
  <w:style w:type="paragraph" w:customStyle="1" w:styleId="OLGBulletetListLevel1">
    <w:name w:val="OLG Bulletet List Level 1"/>
    <w:basedOn w:val="Normal"/>
    <w:link w:val="OLGBulletetListLevel1Char"/>
    <w:rsid w:val="00823CA1"/>
    <w:pPr>
      <w:numPr>
        <w:numId w:val="2"/>
      </w:numPr>
      <w:spacing w:before="120" w:after="120"/>
      <w:jc w:val="both"/>
    </w:pPr>
  </w:style>
  <w:style w:type="character" w:customStyle="1" w:styleId="OLGBulletetListLevel1Char">
    <w:name w:val="OLG Bulletet List Level 1 Char"/>
    <w:link w:val="OLGBulletetListLevel1"/>
    <w:rsid w:val="00823CA1"/>
    <w:rPr>
      <w:rFonts w:ascii="Times New Roman" w:eastAsia="Times New Roman" w:hAnsi="Times New Roman" w:cs="Times New Roman"/>
    </w:rPr>
  </w:style>
  <w:style w:type="paragraph" w:customStyle="1" w:styleId="OGLNumberList">
    <w:name w:val="OGL Number List"/>
    <w:basedOn w:val="OLGBulletetListLevel1"/>
    <w:link w:val="OGLNumberListChar"/>
    <w:rsid w:val="00823CA1"/>
    <w:pPr>
      <w:numPr>
        <w:numId w:val="0"/>
      </w:numPr>
    </w:pPr>
  </w:style>
  <w:style w:type="character" w:customStyle="1" w:styleId="OGLNumberListChar">
    <w:name w:val="OGL Number List Char"/>
    <w:basedOn w:val="OLGBulletetListLevel1Char"/>
    <w:link w:val="OGLNumberList"/>
    <w:rsid w:val="00823CA1"/>
    <w:rPr>
      <w:rFonts w:ascii="Times New Roman" w:eastAsia="Times New Roman" w:hAnsi="Times New Roman" w:cs="Times New Roman"/>
    </w:rPr>
  </w:style>
  <w:style w:type="paragraph" w:customStyle="1" w:styleId="FBNPletteredlist">
    <w:name w:val="FBNP lettered list"/>
    <w:basedOn w:val="OGLNumberList"/>
    <w:link w:val="FBNPletteredlistChar"/>
    <w:qFormat/>
    <w:rsid w:val="00823CA1"/>
    <w:pPr>
      <w:numPr>
        <w:ilvl w:val="1"/>
        <w:numId w:val="4"/>
      </w:numPr>
    </w:pPr>
  </w:style>
  <w:style w:type="character" w:customStyle="1" w:styleId="FBNPletteredlistChar">
    <w:name w:val="FBNP lettered list Char"/>
    <w:basedOn w:val="OGLNumberListChar"/>
    <w:link w:val="FBNPletteredlist"/>
    <w:rsid w:val="00823CA1"/>
    <w:rPr>
      <w:rFonts w:ascii="Times New Roman" w:eastAsia="Times New Roman" w:hAnsi="Times New Roman" w:cs="Times New Roman"/>
    </w:rPr>
  </w:style>
  <w:style w:type="paragraph" w:customStyle="1" w:styleId="FBNPNumberedList">
    <w:name w:val="FBNP Numbered List"/>
    <w:basedOn w:val="OGLNumberList"/>
    <w:link w:val="FBNPNumberedListChar"/>
    <w:qFormat/>
    <w:rsid w:val="00823CA1"/>
    <w:pPr>
      <w:numPr>
        <w:numId w:val="4"/>
      </w:numPr>
    </w:pPr>
  </w:style>
  <w:style w:type="character" w:customStyle="1" w:styleId="FBNPNumberedListChar">
    <w:name w:val="FBNP Numbered List Char"/>
    <w:basedOn w:val="OGLNumberListChar"/>
    <w:link w:val="FBNPNumberedList"/>
    <w:rsid w:val="00823CA1"/>
    <w:rPr>
      <w:rFonts w:ascii="Times New Roman" w:eastAsia="Times New Roman" w:hAnsi="Times New Roman" w:cs="Times New Roman"/>
    </w:rPr>
  </w:style>
  <w:style w:type="paragraph" w:customStyle="1" w:styleId="OGLParagraph">
    <w:name w:val="OGL Paragraph"/>
    <w:basedOn w:val="Normal"/>
    <w:link w:val="OGLParagraphChar1"/>
    <w:rsid w:val="00823CA1"/>
    <w:pPr>
      <w:spacing w:before="240" w:after="240"/>
      <w:jc w:val="both"/>
    </w:pPr>
    <w:rPr>
      <w:szCs w:val="20"/>
    </w:rPr>
  </w:style>
  <w:style w:type="character" w:customStyle="1" w:styleId="OGLParagraphChar1">
    <w:name w:val="OGL Paragraph Char1"/>
    <w:basedOn w:val="DefaultParagraphFont"/>
    <w:link w:val="OGLParagraph"/>
    <w:rsid w:val="00823CA1"/>
    <w:rPr>
      <w:rFonts w:ascii="Times New Roman" w:eastAsia="Times New Roman" w:hAnsi="Times New Roman" w:cs="Times New Roman"/>
      <w:szCs w:val="20"/>
    </w:rPr>
  </w:style>
  <w:style w:type="paragraph" w:customStyle="1" w:styleId="FBNPParagraph">
    <w:name w:val="FBNP Paragraph"/>
    <w:basedOn w:val="OGLParagraph"/>
    <w:link w:val="FBNPParagraphChar"/>
    <w:qFormat/>
    <w:rsid w:val="00823CA1"/>
  </w:style>
  <w:style w:type="character" w:customStyle="1" w:styleId="FBNPParagraphChar">
    <w:name w:val="FBNP Paragraph Char"/>
    <w:basedOn w:val="OGLParagraphChar1"/>
    <w:link w:val="FBNPParagraph"/>
    <w:rsid w:val="00823CA1"/>
    <w:rPr>
      <w:rFonts w:ascii="Times New Roman" w:eastAsia="Times New Roman" w:hAnsi="Times New Roman" w:cs="Times New Roman"/>
      <w:szCs w:val="20"/>
    </w:rPr>
  </w:style>
  <w:style w:type="character" w:customStyle="1" w:styleId="Heading3Char">
    <w:name w:val="Heading 3 Char"/>
    <w:aliases w:val="OGL Heading 3 Char"/>
    <w:link w:val="Heading3"/>
    <w:rsid w:val="00823CA1"/>
    <w:rPr>
      <w:rFonts w:ascii="Times New Roman" w:eastAsia="Times New Roman" w:hAnsi="Times New Roman" w:cs="Times New Roman"/>
      <w:b/>
      <w:bCs/>
      <w:szCs w:val="26"/>
    </w:rPr>
  </w:style>
  <w:style w:type="paragraph" w:customStyle="1" w:styleId="OGLActionChecklist">
    <w:name w:val="OGL Action Checklist"/>
    <w:basedOn w:val="Normal"/>
    <w:link w:val="OGLActionChecklistChar"/>
    <w:rsid w:val="00823CA1"/>
    <w:pPr>
      <w:numPr>
        <w:numId w:val="1"/>
      </w:numPr>
      <w:spacing w:before="120" w:after="120"/>
    </w:pPr>
    <w:rPr>
      <w:rFonts w:ascii="Arial" w:hAnsi="Arial" w:cs="Arial"/>
      <w:sz w:val="32"/>
      <w:szCs w:val="32"/>
    </w:rPr>
  </w:style>
  <w:style w:type="character" w:customStyle="1" w:styleId="OGLActionChecklistChar">
    <w:name w:val="OGL Action Checklist Char"/>
    <w:link w:val="OGLActionChecklist"/>
    <w:rsid w:val="00823CA1"/>
    <w:rPr>
      <w:rFonts w:ascii="Arial" w:eastAsia="Times New Roman" w:hAnsi="Arial" w:cs="Arial"/>
      <w:sz w:val="32"/>
      <w:szCs w:val="32"/>
    </w:rPr>
  </w:style>
  <w:style w:type="paragraph" w:customStyle="1" w:styleId="OGLBigHeadAttachments">
    <w:name w:val="OGL Big Head Attachments"/>
    <w:basedOn w:val="OLGBigHeading"/>
    <w:link w:val="OGLBigHeadAttachmentsChar"/>
    <w:rsid w:val="00823CA1"/>
  </w:style>
  <w:style w:type="character" w:customStyle="1" w:styleId="OGLBigHeadAttachmentsChar">
    <w:name w:val="OGL Big Head Attachments Char"/>
    <w:basedOn w:val="OLGBigHeadingChar"/>
    <w:link w:val="OGLBigHeadAttachments"/>
    <w:rsid w:val="00823CA1"/>
    <w:rPr>
      <w:rFonts w:ascii="Arial" w:eastAsia="Times New Roman" w:hAnsi="Arial" w:cs="Times New Roman"/>
      <w:b/>
      <w:smallCaps/>
      <w:color w:val="FFFFFF"/>
      <w:sz w:val="48"/>
      <w:szCs w:val="48"/>
      <w:shd w:val="solid" w:color="632423" w:fill="auto"/>
    </w:rPr>
  </w:style>
  <w:style w:type="paragraph" w:customStyle="1" w:styleId="OGLBullettedListSecondLevel">
    <w:name w:val="OGL Bulletted List Second Level"/>
    <w:basedOn w:val="Normal"/>
    <w:rsid w:val="00823CA1"/>
    <w:pPr>
      <w:spacing w:before="120" w:after="120"/>
      <w:jc w:val="both"/>
    </w:pPr>
  </w:style>
  <w:style w:type="paragraph" w:customStyle="1" w:styleId="OGLChecklist">
    <w:name w:val="OGL Checklist"/>
    <w:basedOn w:val="Normal"/>
    <w:link w:val="OGLChecklistChar"/>
    <w:rsid w:val="00823CA1"/>
    <w:pPr>
      <w:overflowPunct w:val="0"/>
      <w:autoSpaceDE w:val="0"/>
      <w:autoSpaceDN w:val="0"/>
      <w:adjustRightInd w:val="0"/>
      <w:spacing w:after="60"/>
      <w:jc w:val="both"/>
      <w:textAlignment w:val="baseline"/>
      <w:outlineLvl w:val="1"/>
    </w:pPr>
    <w:rPr>
      <w:rFonts w:cs="Arial"/>
    </w:rPr>
  </w:style>
  <w:style w:type="character" w:customStyle="1" w:styleId="OGLChecklistChar">
    <w:name w:val="OGL Checklist Char"/>
    <w:link w:val="OGLChecklist"/>
    <w:rsid w:val="00823CA1"/>
    <w:rPr>
      <w:rFonts w:ascii="Times New Roman" w:eastAsia="Times New Roman" w:hAnsi="Times New Roman" w:cs="Arial"/>
    </w:rPr>
  </w:style>
  <w:style w:type="paragraph" w:customStyle="1" w:styleId="OGLChecklistLevel2">
    <w:name w:val="OGL Checklist Level 2"/>
    <w:basedOn w:val="Normal"/>
    <w:link w:val="OGLChecklistLevel2Char"/>
    <w:rsid w:val="00823CA1"/>
    <w:pPr>
      <w:numPr>
        <w:ilvl w:val="1"/>
        <w:numId w:val="3"/>
      </w:numPr>
      <w:overflowPunct w:val="0"/>
      <w:autoSpaceDE w:val="0"/>
      <w:autoSpaceDN w:val="0"/>
      <w:adjustRightInd w:val="0"/>
      <w:spacing w:after="60"/>
      <w:jc w:val="both"/>
      <w:textAlignment w:val="baseline"/>
      <w:outlineLvl w:val="1"/>
    </w:pPr>
    <w:rPr>
      <w:rFonts w:cs="Arial"/>
      <w:sz w:val="22"/>
    </w:rPr>
  </w:style>
  <w:style w:type="character" w:customStyle="1" w:styleId="OGLChecklistLevel2Char">
    <w:name w:val="OGL Checklist Level 2 Char"/>
    <w:basedOn w:val="DefaultParagraphFont"/>
    <w:link w:val="OGLChecklistLevel2"/>
    <w:rsid w:val="00823CA1"/>
    <w:rPr>
      <w:rFonts w:ascii="Times New Roman" w:eastAsia="Times New Roman" w:hAnsi="Times New Roman" w:cs="Arial"/>
      <w:sz w:val="22"/>
    </w:rPr>
  </w:style>
  <w:style w:type="paragraph" w:customStyle="1" w:styleId="OGLHeading2">
    <w:name w:val="OGL Heading 2"/>
    <w:basedOn w:val="Normal"/>
    <w:rsid w:val="00823CA1"/>
    <w:pPr>
      <w:keepNext/>
      <w:keepLines/>
      <w:pageBreakBefore/>
      <w:pBdr>
        <w:top w:val="single" w:sz="6" w:space="4" w:color="auto" w:shadow="1"/>
        <w:left w:val="single" w:sz="6" w:space="4" w:color="auto" w:shadow="1"/>
        <w:bottom w:val="single" w:sz="6" w:space="4" w:color="auto" w:shadow="1"/>
        <w:right w:val="single" w:sz="6" w:space="4" w:color="auto" w:shadow="1"/>
      </w:pBdr>
      <w:shd w:val="pct25" w:color="auto" w:fill="FFFFFF"/>
    </w:pPr>
    <w:rPr>
      <w:rFonts w:ascii="Arial" w:hAnsi="Arial"/>
      <w:b/>
      <w:i/>
      <w:color w:val="000000"/>
      <w:sz w:val="28"/>
      <w:szCs w:val="20"/>
    </w:rPr>
  </w:style>
  <w:style w:type="paragraph" w:customStyle="1" w:styleId="OGLNumberedList">
    <w:name w:val="OGL Numbered List"/>
    <w:basedOn w:val="OLGBulletetListLevel1"/>
    <w:link w:val="OGLNumberedListChar"/>
    <w:rsid w:val="00823CA1"/>
    <w:pPr>
      <w:numPr>
        <w:numId w:val="0"/>
      </w:numPr>
    </w:pPr>
    <w:rPr>
      <w:b/>
      <w:bCs/>
    </w:rPr>
  </w:style>
  <w:style w:type="character" w:customStyle="1" w:styleId="OGLNumberedListChar">
    <w:name w:val="OGL Numbered List Char"/>
    <w:link w:val="OGLNumberedList"/>
    <w:rsid w:val="00823CA1"/>
    <w:rPr>
      <w:rFonts w:ascii="Times New Roman" w:eastAsia="Times New Roman" w:hAnsi="Times New Roman" w:cs="Times New Roman"/>
      <w:b/>
      <w:bCs/>
    </w:rPr>
  </w:style>
  <w:style w:type="character" w:customStyle="1" w:styleId="OGLParagraphChar">
    <w:name w:val="OGL Paragraph Char"/>
    <w:basedOn w:val="DefaultParagraphFont"/>
    <w:rsid w:val="00823CA1"/>
    <w:rPr>
      <w:rFonts w:cs="Times New Roman"/>
      <w:sz w:val="24"/>
    </w:rPr>
  </w:style>
  <w:style w:type="paragraph" w:customStyle="1" w:styleId="OGLSmallHeading">
    <w:name w:val="OGL Small Heading"/>
    <w:basedOn w:val="Heading3"/>
    <w:link w:val="OGLSmallHeadingChar"/>
    <w:rsid w:val="00823CA1"/>
    <w:rPr>
      <w:sz w:val="28"/>
    </w:rPr>
  </w:style>
  <w:style w:type="character" w:customStyle="1" w:styleId="OGLSmallHeadingChar">
    <w:name w:val="OGL Small Heading Char"/>
    <w:basedOn w:val="Heading3Char"/>
    <w:link w:val="OGLSmallHeading"/>
    <w:rsid w:val="00823CA1"/>
    <w:rPr>
      <w:rFonts w:ascii="Times New Roman" w:eastAsia="Times New Roman" w:hAnsi="Times New Roman" w:cs="Times New Roman"/>
      <w:b/>
      <w:bCs/>
      <w:sz w:val="28"/>
      <w:szCs w:val="26"/>
    </w:rPr>
  </w:style>
  <w:style w:type="paragraph" w:customStyle="1" w:styleId="OGLSmallHeadingUnderline">
    <w:name w:val="OGL Small Heading Underline"/>
    <w:basedOn w:val="OGLSmallHeading"/>
    <w:link w:val="OGLSmallHeadingUnderlineChar"/>
    <w:rsid w:val="00823CA1"/>
    <w:rPr>
      <w:sz w:val="24"/>
      <w:u w:val="single"/>
    </w:rPr>
  </w:style>
  <w:style w:type="character" w:customStyle="1" w:styleId="OGLSmallHeadingUnderlineChar">
    <w:name w:val="OGL Small Heading Underline Char"/>
    <w:link w:val="OGLSmallHeadingUnderline"/>
    <w:rsid w:val="00823CA1"/>
    <w:rPr>
      <w:rFonts w:ascii="Times New Roman" w:eastAsia="Times New Roman" w:hAnsi="Times New Roman" w:cs="Times New Roman"/>
      <w:b/>
      <w:bCs/>
      <w:szCs w:val="26"/>
      <w:u w:val="single"/>
    </w:rPr>
  </w:style>
  <w:style w:type="paragraph" w:customStyle="1" w:styleId="OGLUnbulletedList">
    <w:name w:val="OGL Unbulleted List"/>
    <w:basedOn w:val="OGLParagraph"/>
    <w:link w:val="OGLUnbulletedListChar"/>
    <w:rsid w:val="00823CA1"/>
    <w:pPr>
      <w:spacing w:before="120" w:after="0"/>
    </w:pPr>
  </w:style>
  <w:style w:type="character" w:customStyle="1" w:styleId="OGLUnbulletedListChar">
    <w:name w:val="OGL Unbulleted List Char"/>
    <w:basedOn w:val="OGLParagraphChar1"/>
    <w:link w:val="OGLUnbulletedList"/>
    <w:rsid w:val="00823CA1"/>
    <w:rPr>
      <w:rFonts w:ascii="Times New Roman" w:eastAsia="Times New Roman" w:hAnsi="Times New Roman" w:cs="Times New Roman"/>
      <w:szCs w:val="20"/>
    </w:rPr>
  </w:style>
  <w:style w:type="paragraph" w:customStyle="1" w:styleId="FBNPFigure">
    <w:name w:val="FBNP Figure"/>
    <w:basedOn w:val="Normal"/>
    <w:link w:val="FBNPFigureChar"/>
    <w:qFormat/>
    <w:rsid w:val="00823CA1"/>
    <w:pPr>
      <w:jc w:val="center"/>
    </w:pPr>
    <w:rPr>
      <w:rFonts w:ascii="Arial" w:hAnsi="Arial" w:cs="Arial"/>
      <w:sz w:val="16"/>
      <w:szCs w:val="16"/>
    </w:rPr>
  </w:style>
  <w:style w:type="character" w:customStyle="1" w:styleId="FBNPFigureChar">
    <w:name w:val="FBNP Figure Char"/>
    <w:link w:val="FBNPFigure"/>
    <w:rsid w:val="00823CA1"/>
    <w:rPr>
      <w:rFonts w:ascii="Arial" w:eastAsia="Times New Roman" w:hAnsi="Arial" w:cs="Arial"/>
      <w:sz w:val="16"/>
      <w:szCs w:val="16"/>
    </w:rPr>
  </w:style>
  <w:style w:type="paragraph" w:styleId="Title">
    <w:name w:val="Title"/>
    <w:basedOn w:val="Normal"/>
    <w:next w:val="Normal"/>
    <w:link w:val="TitleChar"/>
    <w:uiPriority w:val="10"/>
    <w:qFormat/>
    <w:rsid w:val="00E06D2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06D2D"/>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E06D2D"/>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E06D2D"/>
    <w:pPr>
      <w:spacing w:line="276" w:lineRule="auto"/>
      <w:outlineLvl w:val="9"/>
    </w:pPr>
    <w:rPr>
      <w:color w:val="365F91" w:themeColor="accent1" w:themeShade="BF"/>
      <w:sz w:val="28"/>
      <w:szCs w:val="28"/>
      <w:lang w:eastAsia="en-US"/>
    </w:rPr>
  </w:style>
  <w:style w:type="paragraph" w:styleId="BalloonText">
    <w:name w:val="Balloon Text"/>
    <w:basedOn w:val="Normal"/>
    <w:link w:val="BalloonTextChar"/>
    <w:uiPriority w:val="99"/>
    <w:semiHidden/>
    <w:unhideWhenUsed/>
    <w:rsid w:val="00E06D2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06D2D"/>
    <w:rPr>
      <w:rFonts w:ascii="Lucida Grande" w:eastAsia="Times New Roman" w:hAnsi="Lucida Grande" w:cs="Lucida Grande"/>
      <w:sz w:val="18"/>
      <w:szCs w:val="18"/>
    </w:rPr>
  </w:style>
  <w:style w:type="paragraph" w:styleId="TOC1">
    <w:name w:val="toc 1"/>
    <w:basedOn w:val="Normal"/>
    <w:next w:val="Normal"/>
    <w:autoRedefine/>
    <w:uiPriority w:val="39"/>
    <w:unhideWhenUsed/>
    <w:rsid w:val="00E06D2D"/>
    <w:pPr>
      <w:spacing w:before="120"/>
    </w:pPr>
    <w:rPr>
      <w:rFonts w:asciiTheme="minorHAnsi" w:hAnsiTheme="minorHAnsi"/>
      <w:b/>
    </w:rPr>
  </w:style>
  <w:style w:type="paragraph" w:styleId="TOC2">
    <w:name w:val="toc 2"/>
    <w:basedOn w:val="Normal"/>
    <w:next w:val="Normal"/>
    <w:autoRedefine/>
    <w:uiPriority w:val="39"/>
    <w:unhideWhenUsed/>
    <w:rsid w:val="00E06D2D"/>
    <w:pPr>
      <w:ind w:left="240"/>
    </w:pPr>
    <w:rPr>
      <w:rFonts w:asciiTheme="minorHAnsi" w:hAnsiTheme="minorHAnsi"/>
      <w:b/>
      <w:sz w:val="22"/>
      <w:szCs w:val="22"/>
    </w:rPr>
  </w:style>
  <w:style w:type="paragraph" w:styleId="TOC3">
    <w:name w:val="toc 3"/>
    <w:basedOn w:val="Normal"/>
    <w:next w:val="Normal"/>
    <w:autoRedefine/>
    <w:uiPriority w:val="39"/>
    <w:semiHidden/>
    <w:unhideWhenUsed/>
    <w:rsid w:val="00E06D2D"/>
    <w:pPr>
      <w:ind w:left="480"/>
    </w:pPr>
    <w:rPr>
      <w:rFonts w:asciiTheme="minorHAnsi" w:hAnsiTheme="minorHAnsi"/>
      <w:sz w:val="22"/>
      <w:szCs w:val="22"/>
    </w:rPr>
  </w:style>
  <w:style w:type="paragraph" w:styleId="TOC4">
    <w:name w:val="toc 4"/>
    <w:basedOn w:val="Normal"/>
    <w:next w:val="Normal"/>
    <w:autoRedefine/>
    <w:uiPriority w:val="39"/>
    <w:semiHidden/>
    <w:unhideWhenUsed/>
    <w:rsid w:val="00E06D2D"/>
    <w:pPr>
      <w:ind w:left="720"/>
    </w:pPr>
    <w:rPr>
      <w:rFonts w:asciiTheme="minorHAnsi" w:hAnsiTheme="minorHAnsi"/>
      <w:sz w:val="20"/>
      <w:szCs w:val="20"/>
    </w:rPr>
  </w:style>
  <w:style w:type="paragraph" w:styleId="TOC5">
    <w:name w:val="toc 5"/>
    <w:basedOn w:val="Normal"/>
    <w:next w:val="Normal"/>
    <w:autoRedefine/>
    <w:uiPriority w:val="39"/>
    <w:semiHidden/>
    <w:unhideWhenUsed/>
    <w:rsid w:val="00E06D2D"/>
    <w:pPr>
      <w:ind w:left="960"/>
    </w:pPr>
    <w:rPr>
      <w:rFonts w:asciiTheme="minorHAnsi" w:hAnsiTheme="minorHAnsi"/>
      <w:sz w:val="20"/>
      <w:szCs w:val="20"/>
    </w:rPr>
  </w:style>
  <w:style w:type="paragraph" w:styleId="TOC6">
    <w:name w:val="toc 6"/>
    <w:basedOn w:val="Normal"/>
    <w:next w:val="Normal"/>
    <w:autoRedefine/>
    <w:uiPriority w:val="39"/>
    <w:semiHidden/>
    <w:unhideWhenUsed/>
    <w:rsid w:val="00E06D2D"/>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E06D2D"/>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E06D2D"/>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E06D2D"/>
    <w:pPr>
      <w:ind w:left="1920"/>
    </w:pPr>
    <w:rPr>
      <w:rFonts w:asciiTheme="minorHAnsi" w:hAnsiTheme="minorHAnsi"/>
      <w:sz w:val="20"/>
      <w:szCs w:val="20"/>
    </w:rPr>
  </w:style>
  <w:style w:type="table" w:styleId="TableGrid">
    <w:name w:val="Table Grid"/>
    <w:basedOn w:val="TableNormal"/>
    <w:uiPriority w:val="59"/>
    <w:rsid w:val="00834D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2">
    <w:name w:val="Light List Accent 2"/>
    <w:basedOn w:val="TableNormal"/>
    <w:uiPriority w:val="61"/>
    <w:rsid w:val="00834D56"/>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Heading4Char">
    <w:name w:val="Heading 4 Char"/>
    <w:basedOn w:val="DefaultParagraphFont"/>
    <w:link w:val="Heading4"/>
    <w:uiPriority w:val="9"/>
    <w:rsid w:val="004F1057"/>
    <w:rPr>
      <w:rFonts w:asciiTheme="majorHAnsi" w:eastAsiaTheme="majorEastAsia" w:hAnsiTheme="majorHAnsi" w:cstheme="majorBidi"/>
      <w:b/>
      <w:bCs/>
      <w:i/>
      <w:iCs/>
      <w:color w:val="4F81BD" w:themeColor="accent1"/>
    </w:rPr>
  </w:style>
  <w:style w:type="character" w:styleId="CommentReference">
    <w:name w:val="annotation reference"/>
    <w:basedOn w:val="DefaultParagraphFont"/>
    <w:uiPriority w:val="99"/>
    <w:semiHidden/>
    <w:unhideWhenUsed/>
    <w:rsid w:val="00995EA9"/>
    <w:rPr>
      <w:sz w:val="18"/>
      <w:szCs w:val="18"/>
    </w:rPr>
  </w:style>
  <w:style w:type="paragraph" w:styleId="CommentText">
    <w:name w:val="annotation text"/>
    <w:basedOn w:val="Normal"/>
    <w:link w:val="CommentTextChar"/>
    <w:uiPriority w:val="99"/>
    <w:semiHidden/>
    <w:unhideWhenUsed/>
    <w:rsid w:val="00995EA9"/>
  </w:style>
  <w:style w:type="character" w:customStyle="1" w:styleId="CommentTextChar">
    <w:name w:val="Comment Text Char"/>
    <w:basedOn w:val="DefaultParagraphFont"/>
    <w:link w:val="CommentText"/>
    <w:uiPriority w:val="99"/>
    <w:semiHidden/>
    <w:rsid w:val="00995EA9"/>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995EA9"/>
    <w:rPr>
      <w:b/>
      <w:bCs/>
      <w:sz w:val="20"/>
      <w:szCs w:val="20"/>
    </w:rPr>
  </w:style>
  <w:style w:type="character" w:customStyle="1" w:styleId="CommentSubjectChar">
    <w:name w:val="Comment Subject Char"/>
    <w:basedOn w:val="CommentTextChar"/>
    <w:link w:val="CommentSubject"/>
    <w:uiPriority w:val="99"/>
    <w:semiHidden/>
    <w:rsid w:val="00995EA9"/>
    <w:rPr>
      <w:rFonts w:ascii="Times New Roman" w:eastAsia="Times New Roman" w:hAnsi="Times New Roman" w:cs="Times New Roman"/>
      <w:b/>
      <w:bCs/>
      <w:sz w:val="20"/>
      <w:szCs w:val="20"/>
    </w:rPr>
  </w:style>
  <w:style w:type="paragraph" w:styleId="ListBullet4">
    <w:name w:val="List Bullet 4"/>
    <w:basedOn w:val="ListParagraph"/>
    <w:uiPriority w:val="36"/>
    <w:unhideWhenUsed/>
    <w:rsid w:val="005D32C8"/>
    <w:pPr>
      <w:numPr>
        <w:numId w:val="9"/>
      </w:numPr>
      <w:tabs>
        <w:tab w:val="num" w:pos="1440"/>
      </w:tabs>
      <w:spacing w:after="120" w:line="274" w:lineRule="auto"/>
      <w:ind w:left="1440"/>
    </w:pPr>
    <w:rPr>
      <w:rFonts w:ascii="Calibri" w:hAnsi="Calibri"/>
      <w:sz w:val="22"/>
      <w:szCs w:val="21"/>
      <w:lang w:eastAsia="en-US" w:bidi="en-US"/>
    </w:rPr>
  </w:style>
  <w:style w:type="paragraph" w:styleId="ListParagraph">
    <w:name w:val="List Paragraph"/>
    <w:basedOn w:val="Normal"/>
    <w:uiPriority w:val="34"/>
    <w:qFormat/>
    <w:rsid w:val="005D32C8"/>
    <w:pPr>
      <w:ind w:left="720"/>
      <w:contextualSpacing/>
    </w:pPr>
  </w:style>
  <w:style w:type="paragraph" w:styleId="NormalWeb">
    <w:name w:val="Normal (Web)"/>
    <w:basedOn w:val="Normal"/>
    <w:uiPriority w:val="99"/>
    <w:semiHidden/>
    <w:unhideWhenUsed/>
    <w:rsid w:val="000A6898"/>
    <w:pPr>
      <w:spacing w:before="100" w:beforeAutospacing="1" w:after="100" w:afterAutospacing="1"/>
    </w:pPr>
    <w:rPr>
      <w:rFonts w:ascii="Times" w:eastAsiaTheme="minorEastAsia" w:hAnsi="Times"/>
      <w:sz w:val="20"/>
      <w:szCs w:val="20"/>
      <w:lang w:eastAsia="en-US"/>
    </w:rPr>
  </w:style>
  <w:style w:type="paragraph" w:customStyle="1" w:styleId="AEPBullet">
    <w:name w:val="AEP Bullet"/>
    <w:basedOn w:val="AEPParagraph"/>
    <w:link w:val="AEPBulletChar"/>
    <w:qFormat/>
    <w:rsid w:val="00CC1D83"/>
    <w:pPr>
      <w:numPr>
        <w:numId w:val="23"/>
      </w:numPr>
    </w:pPr>
    <w:rPr>
      <w:rFonts w:cs="Times New Roman"/>
      <w:noProof w:val="0"/>
      <w:sz w:val="22"/>
      <w:szCs w:val="20"/>
      <w:lang/>
    </w:rPr>
  </w:style>
  <w:style w:type="character" w:customStyle="1" w:styleId="AEPBulletChar">
    <w:name w:val="AEP Bullet Char"/>
    <w:link w:val="AEPBullet"/>
    <w:locked/>
    <w:rsid w:val="00CC1D83"/>
    <w:rPr>
      <w:rFonts w:ascii="Arial" w:eastAsia="Times New Roman" w:hAnsi="Arial" w:cs="Times New Roman"/>
      <w:sz w:val="22"/>
      <w:szCs w:val="20"/>
      <w:lang/>
    </w:rPr>
  </w:style>
  <w:style w:type="paragraph" w:styleId="FootnoteText">
    <w:name w:val="footnote text"/>
    <w:basedOn w:val="Normal"/>
    <w:link w:val="FootnoteTextChar"/>
    <w:uiPriority w:val="99"/>
    <w:unhideWhenUsed/>
    <w:rsid w:val="00B13E0B"/>
    <w:rPr>
      <w:rFonts w:ascii="Calibri" w:hAnsi="Calibri"/>
      <w:sz w:val="20"/>
      <w:szCs w:val="20"/>
      <w:lang w:eastAsia="en-US"/>
    </w:rPr>
  </w:style>
  <w:style w:type="character" w:customStyle="1" w:styleId="FootnoteTextChar">
    <w:name w:val="Footnote Text Char"/>
    <w:basedOn w:val="DefaultParagraphFont"/>
    <w:link w:val="FootnoteText"/>
    <w:uiPriority w:val="99"/>
    <w:rsid w:val="00B13E0B"/>
    <w:rPr>
      <w:rFonts w:ascii="Calibri" w:eastAsia="Times New Roman" w:hAnsi="Calibri" w:cs="Times New Roman"/>
      <w:sz w:val="20"/>
      <w:szCs w:val="20"/>
      <w:lang w:eastAsia="en-US"/>
    </w:rPr>
  </w:style>
  <w:style w:type="character" w:styleId="FootnoteReference">
    <w:name w:val="footnote reference"/>
    <w:uiPriority w:val="99"/>
    <w:unhideWhenUsed/>
    <w:rsid w:val="00B13E0B"/>
    <w:rPr>
      <w:rFonts w:cs="Times New Roman"/>
      <w:vertAlign w:val="superscript"/>
    </w:rPr>
  </w:style>
  <w:style w:type="paragraph" w:styleId="Revision">
    <w:name w:val="Revision"/>
    <w:hidden/>
    <w:uiPriority w:val="99"/>
    <w:semiHidden/>
    <w:rsid w:val="00A04E3C"/>
    <w:rPr>
      <w:rFonts w:ascii="Times New Roman" w:eastAsia="Times New Roman" w:hAnsi="Times New Roman" w:cs="Times New Roman"/>
    </w:rPr>
  </w:style>
  <w:style w:type="paragraph" w:styleId="Header">
    <w:name w:val="header"/>
    <w:basedOn w:val="Normal"/>
    <w:link w:val="HeaderChar"/>
    <w:uiPriority w:val="99"/>
    <w:unhideWhenUsed/>
    <w:rsid w:val="00BD0726"/>
    <w:pPr>
      <w:tabs>
        <w:tab w:val="center" w:pos="4320"/>
        <w:tab w:val="right" w:pos="8640"/>
      </w:tabs>
    </w:pPr>
  </w:style>
  <w:style w:type="character" w:customStyle="1" w:styleId="HeaderChar">
    <w:name w:val="Header Char"/>
    <w:basedOn w:val="DefaultParagraphFont"/>
    <w:link w:val="Header"/>
    <w:uiPriority w:val="99"/>
    <w:rsid w:val="00BD0726"/>
    <w:rPr>
      <w:rFonts w:ascii="Times New Roman" w:eastAsia="Times New Roman" w:hAnsi="Times New Roman" w:cs="Times New Roman"/>
    </w:rPr>
  </w:style>
  <w:style w:type="paragraph" w:styleId="Footer">
    <w:name w:val="footer"/>
    <w:basedOn w:val="Normal"/>
    <w:link w:val="FooterChar"/>
    <w:uiPriority w:val="99"/>
    <w:unhideWhenUsed/>
    <w:rsid w:val="00BD0726"/>
    <w:pPr>
      <w:tabs>
        <w:tab w:val="center" w:pos="4320"/>
        <w:tab w:val="right" w:pos="8640"/>
      </w:tabs>
    </w:pPr>
  </w:style>
  <w:style w:type="character" w:customStyle="1" w:styleId="FooterChar">
    <w:name w:val="Footer Char"/>
    <w:basedOn w:val="DefaultParagraphFont"/>
    <w:link w:val="Footer"/>
    <w:uiPriority w:val="99"/>
    <w:rsid w:val="00BD0726"/>
    <w:rPr>
      <w:rFonts w:ascii="Times New Roman" w:eastAsia="Times New Roman" w:hAnsi="Times New Roman" w:cs="Times New Roman"/>
    </w:rPr>
  </w:style>
  <w:style w:type="character" w:styleId="PageNumber">
    <w:name w:val="page number"/>
    <w:basedOn w:val="DefaultParagraphFont"/>
    <w:uiPriority w:val="99"/>
    <w:semiHidden/>
    <w:unhideWhenUsed/>
    <w:rsid w:val="00BD0726"/>
  </w:style>
  <w:style w:type="paragraph" w:customStyle="1" w:styleId="CharCharCharCharCharCharCharCharCharCharCharChar">
    <w:name w:val="Char Char Char Char Char Char Char Char Char Char Char Char"/>
    <w:basedOn w:val="Normal"/>
    <w:rsid w:val="00DD5CF2"/>
    <w:pPr>
      <w:spacing w:after="160" w:line="240" w:lineRule="exact"/>
    </w:pPr>
    <w:rPr>
      <w:rFonts w:ascii="Verdana" w:hAnsi="Verdana"/>
      <w:sz w:val="20"/>
      <w:szCs w:val="20"/>
      <w:lang w:eastAsia="en-US"/>
    </w:rPr>
  </w:style>
  <w:style w:type="character" w:styleId="Hyperlink">
    <w:name w:val="Hyperlink"/>
    <w:rsid w:val="00DD5CF2"/>
    <w:rPr>
      <w:color w:val="0000FF"/>
      <w:u w:val="single"/>
    </w:rPr>
  </w:style>
  <w:style w:type="paragraph" w:styleId="Bibliography">
    <w:name w:val="Bibliography"/>
    <w:basedOn w:val="Normal"/>
    <w:next w:val="Normal"/>
    <w:uiPriority w:val="37"/>
    <w:unhideWhenUsed/>
    <w:rsid w:val="00985C7D"/>
  </w:style>
  <w:style w:type="paragraph" w:styleId="DocumentMap">
    <w:name w:val="Document Map"/>
    <w:basedOn w:val="Normal"/>
    <w:link w:val="DocumentMapChar"/>
    <w:uiPriority w:val="99"/>
    <w:semiHidden/>
    <w:unhideWhenUsed/>
    <w:rsid w:val="001F6DDC"/>
    <w:rPr>
      <w:rFonts w:ascii="Lucida Grande" w:hAnsi="Lucida Grande" w:cs="Lucida Grande"/>
    </w:rPr>
  </w:style>
  <w:style w:type="character" w:customStyle="1" w:styleId="DocumentMapChar">
    <w:name w:val="Document Map Char"/>
    <w:basedOn w:val="DefaultParagraphFont"/>
    <w:link w:val="DocumentMap"/>
    <w:uiPriority w:val="99"/>
    <w:semiHidden/>
    <w:rsid w:val="001F6DDC"/>
    <w:rPr>
      <w:rFonts w:ascii="Lucida Grande" w:eastAsia="Times New Roman" w:hAnsi="Lucida Grande" w:cs="Lucida Grande"/>
    </w:rPr>
  </w:style>
  <w:style w:type="paragraph" w:customStyle="1" w:styleId="Default">
    <w:name w:val="Default"/>
    <w:rsid w:val="00E37B4F"/>
    <w:pPr>
      <w:widowControl w:val="0"/>
      <w:autoSpaceDE w:val="0"/>
      <w:autoSpaceDN w:val="0"/>
      <w:adjustRightInd w:val="0"/>
    </w:pPr>
    <w:rPr>
      <w:rFonts w:ascii="Calibri" w:hAnsi="Calibri" w:cs="Calibri"/>
      <w:color w:val="000000"/>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4" w:uiPriority="36"/>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1C46"/>
    <w:rPr>
      <w:rFonts w:ascii="Times New Roman" w:eastAsia="Times New Roman" w:hAnsi="Times New Roman" w:cs="Times New Roman"/>
    </w:rPr>
  </w:style>
  <w:style w:type="paragraph" w:styleId="Heading1">
    <w:name w:val="heading 1"/>
    <w:basedOn w:val="Normal"/>
    <w:next w:val="Normal"/>
    <w:link w:val="Heading1Char"/>
    <w:uiPriority w:val="9"/>
    <w:qFormat/>
    <w:rsid w:val="00E06D2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3">
    <w:name w:val="heading 3"/>
    <w:aliases w:val="OGL Heading 3"/>
    <w:basedOn w:val="Normal"/>
    <w:next w:val="Normal"/>
    <w:link w:val="Heading3Char"/>
    <w:qFormat/>
    <w:rsid w:val="00823CA1"/>
    <w:pPr>
      <w:keepNext/>
      <w:spacing w:before="240" w:after="60"/>
      <w:outlineLvl w:val="2"/>
    </w:pPr>
    <w:rPr>
      <w:b/>
      <w:bCs/>
      <w:szCs w:val="26"/>
    </w:rPr>
  </w:style>
  <w:style w:type="paragraph" w:styleId="Heading4">
    <w:name w:val="heading 4"/>
    <w:basedOn w:val="Normal"/>
    <w:next w:val="Normal"/>
    <w:link w:val="Heading4Char"/>
    <w:uiPriority w:val="9"/>
    <w:unhideWhenUsed/>
    <w:qFormat/>
    <w:rsid w:val="004F1057"/>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igHeading">
    <w:name w:val="A Big Heading"/>
    <w:basedOn w:val="Normal"/>
    <w:link w:val="ABigHeadingChar"/>
    <w:qFormat/>
    <w:rsid w:val="00FA54BD"/>
    <w:pPr>
      <w:pageBreakBefore/>
      <w:pBdr>
        <w:top w:val="single" w:sz="8" w:space="4" w:color="4F6228" w:shadow="1"/>
        <w:left w:val="single" w:sz="8" w:space="4" w:color="4F6228" w:shadow="1"/>
        <w:bottom w:val="single" w:sz="8" w:space="4" w:color="4F6228" w:shadow="1"/>
        <w:right w:val="single" w:sz="8" w:space="4" w:color="4F6228" w:shadow="1"/>
      </w:pBdr>
      <w:shd w:val="clear" w:color="6666FF" w:fill="4F6228"/>
      <w:tabs>
        <w:tab w:val="left" w:pos="432"/>
        <w:tab w:val="left" w:pos="864"/>
        <w:tab w:val="center" w:pos="4320"/>
        <w:tab w:val="right" w:pos="8640"/>
      </w:tabs>
      <w:jc w:val="center"/>
      <w:outlineLvl w:val="0"/>
    </w:pPr>
    <w:rPr>
      <w:rFonts w:ascii="Arial" w:hAnsi="Arial"/>
      <w:b/>
      <w:smallCaps/>
      <w:color w:val="FFFFFF"/>
      <w:sz w:val="48"/>
      <w:szCs w:val="48"/>
    </w:rPr>
  </w:style>
  <w:style w:type="character" w:customStyle="1" w:styleId="ABigHeadingChar">
    <w:name w:val="A Big Heading Char"/>
    <w:link w:val="ABigHeading"/>
    <w:rsid w:val="00FA54BD"/>
    <w:rPr>
      <w:rFonts w:ascii="Arial" w:eastAsia="Times New Roman" w:hAnsi="Arial" w:cs="Times New Roman"/>
      <w:b/>
      <w:smallCaps/>
      <w:color w:val="FFFFFF"/>
      <w:sz w:val="48"/>
      <w:szCs w:val="48"/>
      <w:shd w:val="clear" w:color="6666FF" w:fill="4F6228"/>
    </w:rPr>
  </w:style>
  <w:style w:type="paragraph" w:customStyle="1" w:styleId="ABulletedList">
    <w:name w:val="A Bulleted List"/>
    <w:basedOn w:val="Normal"/>
    <w:link w:val="ABulletedListChar"/>
    <w:qFormat/>
    <w:rsid w:val="00FA54BD"/>
    <w:pPr>
      <w:numPr>
        <w:ilvl w:val="1"/>
        <w:numId w:val="5"/>
      </w:numPr>
      <w:spacing w:before="120" w:after="120"/>
      <w:jc w:val="both"/>
    </w:pPr>
  </w:style>
  <w:style w:type="character" w:customStyle="1" w:styleId="ABulletedListChar">
    <w:name w:val="A Bulleted List Char"/>
    <w:link w:val="ABulletedList"/>
    <w:rsid w:val="00FA54BD"/>
    <w:rPr>
      <w:rFonts w:ascii="Times New Roman" w:eastAsia="Times New Roman" w:hAnsi="Times New Roman" w:cs="Times New Roman"/>
    </w:rPr>
  </w:style>
  <w:style w:type="paragraph" w:customStyle="1" w:styleId="ANumberedList">
    <w:name w:val="A Numbered List"/>
    <w:basedOn w:val="ABulletedList"/>
    <w:link w:val="ANumberedListChar"/>
    <w:rsid w:val="00FA54BD"/>
    <w:pPr>
      <w:numPr>
        <w:numId w:val="6"/>
      </w:numPr>
    </w:pPr>
  </w:style>
  <w:style w:type="character" w:customStyle="1" w:styleId="ANumberedListChar">
    <w:name w:val="A Numbered List Char"/>
    <w:link w:val="ANumberedList"/>
    <w:rsid w:val="00FA54BD"/>
    <w:rPr>
      <w:rFonts w:ascii="Times New Roman" w:eastAsia="Times New Roman" w:hAnsi="Times New Roman" w:cs="Times New Roman"/>
    </w:rPr>
  </w:style>
  <w:style w:type="paragraph" w:customStyle="1" w:styleId="ANumberedList1">
    <w:name w:val="A Numbered List 1"/>
    <w:basedOn w:val="ABulletedList"/>
    <w:link w:val="ANumberedList1Char"/>
    <w:qFormat/>
    <w:rsid w:val="00FA54BD"/>
    <w:pPr>
      <w:numPr>
        <w:numId w:val="7"/>
      </w:numPr>
    </w:pPr>
  </w:style>
  <w:style w:type="character" w:customStyle="1" w:styleId="ANumberedList1Char">
    <w:name w:val="A Numbered List 1 Char"/>
    <w:link w:val="ANumberedList1"/>
    <w:rsid w:val="00FA54BD"/>
    <w:rPr>
      <w:rFonts w:ascii="Times New Roman" w:eastAsia="Times New Roman" w:hAnsi="Times New Roman" w:cs="Times New Roman"/>
    </w:rPr>
  </w:style>
  <w:style w:type="paragraph" w:customStyle="1" w:styleId="AParagraph">
    <w:name w:val="A Paragraph"/>
    <w:basedOn w:val="Normal"/>
    <w:link w:val="AParagraphChar"/>
    <w:qFormat/>
    <w:rsid w:val="00FA54BD"/>
    <w:pPr>
      <w:spacing w:before="120" w:after="240"/>
      <w:jc w:val="both"/>
    </w:pPr>
  </w:style>
  <w:style w:type="character" w:customStyle="1" w:styleId="AParagraphChar">
    <w:name w:val="A Paragraph Char"/>
    <w:link w:val="AParagraph"/>
    <w:rsid w:val="00FA54BD"/>
    <w:rPr>
      <w:rFonts w:ascii="Times New Roman" w:eastAsia="Times New Roman" w:hAnsi="Times New Roman" w:cs="Times New Roman"/>
    </w:rPr>
  </w:style>
  <w:style w:type="paragraph" w:customStyle="1" w:styleId="ASecondHeading">
    <w:name w:val="A Second Heading"/>
    <w:basedOn w:val="Normal"/>
    <w:link w:val="ASecondHeadingChar"/>
    <w:qFormat/>
    <w:rsid w:val="00FA54BD"/>
    <w:pPr>
      <w:keepNext/>
      <w:pBdr>
        <w:top w:val="single" w:sz="8" w:space="1" w:color="A6A6A6" w:shadow="1"/>
        <w:left w:val="single" w:sz="8" w:space="4" w:color="A6A6A6" w:shadow="1"/>
        <w:bottom w:val="single" w:sz="8" w:space="1" w:color="A6A6A6" w:shadow="1"/>
        <w:right w:val="single" w:sz="8" w:space="4" w:color="A6A6A6" w:shadow="1"/>
      </w:pBdr>
      <w:shd w:val="clear" w:color="FFD627" w:fill="A6A6A6"/>
      <w:tabs>
        <w:tab w:val="right" w:pos="9360"/>
      </w:tabs>
      <w:spacing w:before="120"/>
      <w:outlineLvl w:val="0"/>
    </w:pPr>
    <w:rPr>
      <w:rFonts w:ascii="Arial" w:hAnsi="Arial"/>
      <w:b/>
      <w:i/>
    </w:rPr>
  </w:style>
  <w:style w:type="character" w:customStyle="1" w:styleId="ASecondHeadingChar">
    <w:name w:val="A Second Heading Char"/>
    <w:link w:val="ASecondHeading"/>
    <w:rsid w:val="00FA54BD"/>
    <w:rPr>
      <w:rFonts w:ascii="Arial" w:eastAsia="Times New Roman" w:hAnsi="Arial" w:cs="Times New Roman"/>
      <w:b/>
      <w:i/>
      <w:shd w:val="clear" w:color="FFD627" w:fill="A6A6A6"/>
    </w:rPr>
  </w:style>
  <w:style w:type="paragraph" w:customStyle="1" w:styleId="ATimelineHeading">
    <w:name w:val="A Timeline Heading"/>
    <w:basedOn w:val="ASecondHeading"/>
    <w:link w:val="ATimelineHeadingChar"/>
    <w:qFormat/>
    <w:rsid w:val="00FA54BD"/>
  </w:style>
  <w:style w:type="character" w:customStyle="1" w:styleId="ATimelineHeadingChar">
    <w:name w:val="A Timeline Heading Char"/>
    <w:link w:val="ATimelineHeading"/>
    <w:rsid w:val="00FA54BD"/>
    <w:rPr>
      <w:rFonts w:ascii="Arial" w:eastAsia="Times New Roman" w:hAnsi="Arial" w:cs="Times New Roman"/>
      <w:b/>
      <w:i/>
      <w:shd w:val="clear" w:color="FFD627" w:fill="A6A6A6"/>
    </w:rPr>
  </w:style>
  <w:style w:type="paragraph" w:customStyle="1" w:styleId="ATOCHEading">
    <w:name w:val="A TOC HEading"/>
    <w:basedOn w:val="ABigHeading"/>
    <w:link w:val="ATOCHEadingChar"/>
    <w:qFormat/>
    <w:rsid w:val="00FA54BD"/>
  </w:style>
  <w:style w:type="character" w:customStyle="1" w:styleId="ATOCHEadingChar">
    <w:name w:val="A TOC HEading Char"/>
    <w:link w:val="ATOCHEading"/>
    <w:rsid w:val="00FA54BD"/>
    <w:rPr>
      <w:rFonts w:ascii="Arial" w:eastAsia="Times New Roman" w:hAnsi="Arial" w:cs="Times New Roman"/>
      <w:b/>
      <w:smallCaps/>
      <w:color w:val="FFFFFF"/>
      <w:sz w:val="48"/>
      <w:szCs w:val="48"/>
      <w:shd w:val="clear" w:color="6666FF" w:fill="4F6228"/>
    </w:rPr>
  </w:style>
  <w:style w:type="paragraph" w:customStyle="1" w:styleId="AcronymList">
    <w:name w:val="Acronym List"/>
    <w:rsid w:val="007A5341"/>
    <w:pPr>
      <w:tabs>
        <w:tab w:val="left" w:pos="2160"/>
      </w:tabs>
      <w:spacing w:after="60"/>
      <w:ind w:left="2520" w:hanging="2160"/>
    </w:pPr>
    <w:rPr>
      <w:rFonts w:ascii="Times New Roman" w:eastAsia="Times New Roman" w:hAnsi="Times New Roman" w:cs="Times New Roman"/>
    </w:rPr>
  </w:style>
  <w:style w:type="paragraph" w:customStyle="1" w:styleId="Agenda">
    <w:name w:val="Agenda"/>
    <w:basedOn w:val="Normal"/>
    <w:rsid w:val="007A5341"/>
    <w:pPr>
      <w:spacing w:after="360"/>
      <w:ind w:left="5040" w:hanging="3600"/>
    </w:pPr>
    <w:rPr>
      <w:sz w:val="32"/>
      <w:szCs w:val="32"/>
    </w:rPr>
  </w:style>
  <w:style w:type="paragraph" w:customStyle="1" w:styleId="Char">
    <w:name w:val="Char"/>
    <w:basedOn w:val="Normal"/>
    <w:semiHidden/>
    <w:rsid w:val="007A5341"/>
    <w:pPr>
      <w:widowControl w:val="0"/>
      <w:spacing w:after="160" w:line="240" w:lineRule="exact"/>
    </w:pPr>
    <w:rPr>
      <w:rFonts w:ascii="Verdana" w:hAnsi="Verdana"/>
      <w:snapToGrid w:val="0"/>
      <w:sz w:val="20"/>
      <w:szCs w:val="20"/>
    </w:rPr>
  </w:style>
  <w:style w:type="paragraph" w:customStyle="1" w:styleId="AEPBullet1">
    <w:name w:val="AEP Bullet 1"/>
    <w:basedOn w:val="Normal"/>
    <w:link w:val="AEPBullet1Char"/>
    <w:qFormat/>
    <w:rsid w:val="00FA54BD"/>
    <w:pPr>
      <w:numPr>
        <w:numId w:val="8"/>
      </w:numPr>
      <w:overflowPunct w:val="0"/>
      <w:autoSpaceDE w:val="0"/>
      <w:autoSpaceDN w:val="0"/>
      <w:adjustRightInd w:val="0"/>
      <w:spacing w:before="60" w:after="120"/>
      <w:jc w:val="both"/>
      <w:textAlignment w:val="baseline"/>
    </w:pPr>
    <w:rPr>
      <w:rFonts w:ascii="Arial" w:hAnsi="Arial" w:cs="Arial"/>
      <w:noProof/>
      <w:szCs w:val="22"/>
    </w:rPr>
  </w:style>
  <w:style w:type="character" w:customStyle="1" w:styleId="AEPBullet1Char">
    <w:name w:val="AEP Bullet 1 Char"/>
    <w:link w:val="AEPBullet1"/>
    <w:rsid w:val="00FA54BD"/>
    <w:rPr>
      <w:rFonts w:ascii="Arial" w:eastAsia="Times New Roman" w:hAnsi="Arial" w:cs="Arial"/>
      <w:noProof/>
      <w:szCs w:val="22"/>
    </w:rPr>
  </w:style>
  <w:style w:type="paragraph" w:customStyle="1" w:styleId="AEPParagraph">
    <w:name w:val="AEP Paragraph"/>
    <w:basedOn w:val="Normal"/>
    <w:link w:val="AEPParagraphChar"/>
    <w:qFormat/>
    <w:rsid w:val="00FA54BD"/>
    <w:pPr>
      <w:overflowPunct w:val="0"/>
      <w:autoSpaceDE w:val="0"/>
      <w:autoSpaceDN w:val="0"/>
      <w:adjustRightInd w:val="0"/>
      <w:spacing w:before="60" w:after="120"/>
      <w:jc w:val="both"/>
      <w:textAlignment w:val="baseline"/>
    </w:pPr>
    <w:rPr>
      <w:rFonts w:ascii="Arial" w:hAnsi="Arial" w:cs="Arial"/>
      <w:noProof/>
      <w:szCs w:val="22"/>
    </w:rPr>
  </w:style>
  <w:style w:type="character" w:customStyle="1" w:styleId="AEPParagraphChar">
    <w:name w:val="AEP Paragraph Char"/>
    <w:link w:val="AEPParagraph"/>
    <w:rsid w:val="00FA54BD"/>
    <w:rPr>
      <w:rFonts w:ascii="Arial" w:eastAsia="Times New Roman" w:hAnsi="Arial" w:cs="Arial"/>
      <w:noProof/>
      <w:szCs w:val="22"/>
    </w:rPr>
  </w:style>
  <w:style w:type="paragraph" w:customStyle="1" w:styleId="AEPFigure">
    <w:name w:val="AEP Figure"/>
    <w:basedOn w:val="AEPParagraph"/>
    <w:link w:val="AEPFigureChar"/>
    <w:qFormat/>
    <w:rsid w:val="00FA54BD"/>
    <w:pPr>
      <w:jc w:val="center"/>
    </w:pPr>
    <w:rPr>
      <w:b/>
      <w:sz w:val="16"/>
    </w:rPr>
  </w:style>
  <w:style w:type="character" w:customStyle="1" w:styleId="AEPFigureChar">
    <w:name w:val="AEP Figure Char"/>
    <w:link w:val="AEPFigure"/>
    <w:rsid w:val="00FA54BD"/>
    <w:rPr>
      <w:rFonts w:ascii="Arial" w:eastAsia="Times New Roman" w:hAnsi="Arial" w:cs="Arial"/>
      <w:b/>
      <w:noProof/>
      <w:sz w:val="16"/>
      <w:szCs w:val="22"/>
    </w:rPr>
  </w:style>
  <w:style w:type="paragraph" w:customStyle="1" w:styleId="OGLUnderlineHeading">
    <w:name w:val="OGL Underline Heading"/>
    <w:basedOn w:val="BodyTextIndent"/>
    <w:link w:val="OGLUnderlineHeadingChar"/>
    <w:rsid w:val="00823CA1"/>
    <w:pPr>
      <w:pBdr>
        <w:bottom w:val="single" w:sz="4" w:space="1" w:color="auto"/>
      </w:pBdr>
      <w:spacing w:before="240" w:after="0"/>
      <w:ind w:left="0"/>
      <w:jc w:val="both"/>
    </w:pPr>
    <w:rPr>
      <w:b/>
      <w:color w:val="000000"/>
      <w:sz w:val="28"/>
      <w:szCs w:val="20"/>
    </w:rPr>
  </w:style>
  <w:style w:type="character" w:customStyle="1" w:styleId="OGLUnderlineHeadingChar">
    <w:name w:val="OGL Underline Heading Char"/>
    <w:link w:val="OGLUnderlineHeading"/>
    <w:rsid w:val="00823CA1"/>
    <w:rPr>
      <w:rFonts w:ascii="Times New Roman" w:eastAsia="Times New Roman" w:hAnsi="Times New Roman" w:cs="Times New Roman"/>
      <w:b/>
      <w:color w:val="000000"/>
      <w:sz w:val="28"/>
      <w:szCs w:val="20"/>
    </w:rPr>
  </w:style>
  <w:style w:type="paragraph" w:styleId="BodyTextIndent">
    <w:name w:val="Body Text Indent"/>
    <w:basedOn w:val="Normal"/>
    <w:link w:val="BodyTextIndentChar"/>
    <w:uiPriority w:val="99"/>
    <w:semiHidden/>
    <w:unhideWhenUsed/>
    <w:rsid w:val="00823CA1"/>
    <w:pPr>
      <w:spacing w:after="120"/>
      <w:ind w:left="360"/>
    </w:pPr>
  </w:style>
  <w:style w:type="character" w:customStyle="1" w:styleId="BodyTextIndentChar">
    <w:name w:val="Body Text Indent Char"/>
    <w:basedOn w:val="DefaultParagraphFont"/>
    <w:link w:val="BodyTextIndent"/>
    <w:uiPriority w:val="99"/>
    <w:semiHidden/>
    <w:rsid w:val="00823CA1"/>
  </w:style>
  <w:style w:type="paragraph" w:customStyle="1" w:styleId="AEPHeader3">
    <w:name w:val="AEP Header 3"/>
    <w:basedOn w:val="Normal"/>
    <w:link w:val="AEPHeader3Char"/>
    <w:qFormat/>
    <w:rsid w:val="00FA54BD"/>
    <w:pPr>
      <w:pBdr>
        <w:bottom w:val="single" w:sz="4" w:space="1" w:color="auto"/>
      </w:pBdr>
      <w:spacing w:before="240"/>
      <w:jc w:val="both"/>
    </w:pPr>
    <w:rPr>
      <w:rFonts w:ascii="Arial" w:hAnsi="Arial" w:cs="Arial"/>
      <w:b/>
      <w:color w:val="000000"/>
      <w:sz w:val="28"/>
      <w:szCs w:val="20"/>
    </w:rPr>
  </w:style>
  <w:style w:type="character" w:customStyle="1" w:styleId="AEPHeader3Char">
    <w:name w:val="AEP Header 3 Char"/>
    <w:link w:val="AEPHeader3"/>
    <w:rsid w:val="00FA54BD"/>
    <w:rPr>
      <w:rFonts w:ascii="Arial" w:eastAsia="Times New Roman" w:hAnsi="Arial" w:cs="Arial"/>
      <w:b/>
      <w:color w:val="000000"/>
      <w:sz w:val="28"/>
      <w:szCs w:val="20"/>
    </w:rPr>
  </w:style>
  <w:style w:type="paragraph" w:customStyle="1" w:styleId="AEPHeading2">
    <w:name w:val="AEP Heading 2"/>
    <w:basedOn w:val="Normal"/>
    <w:link w:val="AEPHeading2Char"/>
    <w:qFormat/>
    <w:rsid w:val="00FA54BD"/>
    <w:pPr>
      <w:keepNext/>
      <w:shd w:val="solid" w:color="A6A6A6" w:fill="E6E6E6"/>
      <w:tabs>
        <w:tab w:val="right" w:pos="9360"/>
      </w:tabs>
      <w:spacing w:before="120" w:after="120"/>
      <w:outlineLvl w:val="1"/>
    </w:pPr>
    <w:rPr>
      <w:rFonts w:ascii="Arial" w:hAnsi="Arial"/>
      <w:b/>
      <w:i/>
      <w:color w:val="000066"/>
    </w:rPr>
  </w:style>
  <w:style w:type="character" w:customStyle="1" w:styleId="AEPHeading2Char">
    <w:name w:val="AEP Heading 2 Char"/>
    <w:link w:val="AEPHeading2"/>
    <w:rsid w:val="00FA54BD"/>
    <w:rPr>
      <w:rFonts w:ascii="Arial" w:eastAsia="Times New Roman" w:hAnsi="Arial" w:cs="Times New Roman"/>
      <w:b/>
      <w:i/>
      <w:color w:val="000066"/>
      <w:shd w:val="solid" w:color="A6A6A6" w:fill="E6E6E6"/>
    </w:rPr>
  </w:style>
  <w:style w:type="paragraph" w:customStyle="1" w:styleId="OLGBigHeading">
    <w:name w:val="OLG Big Heading"/>
    <w:basedOn w:val="Normal"/>
    <w:link w:val="OLGBigHeadingChar"/>
    <w:rsid w:val="00823CA1"/>
    <w:pPr>
      <w:pageBreakBefore/>
      <w:pBdr>
        <w:top w:val="single" w:sz="8" w:space="4" w:color="9E0000" w:shadow="1"/>
        <w:left w:val="single" w:sz="8" w:space="4" w:color="9E0000" w:shadow="1"/>
        <w:bottom w:val="single" w:sz="8" w:space="4" w:color="9E0000" w:shadow="1"/>
        <w:right w:val="single" w:sz="8" w:space="4" w:color="9E0000" w:shadow="1"/>
      </w:pBdr>
      <w:shd w:val="solid" w:color="632423" w:fill="auto"/>
      <w:tabs>
        <w:tab w:val="left" w:pos="432"/>
        <w:tab w:val="left" w:pos="864"/>
        <w:tab w:val="center" w:pos="4320"/>
        <w:tab w:val="right" w:pos="8640"/>
      </w:tabs>
      <w:spacing w:after="120"/>
      <w:jc w:val="center"/>
      <w:outlineLvl w:val="0"/>
    </w:pPr>
    <w:rPr>
      <w:rFonts w:ascii="Arial" w:hAnsi="Arial"/>
      <w:b/>
      <w:smallCaps/>
      <w:color w:val="FFFFFF"/>
      <w:sz w:val="48"/>
      <w:szCs w:val="48"/>
    </w:rPr>
  </w:style>
  <w:style w:type="character" w:customStyle="1" w:styleId="OLGBigHeadingChar">
    <w:name w:val="OLG Big Heading Char"/>
    <w:link w:val="OLGBigHeading"/>
    <w:rsid w:val="00823CA1"/>
    <w:rPr>
      <w:rFonts w:ascii="Arial" w:eastAsia="Times New Roman" w:hAnsi="Arial" w:cs="Times New Roman"/>
      <w:b/>
      <w:smallCaps/>
      <w:color w:val="FFFFFF"/>
      <w:sz w:val="48"/>
      <w:szCs w:val="48"/>
      <w:shd w:val="solid" w:color="632423" w:fill="auto"/>
    </w:rPr>
  </w:style>
  <w:style w:type="paragraph" w:customStyle="1" w:styleId="FBNPHeading1">
    <w:name w:val="FBNP Heading 1"/>
    <w:basedOn w:val="OLGBigHeading"/>
    <w:link w:val="FBNPHeading1Char"/>
    <w:qFormat/>
    <w:rsid w:val="00823CA1"/>
  </w:style>
  <w:style w:type="character" w:customStyle="1" w:styleId="FBNPHeading1Char">
    <w:name w:val="FBNP Heading 1 Char"/>
    <w:basedOn w:val="OLGBigHeadingChar"/>
    <w:link w:val="FBNPHeading1"/>
    <w:rsid w:val="00823CA1"/>
    <w:rPr>
      <w:rFonts w:ascii="Arial" w:eastAsia="Times New Roman" w:hAnsi="Arial" w:cs="Times New Roman"/>
      <w:b/>
      <w:smallCaps/>
      <w:color w:val="FFFFFF"/>
      <w:sz w:val="48"/>
      <w:szCs w:val="48"/>
      <w:shd w:val="solid" w:color="632423" w:fill="auto"/>
    </w:rPr>
  </w:style>
  <w:style w:type="paragraph" w:customStyle="1" w:styleId="OLGSubHeading">
    <w:name w:val="OLG Sub Heading"/>
    <w:basedOn w:val="Normal"/>
    <w:link w:val="OLGSubHeadingChar"/>
    <w:rsid w:val="00823CA1"/>
    <w:pPr>
      <w:keepNext/>
      <w:pBdr>
        <w:top w:val="single" w:sz="8" w:space="1" w:color="FFD627" w:shadow="1"/>
        <w:left w:val="single" w:sz="8" w:space="4" w:color="FFD627" w:shadow="1"/>
        <w:bottom w:val="single" w:sz="8" w:space="1" w:color="FFD627" w:shadow="1"/>
        <w:right w:val="single" w:sz="8" w:space="4" w:color="FFD627" w:shadow="1"/>
      </w:pBdr>
      <w:shd w:val="solid" w:color="FFD627" w:fill="E6E6E6"/>
      <w:tabs>
        <w:tab w:val="right" w:pos="9360"/>
      </w:tabs>
      <w:spacing w:before="60" w:after="120"/>
      <w:outlineLvl w:val="1"/>
    </w:pPr>
    <w:rPr>
      <w:rFonts w:ascii="Arial" w:hAnsi="Arial"/>
      <w:b/>
      <w:i/>
      <w:sz w:val="28"/>
    </w:rPr>
  </w:style>
  <w:style w:type="character" w:customStyle="1" w:styleId="OLGSubHeadingChar">
    <w:name w:val="OLG Sub Heading Char"/>
    <w:link w:val="OLGSubHeading"/>
    <w:rsid w:val="00823CA1"/>
    <w:rPr>
      <w:rFonts w:ascii="Arial" w:eastAsia="Times New Roman" w:hAnsi="Arial" w:cs="Times New Roman"/>
      <w:b/>
      <w:i/>
      <w:sz w:val="28"/>
      <w:shd w:val="solid" w:color="FFD627" w:fill="E6E6E6"/>
    </w:rPr>
  </w:style>
  <w:style w:type="paragraph" w:customStyle="1" w:styleId="FBNPHeading2">
    <w:name w:val="FBNP Heading 2"/>
    <w:basedOn w:val="OLGSubHeading"/>
    <w:link w:val="FBNPHeading2Char"/>
    <w:qFormat/>
    <w:rsid w:val="00823CA1"/>
  </w:style>
  <w:style w:type="character" w:customStyle="1" w:styleId="FBNPHeading2Char">
    <w:name w:val="FBNP Heading 2 Char"/>
    <w:basedOn w:val="OLGSubHeadingChar"/>
    <w:link w:val="FBNPHeading2"/>
    <w:rsid w:val="00823CA1"/>
    <w:rPr>
      <w:rFonts w:ascii="Arial" w:eastAsia="Times New Roman" w:hAnsi="Arial" w:cs="Times New Roman"/>
      <w:b/>
      <w:i/>
      <w:sz w:val="28"/>
      <w:shd w:val="solid" w:color="FFD627" w:fill="E6E6E6"/>
    </w:rPr>
  </w:style>
  <w:style w:type="paragraph" w:customStyle="1" w:styleId="FBNPHeading3">
    <w:name w:val="FBNP Heading 3"/>
    <w:basedOn w:val="OGLUnderlineHeading"/>
    <w:link w:val="FBNPHeading3Char"/>
    <w:qFormat/>
    <w:rsid w:val="00823CA1"/>
    <w:rPr>
      <w:rFonts w:ascii="Arial" w:hAnsi="Arial" w:cs="Arial"/>
      <w:sz w:val="18"/>
      <w:szCs w:val="18"/>
    </w:rPr>
  </w:style>
  <w:style w:type="character" w:customStyle="1" w:styleId="FBNPHeading3Char">
    <w:name w:val="FBNP Heading 3 Char"/>
    <w:link w:val="FBNPHeading3"/>
    <w:rsid w:val="00823CA1"/>
    <w:rPr>
      <w:rFonts w:ascii="Arial" w:eastAsia="Times New Roman" w:hAnsi="Arial" w:cs="Arial"/>
      <w:b/>
      <w:color w:val="000000"/>
      <w:sz w:val="18"/>
      <w:szCs w:val="18"/>
    </w:rPr>
  </w:style>
  <w:style w:type="paragraph" w:customStyle="1" w:styleId="OLGBulletetListLevel1">
    <w:name w:val="OLG Bulletet List Level 1"/>
    <w:basedOn w:val="Normal"/>
    <w:link w:val="OLGBulletetListLevel1Char"/>
    <w:rsid w:val="00823CA1"/>
    <w:pPr>
      <w:numPr>
        <w:numId w:val="2"/>
      </w:numPr>
      <w:spacing w:before="120" w:after="120"/>
      <w:jc w:val="both"/>
    </w:pPr>
  </w:style>
  <w:style w:type="character" w:customStyle="1" w:styleId="OLGBulletetListLevel1Char">
    <w:name w:val="OLG Bulletet List Level 1 Char"/>
    <w:link w:val="OLGBulletetListLevel1"/>
    <w:rsid w:val="00823CA1"/>
    <w:rPr>
      <w:rFonts w:ascii="Times New Roman" w:eastAsia="Times New Roman" w:hAnsi="Times New Roman" w:cs="Times New Roman"/>
    </w:rPr>
  </w:style>
  <w:style w:type="paragraph" w:customStyle="1" w:styleId="OGLNumberList">
    <w:name w:val="OGL Number List"/>
    <w:basedOn w:val="OLGBulletetListLevel1"/>
    <w:link w:val="OGLNumberListChar"/>
    <w:rsid w:val="00823CA1"/>
    <w:pPr>
      <w:numPr>
        <w:numId w:val="0"/>
      </w:numPr>
    </w:pPr>
  </w:style>
  <w:style w:type="character" w:customStyle="1" w:styleId="OGLNumberListChar">
    <w:name w:val="OGL Number List Char"/>
    <w:basedOn w:val="OLGBulletetListLevel1Char"/>
    <w:link w:val="OGLNumberList"/>
    <w:rsid w:val="00823CA1"/>
    <w:rPr>
      <w:rFonts w:ascii="Times New Roman" w:eastAsia="Times New Roman" w:hAnsi="Times New Roman" w:cs="Times New Roman"/>
    </w:rPr>
  </w:style>
  <w:style w:type="paragraph" w:customStyle="1" w:styleId="FBNPletteredlist">
    <w:name w:val="FBNP lettered list"/>
    <w:basedOn w:val="OGLNumberList"/>
    <w:link w:val="FBNPletteredlistChar"/>
    <w:qFormat/>
    <w:rsid w:val="00823CA1"/>
    <w:pPr>
      <w:numPr>
        <w:ilvl w:val="1"/>
        <w:numId w:val="4"/>
      </w:numPr>
    </w:pPr>
  </w:style>
  <w:style w:type="character" w:customStyle="1" w:styleId="FBNPletteredlistChar">
    <w:name w:val="FBNP lettered list Char"/>
    <w:basedOn w:val="OGLNumberListChar"/>
    <w:link w:val="FBNPletteredlist"/>
    <w:rsid w:val="00823CA1"/>
    <w:rPr>
      <w:rFonts w:ascii="Times New Roman" w:eastAsia="Times New Roman" w:hAnsi="Times New Roman" w:cs="Times New Roman"/>
    </w:rPr>
  </w:style>
  <w:style w:type="paragraph" w:customStyle="1" w:styleId="FBNPNumberedList">
    <w:name w:val="FBNP Numbered List"/>
    <w:basedOn w:val="OGLNumberList"/>
    <w:link w:val="FBNPNumberedListChar"/>
    <w:qFormat/>
    <w:rsid w:val="00823CA1"/>
    <w:pPr>
      <w:numPr>
        <w:numId w:val="4"/>
      </w:numPr>
    </w:pPr>
  </w:style>
  <w:style w:type="character" w:customStyle="1" w:styleId="FBNPNumberedListChar">
    <w:name w:val="FBNP Numbered List Char"/>
    <w:basedOn w:val="OGLNumberListChar"/>
    <w:link w:val="FBNPNumberedList"/>
    <w:rsid w:val="00823CA1"/>
    <w:rPr>
      <w:rFonts w:ascii="Times New Roman" w:eastAsia="Times New Roman" w:hAnsi="Times New Roman" w:cs="Times New Roman"/>
    </w:rPr>
  </w:style>
  <w:style w:type="paragraph" w:customStyle="1" w:styleId="OGLParagraph">
    <w:name w:val="OGL Paragraph"/>
    <w:basedOn w:val="Normal"/>
    <w:link w:val="OGLParagraphChar1"/>
    <w:rsid w:val="00823CA1"/>
    <w:pPr>
      <w:spacing w:before="240" w:after="240"/>
      <w:jc w:val="both"/>
    </w:pPr>
    <w:rPr>
      <w:szCs w:val="20"/>
    </w:rPr>
  </w:style>
  <w:style w:type="character" w:customStyle="1" w:styleId="OGLParagraphChar1">
    <w:name w:val="OGL Paragraph Char1"/>
    <w:basedOn w:val="DefaultParagraphFont"/>
    <w:link w:val="OGLParagraph"/>
    <w:rsid w:val="00823CA1"/>
    <w:rPr>
      <w:rFonts w:ascii="Times New Roman" w:eastAsia="Times New Roman" w:hAnsi="Times New Roman" w:cs="Times New Roman"/>
      <w:szCs w:val="20"/>
    </w:rPr>
  </w:style>
  <w:style w:type="paragraph" w:customStyle="1" w:styleId="FBNPParagraph">
    <w:name w:val="FBNP Paragraph"/>
    <w:basedOn w:val="OGLParagraph"/>
    <w:link w:val="FBNPParagraphChar"/>
    <w:qFormat/>
    <w:rsid w:val="00823CA1"/>
  </w:style>
  <w:style w:type="character" w:customStyle="1" w:styleId="FBNPParagraphChar">
    <w:name w:val="FBNP Paragraph Char"/>
    <w:basedOn w:val="OGLParagraphChar1"/>
    <w:link w:val="FBNPParagraph"/>
    <w:rsid w:val="00823CA1"/>
    <w:rPr>
      <w:rFonts w:ascii="Times New Roman" w:eastAsia="Times New Roman" w:hAnsi="Times New Roman" w:cs="Times New Roman"/>
      <w:szCs w:val="20"/>
    </w:rPr>
  </w:style>
  <w:style w:type="character" w:customStyle="1" w:styleId="Heading3Char">
    <w:name w:val="Heading 3 Char"/>
    <w:aliases w:val="OGL Heading 3 Char"/>
    <w:link w:val="Heading3"/>
    <w:rsid w:val="00823CA1"/>
    <w:rPr>
      <w:rFonts w:ascii="Times New Roman" w:eastAsia="Times New Roman" w:hAnsi="Times New Roman" w:cs="Times New Roman"/>
      <w:b/>
      <w:bCs/>
      <w:szCs w:val="26"/>
    </w:rPr>
  </w:style>
  <w:style w:type="paragraph" w:customStyle="1" w:styleId="OGLActionChecklist">
    <w:name w:val="OGL Action Checklist"/>
    <w:basedOn w:val="Normal"/>
    <w:link w:val="OGLActionChecklistChar"/>
    <w:rsid w:val="00823CA1"/>
    <w:pPr>
      <w:numPr>
        <w:numId w:val="1"/>
      </w:numPr>
      <w:spacing w:before="120" w:after="120"/>
    </w:pPr>
    <w:rPr>
      <w:rFonts w:ascii="Arial" w:hAnsi="Arial" w:cs="Arial"/>
      <w:sz w:val="32"/>
      <w:szCs w:val="32"/>
    </w:rPr>
  </w:style>
  <w:style w:type="character" w:customStyle="1" w:styleId="OGLActionChecklistChar">
    <w:name w:val="OGL Action Checklist Char"/>
    <w:link w:val="OGLActionChecklist"/>
    <w:rsid w:val="00823CA1"/>
    <w:rPr>
      <w:rFonts w:ascii="Arial" w:eastAsia="Times New Roman" w:hAnsi="Arial" w:cs="Arial"/>
      <w:sz w:val="32"/>
      <w:szCs w:val="32"/>
    </w:rPr>
  </w:style>
  <w:style w:type="paragraph" w:customStyle="1" w:styleId="OGLBigHeadAttachments">
    <w:name w:val="OGL Big Head Attachments"/>
    <w:basedOn w:val="OLGBigHeading"/>
    <w:link w:val="OGLBigHeadAttachmentsChar"/>
    <w:rsid w:val="00823CA1"/>
  </w:style>
  <w:style w:type="character" w:customStyle="1" w:styleId="OGLBigHeadAttachmentsChar">
    <w:name w:val="OGL Big Head Attachments Char"/>
    <w:basedOn w:val="OLGBigHeadingChar"/>
    <w:link w:val="OGLBigHeadAttachments"/>
    <w:rsid w:val="00823CA1"/>
    <w:rPr>
      <w:rFonts w:ascii="Arial" w:eastAsia="Times New Roman" w:hAnsi="Arial" w:cs="Times New Roman"/>
      <w:b/>
      <w:smallCaps/>
      <w:color w:val="FFFFFF"/>
      <w:sz w:val="48"/>
      <w:szCs w:val="48"/>
      <w:shd w:val="solid" w:color="632423" w:fill="auto"/>
    </w:rPr>
  </w:style>
  <w:style w:type="paragraph" w:customStyle="1" w:styleId="OGLBullettedListSecondLevel">
    <w:name w:val="OGL Bulletted List Second Level"/>
    <w:basedOn w:val="Normal"/>
    <w:rsid w:val="00823CA1"/>
    <w:pPr>
      <w:spacing w:before="120" w:after="120"/>
      <w:jc w:val="both"/>
    </w:pPr>
  </w:style>
  <w:style w:type="paragraph" w:customStyle="1" w:styleId="OGLChecklist">
    <w:name w:val="OGL Checklist"/>
    <w:basedOn w:val="Normal"/>
    <w:link w:val="OGLChecklistChar"/>
    <w:rsid w:val="00823CA1"/>
    <w:pPr>
      <w:overflowPunct w:val="0"/>
      <w:autoSpaceDE w:val="0"/>
      <w:autoSpaceDN w:val="0"/>
      <w:adjustRightInd w:val="0"/>
      <w:spacing w:after="60"/>
      <w:jc w:val="both"/>
      <w:textAlignment w:val="baseline"/>
      <w:outlineLvl w:val="1"/>
    </w:pPr>
    <w:rPr>
      <w:rFonts w:cs="Arial"/>
    </w:rPr>
  </w:style>
  <w:style w:type="character" w:customStyle="1" w:styleId="OGLChecklistChar">
    <w:name w:val="OGL Checklist Char"/>
    <w:link w:val="OGLChecklist"/>
    <w:rsid w:val="00823CA1"/>
    <w:rPr>
      <w:rFonts w:ascii="Times New Roman" w:eastAsia="Times New Roman" w:hAnsi="Times New Roman" w:cs="Arial"/>
    </w:rPr>
  </w:style>
  <w:style w:type="paragraph" w:customStyle="1" w:styleId="OGLChecklistLevel2">
    <w:name w:val="OGL Checklist Level 2"/>
    <w:basedOn w:val="Normal"/>
    <w:link w:val="OGLChecklistLevel2Char"/>
    <w:rsid w:val="00823CA1"/>
    <w:pPr>
      <w:numPr>
        <w:ilvl w:val="1"/>
        <w:numId w:val="3"/>
      </w:numPr>
      <w:overflowPunct w:val="0"/>
      <w:autoSpaceDE w:val="0"/>
      <w:autoSpaceDN w:val="0"/>
      <w:adjustRightInd w:val="0"/>
      <w:spacing w:after="60"/>
      <w:jc w:val="both"/>
      <w:textAlignment w:val="baseline"/>
      <w:outlineLvl w:val="1"/>
    </w:pPr>
    <w:rPr>
      <w:rFonts w:cs="Arial"/>
      <w:sz w:val="22"/>
    </w:rPr>
  </w:style>
  <w:style w:type="character" w:customStyle="1" w:styleId="OGLChecklistLevel2Char">
    <w:name w:val="OGL Checklist Level 2 Char"/>
    <w:basedOn w:val="DefaultParagraphFont"/>
    <w:link w:val="OGLChecklistLevel2"/>
    <w:rsid w:val="00823CA1"/>
    <w:rPr>
      <w:rFonts w:ascii="Times New Roman" w:eastAsia="Times New Roman" w:hAnsi="Times New Roman" w:cs="Arial"/>
      <w:sz w:val="22"/>
    </w:rPr>
  </w:style>
  <w:style w:type="paragraph" w:customStyle="1" w:styleId="OGLHeading2">
    <w:name w:val="OGL Heading 2"/>
    <w:basedOn w:val="Normal"/>
    <w:rsid w:val="00823CA1"/>
    <w:pPr>
      <w:keepNext/>
      <w:keepLines/>
      <w:pageBreakBefore/>
      <w:pBdr>
        <w:top w:val="single" w:sz="6" w:space="4" w:color="auto" w:shadow="1"/>
        <w:left w:val="single" w:sz="6" w:space="4" w:color="auto" w:shadow="1"/>
        <w:bottom w:val="single" w:sz="6" w:space="4" w:color="auto" w:shadow="1"/>
        <w:right w:val="single" w:sz="6" w:space="4" w:color="auto" w:shadow="1"/>
      </w:pBdr>
      <w:shd w:val="pct25" w:color="auto" w:fill="FFFFFF"/>
    </w:pPr>
    <w:rPr>
      <w:rFonts w:ascii="Arial" w:hAnsi="Arial"/>
      <w:b/>
      <w:i/>
      <w:color w:val="000000"/>
      <w:sz w:val="28"/>
      <w:szCs w:val="20"/>
    </w:rPr>
  </w:style>
  <w:style w:type="paragraph" w:customStyle="1" w:styleId="OGLNumberedList">
    <w:name w:val="OGL Numbered List"/>
    <w:basedOn w:val="OLGBulletetListLevel1"/>
    <w:link w:val="OGLNumberedListChar"/>
    <w:rsid w:val="00823CA1"/>
    <w:pPr>
      <w:numPr>
        <w:numId w:val="0"/>
      </w:numPr>
    </w:pPr>
    <w:rPr>
      <w:b/>
      <w:bCs/>
    </w:rPr>
  </w:style>
  <w:style w:type="character" w:customStyle="1" w:styleId="OGLNumberedListChar">
    <w:name w:val="OGL Numbered List Char"/>
    <w:link w:val="OGLNumberedList"/>
    <w:rsid w:val="00823CA1"/>
    <w:rPr>
      <w:rFonts w:ascii="Times New Roman" w:eastAsia="Times New Roman" w:hAnsi="Times New Roman" w:cs="Times New Roman"/>
      <w:b/>
      <w:bCs/>
    </w:rPr>
  </w:style>
  <w:style w:type="character" w:customStyle="1" w:styleId="OGLParagraphChar">
    <w:name w:val="OGL Paragraph Char"/>
    <w:basedOn w:val="DefaultParagraphFont"/>
    <w:rsid w:val="00823CA1"/>
    <w:rPr>
      <w:rFonts w:cs="Times New Roman"/>
      <w:sz w:val="24"/>
    </w:rPr>
  </w:style>
  <w:style w:type="paragraph" w:customStyle="1" w:styleId="OGLSmallHeading">
    <w:name w:val="OGL Small Heading"/>
    <w:basedOn w:val="Heading3"/>
    <w:link w:val="OGLSmallHeadingChar"/>
    <w:rsid w:val="00823CA1"/>
    <w:rPr>
      <w:sz w:val="28"/>
    </w:rPr>
  </w:style>
  <w:style w:type="character" w:customStyle="1" w:styleId="OGLSmallHeadingChar">
    <w:name w:val="OGL Small Heading Char"/>
    <w:basedOn w:val="Heading3Char"/>
    <w:link w:val="OGLSmallHeading"/>
    <w:rsid w:val="00823CA1"/>
    <w:rPr>
      <w:rFonts w:ascii="Times New Roman" w:eastAsia="Times New Roman" w:hAnsi="Times New Roman" w:cs="Times New Roman"/>
      <w:b/>
      <w:bCs/>
      <w:sz w:val="28"/>
      <w:szCs w:val="26"/>
    </w:rPr>
  </w:style>
  <w:style w:type="paragraph" w:customStyle="1" w:styleId="OGLSmallHeadingUnderline">
    <w:name w:val="OGL Small Heading Underline"/>
    <w:basedOn w:val="OGLSmallHeading"/>
    <w:link w:val="OGLSmallHeadingUnderlineChar"/>
    <w:rsid w:val="00823CA1"/>
    <w:rPr>
      <w:sz w:val="24"/>
      <w:u w:val="single"/>
    </w:rPr>
  </w:style>
  <w:style w:type="character" w:customStyle="1" w:styleId="OGLSmallHeadingUnderlineChar">
    <w:name w:val="OGL Small Heading Underline Char"/>
    <w:link w:val="OGLSmallHeadingUnderline"/>
    <w:rsid w:val="00823CA1"/>
    <w:rPr>
      <w:rFonts w:ascii="Times New Roman" w:eastAsia="Times New Roman" w:hAnsi="Times New Roman" w:cs="Times New Roman"/>
      <w:b/>
      <w:bCs/>
      <w:szCs w:val="26"/>
      <w:u w:val="single"/>
    </w:rPr>
  </w:style>
  <w:style w:type="paragraph" w:customStyle="1" w:styleId="OGLUnbulletedList">
    <w:name w:val="OGL Unbulleted List"/>
    <w:basedOn w:val="OGLParagraph"/>
    <w:link w:val="OGLUnbulletedListChar"/>
    <w:rsid w:val="00823CA1"/>
    <w:pPr>
      <w:spacing w:before="120" w:after="0"/>
    </w:pPr>
  </w:style>
  <w:style w:type="character" w:customStyle="1" w:styleId="OGLUnbulletedListChar">
    <w:name w:val="OGL Unbulleted List Char"/>
    <w:basedOn w:val="OGLParagraphChar1"/>
    <w:link w:val="OGLUnbulletedList"/>
    <w:rsid w:val="00823CA1"/>
    <w:rPr>
      <w:rFonts w:ascii="Times New Roman" w:eastAsia="Times New Roman" w:hAnsi="Times New Roman" w:cs="Times New Roman"/>
      <w:szCs w:val="20"/>
    </w:rPr>
  </w:style>
  <w:style w:type="paragraph" w:customStyle="1" w:styleId="FBNPFigure">
    <w:name w:val="FBNP Figure"/>
    <w:basedOn w:val="Normal"/>
    <w:link w:val="FBNPFigureChar"/>
    <w:qFormat/>
    <w:rsid w:val="00823CA1"/>
    <w:pPr>
      <w:jc w:val="center"/>
    </w:pPr>
    <w:rPr>
      <w:rFonts w:ascii="Arial" w:hAnsi="Arial" w:cs="Arial"/>
      <w:sz w:val="16"/>
      <w:szCs w:val="16"/>
    </w:rPr>
  </w:style>
  <w:style w:type="character" w:customStyle="1" w:styleId="FBNPFigureChar">
    <w:name w:val="FBNP Figure Char"/>
    <w:link w:val="FBNPFigure"/>
    <w:rsid w:val="00823CA1"/>
    <w:rPr>
      <w:rFonts w:ascii="Arial" w:eastAsia="Times New Roman" w:hAnsi="Arial" w:cs="Arial"/>
      <w:sz w:val="16"/>
      <w:szCs w:val="16"/>
    </w:rPr>
  </w:style>
  <w:style w:type="paragraph" w:styleId="Title">
    <w:name w:val="Title"/>
    <w:basedOn w:val="Normal"/>
    <w:next w:val="Normal"/>
    <w:link w:val="TitleChar"/>
    <w:uiPriority w:val="10"/>
    <w:qFormat/>
    <w:rsid w:val="00E06D2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06D2D"/>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E06D2D"/>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E06D2D"/>
    <w:pPr>
      <w:spacing w:line="276" w:lineRule="auto"/>
      <w:outlineLvl w:val="9"/>
    </w:pPr>
    <w:rPr>
      <w:color w:val="365F91" w:themeColor="accent1" w:themeShade="BF"/>
      <w:sz w:val="28"/>
      <w:szCs w:val="28"/>
      <w:lang w:eastAsia="en-US"/>
    </w:rPr>
  </w:style>
  <w:style w:type="paragraph" w:styleId="BalloonText">
    <w:name w:val="Balloon Text"/>
    <w:basedOn w:val="Normal"/>
    <w:link w:val="BalloonTextChar"/>
    <w:uiPriority w:val="99"/>
    <w:semiHidden/>
    <w:unhideWhenUsed/>
    <w:rsid w:val="00E06D2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06D2D"/>
    <w:rPr>
      <w:rFonts w:ascii="Lucida Grande" w:eastAsia="Times New Roman" w:hAnsi="Lucida Grande" w:cs="Lucida Grande"/>
      <w:sz w:val="18"/>
      <w:szCs w:val="18"/>
    </w:rPr>
  </w:style>
  <w:style w:type="paragraph" w:styleId="TOC1">
    <w:name w:val="toc 1"/>
    <w:basedOn w:val="Normal"/>
    <w:next w:val="Normal"/>
    <w:autoRedefine/>
    <w:uiPriority w:val="39"/>
    <w:unhideWhenUsed/>
    <w:rsid w:val="00E06D2D"/>
    <w:pPr>
      <w:spacing w:before="120"/>
    </w:pPr>
    <w:rPr>
      <w:rFonts w:asciiTheme="minorHAnsi" w:hAnsiTheme="minorHAnsi"/>
      <w:b/>
    </w:rPr>
  </w:style>
  <w:style w:type="paragraph" w:styleId="TOC2">
    <w:name w:val="toc 2"/>
    <w:basedOn w:val="Normal"/>
    <w:next w:val="Normal"/>
    <w:autoRedefine/>
    <w:uiPriority w:val="39"/>
    <w:unhideWhenUsed/>
    <w:rsid w:val="00E06D2D"/>
    <w:pPr>
      <w:ind w:left="240"/>
    </w:pPr>
    <w:rPr>
      <w:rFonts w:asciiTheme="minorHAnsi" w:hAnsiTheme="minorHAnsi"/>
      <w:b/>
      <w:sz w:val="22"/>
      <w:szCs w:val="22"/>
    </w:rPr>
  </w:style>
  <w:style w:type="paragraph" w:styleId="TOC3">
    <w:name w:val="toc 3"/>
    <w:basedOn w:val="Normal"/>
    <w:next w:val="Normal"/>
    <w:autoRedefine/>
    <w:uiPriority w:val="39"/>
    <w:semiHidden/>
    <w:unhideWhenUsed/>
    <w:rsid w:val="00E06D2D"/>
    <w:pPr>
      <w:ind w:left="480"/>
    </w:pPr>
    <w:rPr>
      <w:rFonts w:asciiTheme="minorHAnsi" w:hAnsiTheme="minorHAnsi"/>
      <w:sz w:val="22"/>
      <w:szCs w:val="22"/>
    </w:rPr>
  </w:style>
  <w:style w:type="paragraph" w:styleId="TOC4">
    <w:name w:val="toc 4"/>
    <w:basedOn w:val="Normal"/>
    <w:next w:val="Normal"/>
    <w:autoRedefine/>
    <w:uiPriority w:val="39"/>
    <w:semiHidden/>
    <w:unhideWhenUsed/>
    <w:rsid w:val="00E06D2D"/>
    <w:pPr>
      <w:ind w:left="720"/>
    </w:pPr>
    <w:rPr>
      <w:rFonts w:asciiTheme="minorHAnsi" w:hAnsiTheme="minorHAnsi"/>
      <w:sz w:val="20"/>
      <w:szCs w:val="20"/>
    </w:rPr>
  </w:style>
  <w:style w:type="paragraph" w:styleId="TOC5">
    <w:name w:val="toc 5"/>
    <w:basedOn w:val="Normal"/>
    <w:next w:val="Normal"/>
    <w:autoRedefine/>
    <w:uiPriority w:val="39"/>
    <w:semiHidden/>
    <w:unhideWhenUsed/>
    <w:rsid w:val="00E06D2D"/>
    <w:pPr>
      <w:ind w:left="960"/>
    </w:pPr>
    <w:rPr>
      <w:rFonts w:asciiTheme="minorHAnsi" w:hAnsiTheme="minorHAnsi"/>
      <w:sz w:val="20"/>
      <w:szCs w:val="20"/>
    </w:rPr>
  </w:style>
  <w:style w:type="paragraph" w:styleId="TOC6">
    <w:name w:val="toc 6"/>
    <w:basedOn w:val="Normal"/>
    <w:next w:val="Normal"/>
    <w:autoRedefine/>
    <w:uiPriority w:val="39"/>
    <w:semiHidden/>
    <w:unhideWhenUsed/>
    <w:rsid w:val="00E06D2D"/>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E06D2D"/>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E06D2D"/>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E06D2D"/>
    <w:pPr>
      <w:ind w:left="1920"/>
    </w:pPr>
    <w:rPr>
      <w:rFonts w:asciiTheme="minorHAnsi" w:hAnsiTheme="minorHAnsi"/>
      <w:sz w:val="20"/>
      <w:szCs w:val="20"/>
    </w:rPr>
  </w:style>
  <w:style w:type="table" w:styleId="TableGrid">
    <w:name w:val="Table Grid"/>
    <w:basedOn w:val="TableNormal"/>
    <w:uiPriority w:val="59"/>
    <w:rsid w:val="00834D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2">
    <w:name w:val="Light List Accent 2"/>
    <w:basedOn w:val="TableNormal"/>
    <w:uiPriority w:val="61"/>
    <w:rsid w:val="00834D56"/>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Heading4Char">
    <w:name w:val="Heading 4 Char"/>
    <w:basedOn w:val="DefaultParagraphFont"/>
    <w:link w:val="Heading4"/>
    <w:uiPriority w:val="9"/>
    <w:rsid w:val="004F1057"/>
    <w:rPr>
      <w:rFonts w:asciiTheme="majorHAnsi" w:eastAsiaTheme="majorEastAsia" w:hAnsiTheme="majorHAnsi" w:cstheme="majorBidi"/>
      <w:b/>
      <w:bCs/>
      <w:i/>
      <w:iCs/>
      <w:color w:val="4F81BD" w:themeColor="accent1"/>
    </w:rPr>
  </w:style>
  <w:style w:type="character" w:styleId="CommentReference">
    <w:name w:val="annotation reference"/>
    <w:basedOn w:val="DefaultParagraphFont"/>
    <w:uiPriority w:val="99"/>
    <w:semiHidden/>
    <w:unhideWhenUsed/>
    <w:rsid w:val="00995EA9"/>
    <w:rPr>
      <w:sz w:val="18"/>
      <w:szCs w:val="18"/>
    </w:rPr>
  </w:style>
  <w:style w:type="paragraph" w:styleId="CommentText">
    <w:name w:val="annotation text"/>
    <w:basedOn w:val="Normal"/>
    <w:link w:val="CommentTextChar"/>
    <w:uiPriority w:val="99"/>
    <w:semiHidden/>
    <w:unhideWhenUsed/>
    <w:rsid w:val="00995EA9"/>
  </w:style>
  <w:style w:type="character" w:customStyle="1" w:styleId="CommentTextChar">
    <w:name w:val="Comment Text Char"/>
    <w:basedOn w:val="DefaultParagraphFont"/>
    <w:link w:val="CommentText"/>
    <w:uiPriority w:val="99"/>
    <w:semiHidden/>
    <w:rsid w:val="00995EA9"/>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995EA9"/>
    <w:rPr>
      <w:b/>
      <w:bCs/>
      <w:sz w:val="20"/>
      <w:szCs w:val="20"/>
    </w:rPr>
  </w:style>
  <w:style w:type="character" w:customStyle="1" w:styleId="CommentSubjectChar">
    <w:name w:val="Comment Subject Char"/>
    <w:basedOn w:val="CommentTextChar"/>
    <w:link w:val="CommentSubject"/>
    <w:uiPriority w:val="99"/>
    <w:semiHidden/>
    <w:rsid w:val="00995EA9"/>
    <w:rPr>
      <w:rFonts w:ascii="Times New Roman" w:eastAsia="Times New Roman" w:hAnsi="Times New Roman" w:cs="Times New Roman"/>
      <w:b/>
      <w:bCs/>
      <w:sz w:val="20"/>
      <w:szCs w:val="20"/>
    </w:rPr>
  </w:style>
  <w:style w:type="paragraph" w:styleId="ListBullet4">
    <w:name w:val="List Bullet 4"/>
    <w:basedOn w:val="ListParagraph"/>
    <w:uiPriority w:val="36"/>
    <w:unhideWhenUsed/>
    <w:rsid w:val="005D32C8"/>
    <w:pPr>
      <w:numPr>
        <w:numId w:val="9"/>
      </w:numPr>
      <w:tabs>
        <w:tab w:val="num" w:pos="1440"/>
      </w:tabs>
      <w:spacing w:after="120" w:line="274" w:lineRule="auto"/>
      <w:ind w:left="1440"/>
    </w:pPr>
    <w:rPr>
      <w:rFonts w:ascii="Calibri" w:hAnsi="Calibri"/>
      <w:sz w:val="22"/>
      <w:szCs w:val="21"/>
      <w:lang w:eastAsia="en-US" w:bidi="en-US"/>
    </w:rPr>
  </w:style>
  <w:style w:type="paragraph" w:styleId="ListParagraph">
    <w:name w:val="List Paragraph"/>
    <w:basedOn w:val="Normal"/>
    <w:uiPriority w:val="34"/>
    <w:qFormat/>
    <w:rsid w:val="005D32C8"/>
    <w:pPr>
      <w:ind w:left="720"/>
      <w:contextualSpacing/>
    </w:pPr>
  </w:style>
  <w:style w:type="paragraph" w:styleId="NormalWeb">
    <w:name w:val="Normal (Web)"/>
    <w:basedOn w:val="Normal"/>
    <w:uiPriority w:val="99"/>
    <w:semiHidden/>
    <w:unhideWhenUsed/>
    <w:rsid w:val="000A6898"/>
    <w:pPr>
      <w:spacing w:before="100" w:beforeAutospacing="1" w:after="100" w:afterAutospacing="1"/>
    </w:pPr>
    <w:rPr>
      <w:rFonts w:ascii="Times" w:eastAsiaTheme="minorEastAsia" w:hAnsi="Times"/>
      <w:sz w:val="20"/>
      <w:szCs w:val="20"/>
      <w:lang w:eastAsia="en-US"/>
    </w:rPr>
  </w:style>
  <w:style w:type="paragraph" w:customStyle="1" w:styleId="AEPBullet">
    <w:name w:val="AEP Bullet"/>
    <w:basedOn w:val="AEPParagraph"/>
    <w:link w:val="AEPBulletChar"/>
    <w:qFormat/>
    <w:rsid w:val="00CC1D83"/>
    <w:pPr>
      <w:numPr>
        <w:numId w:val="23"/>
      </w:numPr>
    </w:pPr>
    <w:rPr>
      <w:rFonts w:cs="Times New Roman"/>
      <w:noProof w:val="0"/>
      <w:sz w:val="22"/>
      <w:szCs w:val="20"/>
      <w:lang w:val="x-none" w:eastAsia="x-none"/>
    </w:rPr>
  </w:style>
  <w:style w:type="character" w:customStyle="1" w:styleId="AEPBulletChar">
    <w:name w:val="AEP Bullet Char"/>
    <w:link w:val="AEPBullet"/>
    <w:locked/>
    <w:rsid w:val="00CC1D83"/>
    <w:rPr>
      <w:rFonts w:ascii="Arial" w:eastAsia="Times New Roman" w:hAnsi="Arial" w:cs="Times New Roman"/>
      <w:sz w:val="22"/>
      <w:szCs w:val="20"/>
      <w:lang w:val="x-none" w:eastAsia="x-none"/>
    </w:rPr>
  </w:style>
  <w:style w:type="paragraph" w:styleId="FootnoteText">
    <w:name w:val="footnote text"/>
    <w:basedOn w:val="Normal"/>
    <w:link w:val="FootnoteTextChar"/>
    <w:uiPriority w:val="99"/>
    <w:unhideWhenUsed/>
    <w:rsid w:val="00B13E0B"/>
    <w:rPr>
      <w:rFonts w:ascii="Calibri" w:hAnsi="Calibri"/>
      <w:sz w:val="20"/>
      <w:szCs w:val="20"/>
      <w:lang w:eastAsia="en-US"/>
    </w:rPr>
  </w:style>
  <w:style w:type="character" w:customStyle="1" w:styleId="FootnoteTextChar">
    <w:name w:val="Footnote Text Char"/>
    <w:basedOn w:val="DefaultParagraphFont"/>
    <w:link w:val="FootnoteText"/>
    <w:uiPriority w:val="99"/>
    <w:rsid w:val="00B13E0B"/>
    <w:rPr>
      <w:rFonts w:ascii="Calibri" w:eastAsia="Times New Roman" w:hAnsi="Calibri" w:cs="Times New Roman"/>
      <w:sz w:val="20"/>
      <w:szCs w:val="20"/>
      <w:lang w:eastAsia="en-US"/>
    </w:rPr>
  </w:style>
  <w:style w:type="character" w:styleId="FootnoteReference">
    <w:name w:val="footnote reference"/>
    <w:uiPriority w:val="99"/>
    <w:unhideWhenUsed/>
    <w:rsid w:val="00B13E0B"/>
    <w:rPr>
      <w:rFonts w:cs="Times New Roman"/>
      <w:vertAlign w:val="superscript"/>
    </w:rPr>
  </w:style>
  <w:style w:type="paragraph" w:styleId="Revision">
    <w:name w:val="Revision"/>
    <w:hidden/>
    <w:uiPriority w:val="99"/>
    <w:semiHidden/>
    <w:rsid w:val="00A04E3C"/>
    <w:rPr>
      <w:rFonts w:ascii="Times New Roman" w:eastAsia="Times New Roman" w:hAnsi="Times New Roman" w:cs="Times New Roman"/>
    </w:rPr>
  </w:style>
  <w:style w:type="paragraph" w:styleId="Header">
    <w:name w:val="header"/>
    <w:basedOn w:val="Normal"/>
    <w:link w:val="HeaderChar"/>
    <w:uiPriority w:val="99"/>
    <w:unhideWhenUsed/>
    <w:rsid w:val="00BD0726"/>
    <w:pPr>
      <w:tabs>
        <w:tab w:val="center" w:pos="4320"/>
        <w:tab w:val="right" w:pos="8640"/>
      </w:tabs>
    </w:pPr>
  </w:style>
  <w:style w:type="character" w:customStyle="1" w:styleId="HeaderChar">
    <w:name w:val="Header Char"/>
    <w:basedOn w:val="DefaultParagraphFont"/>
    <w:link w:val="Header"/>
    <w:uiPriority w:val="99"/>
    <w:rsid w:val="00BD0726"/>
    <w:rPr>
      <w:rFonts w:ascii="Times New Roman" w:eastAsia="Times New Roman" w:hAnsi="Times New Roman" w:cs="Times New Roman"/>
    </w:rPr>
  </w:style>
  <w:style w:type="paragraph" w:styleId="Footer">
    <w:name w:val="footer"/>
    <w:basedOn w:val="Normal"/>
    <w:link w:val="FooterChar"/>
    <w:uiPriority w:val="99"/>
    <w:unhideWhenUsed/>
    <w:rsid w:val="00BD0726"/>
    <w:pPr>
      <w:tabs>
        <w:tab w:val="center" w:pos="4320"/>
        <w:tab w:val="right" w:pos="8640"/>
      </w:tabs>
    </w:pPr>
  </w:style>
  <w:style w:type="character" w:customStyle="1" w:styleId="FooterChar">
    <w:name w:val="Footer Char"/>
    <w:basedOn w:val="DefaultParagraphFont"/>
    <w:link w:val="Footer"/>
    <w:uiPriority w:val="99"/>
    <w:rsid w:val="00BD0726"/>
    <w:rPr>
      <w:rFonts w:ascii="Times New Roman" w:eastAsia="Times New Roman" w:hAnsi="Times New Roman" w:cs="Times New Roman"/>
    </w:rPr>
  </w:style>
  <w:style w:type="character" w:styleId="PageNumber">
    <w:name w:val="page number"/>
    <w:basedOn w:val="DefaultParagraphFont"/>
    <w:uiPriority w:val="99"/>
    <w:semiHidden/>
    <w:unhideWhenUsed/>
    <w:rsid w:val="00BD0726"/>
  </w:style>
  <w:style w:type="paragraph" w:customStyle="1" w:styleId="CharCharCharCharCharCharCharCharCharCharCharChar">
    <w:name w:val="Char Char Char Char Char Char Char Char Char Char Char Char"/>
    <w:basedOn w:val="Normal"/>
    <w:rsid w:val="00DD5CF2"/>
    <w:pPr>
      <w:spacing w:after="160" w:line="240" w:lineRule="exact"/>
    </w:pPr>
    <w:rPr>
      <w:rFonts w:ascii="Verdana" w:hAnsi="Verdana"/>
      <w:sz w:val="20"/>
      <w:szCs w:val="20"/>
      <w:lang w:eastAsia="en-US"/>
    </w:rPr>
  </w:style>
  <w:style w:type="character" w:styleId="Hyperlink">
    <w:name w:val="Hyperlink"/>
    <w:rsid w:val="00DD5CF2"/>
    <w:rPr>
      <w:color w:val="0000FF"/>
      <w:u w:val="single"/>
    </w:rPr>
  </w:style>
  <w:style w:type="paragraph" w:styleId="Bibliography">
    <w:name w:val="Bibliography"/>
    <w:basedOn w:val="Normal"/>
    <w:next w:val="Normal"/>
    <w:uiPriority w:val="37"/>
    <w:unhideWhenUsed/>
    <w:rsid w:val="00985C7D"/>
  </w:style>
  <w:style w:type="paragraph" w:styleId="DocumentMap">
    <w:name w:val="Document Map"/>
    <w:basedOn w:val="Normal"/>
    <w:link w:val="DocumentMapChar"/>
    <w:uiPriority w:val="99"/>
    <w:semiHidden/>
    <w:unhideWhenUsed/>
    <w:rsid w:val="001F6DDC"/>
    <w:rPr>
      <w:rFonts w:ascii="Lucida Grande" w:hAnsi="Lucida Grande" w:cs="Lucida Grande"/>
    </w:rPr>
  </w:style>
  <w:style w:type="character" w:customStyle="1" w:styleId="DocumentMapChar">
    <w:name w:val="Document Map Char"/>
    <w:basedOn w:val="DefaultParagraphFont"/>
    <w:link w:val="DocumentMap"/>
    <w:uiPriority w:val="99"/>
    <w:semiHidden/>
    <w:rsid w:val="001F6DDC"/>
    <w:rPr>
      <w:rFonts w:ascii="Lucida Grande" w:eastAsia="Times New Roman" w:hAnsi="Lucida Grande" w:cs="Lucida Grande"/>
    </w:rPr>
  </w:style>
  <w:style w:type="paragraph" w:customStyle="1" w:styleId="Default">
    <w:name w:val="Default"/>
    <w:rsid w:val="00E37B4F"/>
    <w:pPr>
      <w:widowControl w:val="0"/>
      <w:autoSpaceDE w:val="0"/>
      <w:autoSpaceDN w:val="0"/>
      <w:adjustRightInd w:val="0"/>
    </w:pPr>
    <w:rPr>
      <w:rFonts w:ascii="Calibri" w:hAnsi="Calibri" w:cs="Calibri"/>
      <w:color w:val="000000"/>
      <w:lang w:eastAsia="en-US"/>
    </w:rPr>
  </w:style>
</w:styles>
</file>

<file path=word/webSettings.xml><?xml version="1.0" encoding="utf-8"?>
<w:webSettings xmlns:r="http://schemas.openxmlformats.org/officeDocument/2006/relationships" xmlns:w="http://schemas.openxmlformats.org/wordprocessingml/2006/main">
  <w:divs>
    <w:div w:id="127935445">
      <w:bodyDiv w:val="1"/>
      <w:marLeft w:val="0"/>
      <w:marRight w:val="0"/>
      <w:marTop w:val="0"/>
      <w:marBottom w:val="0"/>
      <w:divBdr>
        <w:top w:val="none" w:sz="0" w:space="0" w:color="auto"/>
        <w:left w:val="none" w:sz="0" w:space="0" w:color="auto"/>
        <w:bottom w:val="none" w:sz="0" w:space="0" w:color="auto"/>
        <w:right w:val="none" w:sz="0" w:space="0" w:color="auto"/>
      </w:divBdr>
    </w:div>
    <w:div w:id="298582951">
      <w:bodyDiv w:val="1"/>
      <w:marLeft w:val="0"/>
      <w:marRight w:val="0"/>
      <w:marTop w:val="0"/>
      <w:marBottom w:val="0"/>
      <w:divBdr>
        <w:top w:val="none" w:sz="0" w:space="0" w:color="auto"/>
        <w:left w:val="none" w:sz="0" w:space="0" w:color="auto"/>
        <w:bottom w:val="none" w:sz="0" w:space="0" w:color="auto"/>
        <w:right w:val="none" w:sz="0" w:space="0" w:color="auto"/>
      </w:divBdr>
    </w:div>
    <w:div w:id="307705952">
      <w:bodyDiv w:val="1"/>
      <w:marLeft w:val="0"/>
      <w:marRight w:val="0"/>
      <w:marTop w:val="0"/>
      <w:marBottom w:val="0"/>
      <w:divBdr>
        <w:top w:val="none" w:sz="0" w:space="0" w:color="auto"/>
        <w:left w:val="none" w:sz="0" w:space="0" w:color="auto"/>
        <w:bottom w:val="none" w:sz="0" w:space="0" w:color="auto"/>
        <w:right w:val="none" w:sz="0" w:space="0" w:color="auto"/>
      </w:divBdr>
    </w:div>
    <w:div w:id="455411323">
      <w:bodyDiv w:val="1"/>
      <w:marLeft w:val="0"/>
      <w:marRight w:val="0"/>
      <w:marTop w:val="0"/>
      <w:marBottom w:val="0"/>
      <w:divBdr>
        <w:top w:val="none" w:sz="0" w:space="0" w:color="auto"/>
        <w:left w:val="none" w:sz="0" w:space="0" w:color="auto"/>
        <w:bottom w:val="none" w:sz="0" w:space="0" w:color="auto"/>
        <w:right w:val="none" w:sz="0" w:space="0" w:color="auto"/>
      </w:divBdr>
    </w:div>
    <w:div w:id="467674777">
      <w:bodyDiv w:val="1"/>
      <w:marLeft w:val="0"/>
      <w:marRight w:val="0"/>
      <w:marTop w:val="0"/>
      <w:marBottom w:val="0"/>
      <w:divBdr>
        <w:top w:val="none" w:sz="0" w:space="0" w:color="auto"/>
        <w:left w:val="none" w:sz="0" w:space="0" w:color="auto"/>
        <w:bottom w:val="none" w:sz="0" w:space="0" w:color="auto"/>
        <w:right w:val="none" w:sz="0" w:space="0" w:color="auto"/>
      </w:divBdr>
      <w:divsChild>
        <w:div w:id="1342270502">
          <w:marLeft w:val="547"/>
          <w:marRight w:val="0"/>
          <w:marTop w:val="96"/>
          <w:marBottom w:val="0"/>
          <w:divBdr>
            <w:top w:val="none" w:sz="0" w:space="0" w:color="auto"/>
            <w:left w:val="none" w:sz="0" w:space="0" w:color="auto"/>
            <w:bottom w:val="none" w:sz="0" w:space="0" w:color="auto"/>
            <w:right w:val="none" w:sz="0" w:space="0" w:color="auto"/>
          </w:divBdr>
        </w:div>
        <w:div w:id="1006132294">
          <w:marLeft w:val="1166"/>
          <w:marRight w:val="0"/>
          <w:marTop w:val="86"/>
          <w:marBottom w:val="0"/>
          <w:divBdr>
            <w:top w:val="none" w:sz="0" w:space="0" w:color="auto"/>
            <w:left w:val="none" w:sz="0" w:space="0" w:color="auto"/>
            <w:bottom w:val="none" w:sz="0" w:space="0" w:color="auto"/>
            <w:right w:val="none" w:sz="0" w:space="0" w:color="auto"/>
          </w:divBdr>
        </w:div>
        <w:div w:id="1486432446">
          <w:marLeft w:val="1166"/>
          <w:marRight w:val="0"/>
          <w:marTop w:val="86"/>
          <w:marBottom w:val="0"/>
          <w:divBdr>
            <w:top w:val="none" w:sz="0" w:space="0" w:color="auto"/>
            <w:left w:val="none" w:sz="0" w:space="0" w:color="auto"/>
            <w:bottom w:val="none" w:sz="0" w:space="0" w:color="auto"/>
            <w:right w:val="none" w:sz="0" w:space="0" w:color="auto"/>
          </w:divBdr>
        </w:div>
        <w:div w:id="1370836565">
          <w:marLeft w:val="1800"/>
          <w:marRight w:val="0"/>
          <w:marTop w:val="72"/>
          <w:marBottom w:val="0"/>
          <w:divBdr>
            <w:top w:val="none" w:sz="0" w:space="0" w:color="auto"/>
            <w:left w:val="none" w:sz="0" w:space="0" w:color="auto"/>
            <w:bottom w:val="none" w:sz="0" w:space="0" w:color="auto"/>
            <w:right w:val="none" w:sz="0" w:space="0" w:color="auto"/>
          </w:divBdr>
        </w:div>
        <w:div w:id="766463744">
          <w:marLeft w:val="1800"/>
          <w:marRight w:val="0"/>
          <w:marTop w:val="72"/>
          <w:marBottom w:val="0"/>
          <w:divBdr>
            <w:top w:val="none" w:sz="0" w:space="0" w:color="auto"/>
            <w:left w:val="none" w:sz="0" w:space="0" w:color="auto"/>
            <w:bottom w:val="none" w:sz="0" w:space="0" w:color="auto"/>
            <w:right w:val="none" w:sz="0" w:space="0" w:color="auto"/>
          </w:divBdr>
        </w:div>
        <w:div w:id="648443671">
          <w:marLeft w:val="547"/>
          <w:marRight w:val="0"/>
          <w:marTop w:val="96"/>
          <w:marBottom w:val="0"/>
          <w:divBdr>
            <w:top w:val="none" w:sz="0" w:space="0" w:color="auto"/>
            <w:left w:val="none" w:sz="0" w:space="0" w:color="auto"/>
            <w:bottom w:val="none" w:sz="0" w:space="0" w:color="auto"/>
            <w:right w:val="none" w:sz="0" w:space="0" w:color="auto"/>
          </w:divBdr>
        </w:div>
        <w:div w:id="1583905835">
          <w:marLeft w:val="1166"/>
          <w:marRight w:val="0"/>
          <w:marTop w:val="86"/>
          <w:marBottom w:val="0"/>
          <w:divBdr>
            <w:top w:val="none" w:sz="0" w:space="0" w:color="auto"/>
            <w:left w:val="none" w:sz="0" w:space="0" w:color="auto"/>
            <w:bottom w:val="none" w:sz="0" w:space="0" w:color="auto"/>
            <w:right w:val="none" w:sz="0" w:space="0" w:color="auto"/>
          </w:divBdr>
        </w:div>
        <w:div w:id="1820923876">
          <w:marLeft w:val="1166"/>
          <w:marRight w:val="0"/>
          <w:marTop w:val="86"/>
          <w:marBottom w:val="0"/>
          <w:divBdr>
            <w:top w:val="none" w:sz="0" w:space="0" w:color="auto"/>
            <w:left w:val="none" w:sz="0" w:space="0" w:color="auto"/>
            <w:bottom w:val="none" w:sz="0" w:space="0" w:color="auto"/>
            <w:right w:val="none" w:sz="0" w:space="0" w:color="auto"/>
          </w:divBdr>
        </w:div>
        <w:div w:id="589507511">
          <w:marLeft w:val="1166"/>
          <w:marRight w:val="0"/>
          <w:marTop w:val="86"/>
          <w:marBottom w:val="0"/>
          <w:divBdr>
            <w:top w:val="none" w:sz="0" w:space="0" w:color="auto"/>
            <w:left w:val="none" w:sz="0" w:space="0" w:color="auto"/>
            <w:bottom w:val="none" w:sz="0" w:space="0" w:color="auto"/>
            <w:right w:val="none" w:sz="0" w:space="0" w:color="auto"/>
          </w:divBdr>
        </w:div>
        <w:div w:id="278998443">
          <w:marLeft w:val="1166"/>
          <w:marRight w:val="0"/>
          <w:marTop w:val="86"/>
          <w:marBottom w:val="0"/>
          <w:divBdr>
            <w:top w:val="none" w:sz="0" w:space="0" w:color="auto"/>
            <w:left w:val="none" w:sz="0" w:space="0" w:color="auto"/>
            <w:bottom w:val="none" w:sz="0" w:space="0" w:color="auto"/>
            <w:right w:val="none" w:sz="0" w:space="0" w:color="auto"/>
          </w:divBdr>
        </w:div>
        <w:div w:id="438451267">
          <w:marLeft w:val="1166"/>
          <w:marRight w:val="0"/>
          <w:marTop w:val="86"/>
          <w:marBottom w:val="0"/>
          <w:divBdr>
            <w:top w:val="none" w:sz="0" w:space="0" w:color="auto"/>
            <w:left w:val="none" w:sz="0" w:space="0" w:color="auto"/>
            <w:bottom w:val="none" w:sz="0" w:space="0" w:color="auto"/>
            <w:right w:val="none" w:sz="0" w:space="0" w:color="auto"/>
          </w:divBdr>
        </w:div>
        <w:div w:id="1545021020">
          <w:marLeft w:val="1800"/>
          <w:marRight w:val="0"/>
          <w:marTop w:val="72"/>
          <w:marBottom w:val="0"/>
          <w:divBdr>
            <w:top w:val="none" w:sz="0" w:space="0" w:color="auto"/>
            <w:left w:val="none" w:sz="0" w:space="0" w:color="auto"/>
            <w:bottom w:val="none" w:sz="0" w:space="0" w:color="auto"/>
            <w:right w:val="none" w:sz="0" w:space="0" w:color="auto"/>
          </w:divBdr>
        </w:div>
      </w:divsChild>
    </w:div>
    <w:div w:id="614335141">
      <w:bodyDiv w:val="1"/>
      <w:marLeft w:val="0"/>
      <w:marRight w:val="0"/>
      <w:marTop w:val="0"/>
      <w:marBottom w:val="0"/>
      <w:divBdr>
        <w:top w:val="none" w:sz="0" w:space="0" w:color="auto"/>
        <w:left w:val="none" w:sz="0" w:space="0" w:color="auto"/>
        <w:bottom w:val="none" w:sz="0" w:space="0" w:color="auto"/>
        <w:right w:val="none" w:sz="0" w:space="0" w:color="auto"/>
      </w:divBdr>
    </w:div>
    <w:div w:id="845368189">
      <w:bodyDiv w:val="1"/>
      <w:marLeft w:val="0"/>
      <w:marRight w:val="0"/>
      <w:marTop w:val="0"/>
      <w:marBottom w:val="0"/>
      <w:divBdr>
        <w:top w:val="none" w:sz="0" w:space="0" w:color="auto"/>
        <w:left w:val="none" w:sz="0" w:space="0" w:color="auto"/>
        <w:bottom w:val="none" w:sz="0" w:space="0" w:color="auto"/>
        <w:right w:val="none" w:sz="0" w:space="0" w:color="auto"/>
      </w:divBdr>
      <w:divsChild>
        <w:div w:id="561984432">
          <w:marLeft w:val="547"/>
          <w:marRight w:val="0"/>
          <w:marTop w:val="154"/>
          <w:marBottom w:val="0"/>
          <w:divBdr>
            <w:top w:val="none" w:sz="0" w:space="0" w:color="auto"/>
            <w:left w:val="none" w:sz="0" w:space="0" w:color="auto"/>
            <w:bottom w:val="none" w:sz="0" w:space="0" w:color="auto"/>
            <w:right w:val="none" w:sz="0" w:space="0" w:color="auto"/>
          </w:divBdr>
        </w:div>
        <w:div w:id="793673509">
          <w:marLeft w:val="1166"/>
          <w:marRight w:val="0"/>
          <w:marTop w:val="134"/>
          <w:marBottom w:val="0"/>
          <w:divBdr>
            <w:top w:val="none" w:sz="0" w:space="0" w:color="auto"/>
            <w:left w:val="none" w:sz="0" w:space="0" w:color="auto"/>
            <w:bottom w:val="none" w:sz="0" w:space="0" w:color="auto"/>
            <w:right w:val="none" w:sz="0" w:space="0" w:color="auto"/>
          </w:divBdr>
        </w:div>
        <w:div w:id="1678774897">
          <w:marLeft w:val="1166"/>
          <w:marRight w:val="0"/>
          <w:marTop w:val="134"/>
          <w:marBottom w:val="0"/>
          <w:divBdr>
            <w:top w:val="none" w:sz="0" w:space="0" w:color="auto"/>
            <w:left w:val="none" w:sz="0" w:space="0" w:color="auto"/>
            <w:bottom w:val="none" w:sz="0" w:space="0" w:color="auto"/>
            <w:right w:val="none" w:sz="0" w:space="0" w:color="auto"/>
          </w:divBdr>
        </w:div>
        <w:div w:id="337661955">
          <w:marLeft w:val="1800"/>
          <w:marRight w:val="0"/>
          <w:marTop w:val="115"/>
          <w:marBottom w:val="0"/>
          <w:divBdr>
            <w:top w:val="none" w:sz="0" w:space="0" w:color="auto"/>
            <w:left w:val="none" w:sz="0" w:space="0" w:color="auto"/>
            <w:bottom w:val="none" w:sz="0" w:space="0" w:color="auto"/>
            <w:right w:val="none" w:sz="0" w:space="0" w:color="auto"/>
          </w:divBdr>
        </w:div>
      </w:divsChild>
    </w:div>
    <w:div w:id="873739083">
      <w:bodyDiv w:val="1"/>
      <w:marLeft w:val="0"/>
      <w:marRight w:val="0"/>
      <w:marTop w:val="0"/>
      <w:marBottom w:val="0"/>
      <w:divBdr>
        <w:top w:val="none" w:sz="0" w:space="0" w:color="auto"/>
        <w:left w:val="none" w:sz="0" w:space="0" w:color="auto"/>
        <w:bottom w:val="none" w:sz="0" w:space="0" w:color="auto"/>
        <w:right w:val="none" w:sz="0" w:space="0" w:color="auto"/>
      </w:divBdr>
      <w:divsChild>
        <w:div w:id="1649508058">
          <w:marLeft w:val="547"/>
          <w:marRight w:val="0"/>
          <w:marTop w:val="130"/>
          <w:marBottom w:val="0"/>
          <w:divBdr>
            <w:top w:val="none" w:sz="0" w:space="0" w:color="auto"/>
            <w:left w:val="none" w:sz="0" w:space="0" w:color="auto"/>
            <w:bottom w:val="none" w:sz="0" w:space="0" w:color="auto"/>
            <w:right w:val="none" w:sz="0" w:space="0" w:color="auto"/>
          </w:divBdr>
        </w:div>
        <w:div w:id="1182358160">
          <w:marLeft w:val="1166"/>
          <w:marRight w:val="0"/>
          <w:marTop w:val="115"/>
          <w:marBottom w:val="0"/>
          <w:divBdr>
            <w:top w:val="none" w:sz="0" w:space="0" w:color="auto"/>
            <w:left w:val="none" w:sz="0" w:space="0" w:color="auto"/>
            <w:bottom w:val="none" w:sz="0" w:space="0" w:color="auto"/>
            <w:right w:val="none" w:sz="0" w:space="0" w:color="auto"/>
          </w:divBdr>
        </w:div>
        <w:div w:id="1366901813">
          <w:marLeft w:val="1166"/>
          <w:marRight w:val="0"/>
          <w:marTop w:val="115"/>
          <w:marBottom w:val="0"/>
          <w:divBdr>
            <w:top w:val="none" w:sz="0" w:space="0" w:color="auto"/>
            <w:left w:val="none" w:sz="0" w:space="0" w:color="auto"/>
            <w:bottom w:val="none" w:sz="0" w:space="0" w:color="auto"/>
            <w:right w:val="none" w:sz="0" w:space="0" w:color="auto"/>
          </w:divBdr>
        </w:div>
        <w:div w:id="265624849">
          <w:marLeft w:val="1800"/>
          <w:marRight w:val="0"/>
          <w:marTop w:val="96"/>
          <w:marBottom w:val="0"/>
          <w:divBdr>
            <w:top w:val="none" w:sz="0" w:space="0" w:color="auto"/>
            <w:left w:val="none" w:sz="0" w:space="0" w:color="auto"/>
            <w:bottom w:val="none" w:sz="0" w:space="0" w:color="auto"/>
            <w:right w:val="none" w:sz="0" w:space="0" w:color="auto"/>
          </w:divBdr>
        </w:div>
        <w:div w:id="1148978120">
          <w:marLeft w:val="1800"/>
          <w:marRight w:val="0"/>
          <w:marTop w:val="96"/>
          <w:marBottom w:val="0"/>
          <w:divBdr>
            <w:top w:val="none" w:sz="0" w:space="0" w:color="auto"/>
            <w:left w:val="none" w:sz="0" w:space="0" w:color="auto"/>
            <w:bottom w:val="none" w:sz="0" w:space="0" w:color="auto"/>
            <w:right w:val="none" w:sz="0" w:space="0" w:color="auto"/>
          </w:divBdr>
        </w:div>
        <w:div w:id="478886904">
          <w:marLeft w:val="547"/>
          <w:marRight w:val="0"/>
          <w:marTop w:val="130"/>
          <w:marBottom w:val="0"/>
          <w:divBdr>
            <w:top w:val="none" w:sz="0" w:space="0" w:color="auto"/>
            <w:left w:val="none" w:sz="0" w:space="0" w:color="auto"/>
            <w:bottom w:val="none" w:sz="0" w:space="0" w:color="auto"/>
            <w:right w:val="none" w:sz="0" w:space="0" w:color="auto"/>
          </w:divBdr>
        </w:div>
        <w:div w:id="484319959">
          <w:marLeft w:val="1166"/>
          <w:marRight w:val="0"/>
          <w:marTop w:val="115"/>
          <w:marBottom w:val="0"/>
          <w:divBdr>
            <w:top w:val="none" w:sz="0" w:space="0" w:color="auto"/>
            <w:left w:val="none" w:sz="0" w:space="0" w:color="auto"/>
            <w:bottom w:val="none" w:sz="0" w:space="0" w:color="auto"/>
            <w:right w:val="none" w:sz="0" w:space="0" w:color="auto"/>
          </w:divBdr>
        </w:div>
        <w:div w:id="207225718">
          <w:marLeft w:val="1166"/>
          <w:marRight w:val="0"/>
          <w:marTop w:val="115"/>
          <w:marBottom w:val="0"/>
          <w:divBdr>
            <w:top w:val="none" w:sz="0" w:space="0" w:color="auto"/>
            <w:left w:val="none" w:sz="0" w:space="0" w:color="auto"/>
            <w:bottom w:val="none" w:sz="0" w:space="0" w:color="auto"/>
            <w:right w:val="none" w:sz="0" w:space="0" w:color="auto"/>
          </w:divBdr>
        </w:div>
        <w:div w:id="1669209078">
          <w:marLeft w:val="1166"/>
          <w:marRight w:val="0"/>
          <w:marTop w:val="115"/>
          <w:marBottom w:val="0"/>
          <w:divBdr>
            <w:top w:val="none" w:sz="0" w:space="0" w:color="auto"/>
            <w:left w:val="none" w:sz="0" w:space="0" w:color="auto"/>
            <w:bottom w:val="none" w:sz="0" w:space="0" w:color="auto"/>
            <w:right w:val="none" w:sz="0" w:space="0" w:color="auto"/>
          </w:divBdr>
        </w:div>
      </w:divsChild>
    </w:div>
    <w:div w:id="977149353">
      <w:bodyDiv w:val="1"/>
      <w:marLeft w:val="0"/>
      <w:marRight w:val="0"/>
      <w:marTop w:val="0"/>
      <w:marBottom w:val="0"/>
      <w:divBdr>
        <w:top w:val="none" w:sz="0" w:space="0" w:color="auto"/>
        <w:left w:val="none" w:sz="0" w:space="0" w:color="auto"/>
        <w:bottom w:val="none" w:sz="0" w:space="0" w:color="auto"/>
        <w:right w:val="none" w:sz="0" w:space="0" w:color="auto"/>
      </w:divBdr>
      <w:divsChild>
        <w:div w:id="1064452794">
          <w:marLeft w:val="547"/>
          <w:marRight w:val="0"/>
          <w:marTop w:val="120"/>
          <w:marBottom w:val="0"/>
          <w:divBdr>
            <w:top w:val="none" w:sz="0" w:space="0" w:color="auto"/>
            <w:left w:val="none" w:sz="0" w:space="0" w:color="auto"/>
            <w:bottom w:val="none" w:sz="0" w:space="0" w:color="auto"/>
            <w:right w:val="none" w:sz="0" w:space="0" w:color="auto"/>
          </w:divBdr>
        </w:div>
        <w:div w:id="274946973">
          <w:marLeft w:val="1166"/>
          <w:marRight w:val="0"/>
          <w:marTop w:val="106"/>
          <w:marBottom w:val="0"/>
          <w:divBdr>
            <w:top w:val="none" w:sz="0" w:space="0" w:color="auto"/>
            <w:left w:val="none" w:sz="0" w:space="0" w:color="auto"/>
            <w:bottom w:val="none" w:sz="0" w:space="0" w:color="auto"/>
            <w:right w:val="none" w:sz="0" w:space="0" w:color="auto"/>
          </w:divBdr>
        </w:div>
        <w:div w:id="1702583856">
          <w:marLeft w:val="1166"/>
          <w:marRight w:val="0"/>
          <w:marTop w:val="106"/>
          <w:marBottom w:val="0"/>
          <w:divBdr>
            <w:top w:val="none" w:sz="0" w:space="0" w:color="auto"/>
            <w:left w:val="none" w:sz="0" w:space="0" w:color="auto"/>
            <w:bottom w:val="none" w:sz="0" w:space="0" w:color="auto"/>
            <w:right w:val="none" w:sz="0" w:space="0" w:color="auto"/>
          </w:divBdr>
        </w:div>
        <w:div w:id="1217929545">
          <w:marLeft w:val="1800"/>
          <w:marRight w:val="0"/>
          <w:marTop w:val="91"/>
          <w:marBottom w:val="0"/>
          <w:divBdr>
            <w:top w:val="none" w:sz="0" w:space="0" w:color="auto"/>
            <w:left w:val="none" w:sz="0" w:space="0" w:color="auto"/>
            <w:bottom w:val="none" w:sz="0" w:space="0" w:color="auto"/>
            <w:right w:val="none" w:sz="0" w:space="0" w:color="auto"/>
          </w:divBdr>
        </w:div>
        <w:div w:id="1653872721">
          <w:marLeft w:val="1800"/>
          <w:marRight w:val="0"/>
          <w:marTop w:val="91"/>
          <w:marBottom w:val="0"/>
          <w:divBdr>
            <w:top w:val="none" w:sz="0" w:space="0" w:color="auto"/>
            <w:left w:val="none" w:sz="0" w:space="0" w:color="auto"/>
            <w:bottom w:val="none" w:sz="0" w:space="0" w:color="auto"/>
            <w:right w:val="none" w:sz="0" w:space="0" w:color="auto"/>
          </w:divBdr>
        </w:div>
        <w:div w:id="726878331">
          <w:marLeft w:val="547"/>
          <w:marRight w:val="0"/>
          <w:marTop w:val="120"/>
          <w:marBottom w:val="0"/>
          <w:divBdr>
            <w:top w:val="none" w:sz="0" w:space="0" w:color="auto"/>
            <w:left w:val="none" w:sz="0" w:space="0" w:color="auto"/>
            <w:bottom w:val="none" w:sz="0" w:space="0" w:color="auto"/>
            <w:right w:val="none" w:sz="0" w:space="0" w:color="auto"/>
          </w:divBdr>
        </w:div>
        <w:div w:id="65499427">
          <w:marLeft w:val="1166"/>
          <w:marRight w:val="0"/>
          <w:marTop w:val="106"/>
          <w:marBottom w:val="0"/>
          <w:divBdr>
            <w:top w:val="none" w:sz="0" w:space="0" w:color="auto"/>
            <w:left w:val="none" w:sz="0" w:space="0" w:color="auto"/>
            <w:bottom w:val="none" w:sz="0" w:space="0" w:color="auto"/>
            <w:right w:val="none" w:sz="0" w:space="0" w:color="auto"/>
          </w:divBdr>
        </w:div>
        <w:div w:id="490949591">
          <w:marLeft w:val="1166"/>
          <w:marRight w:val="0"/>
          <w:marTop w:val="106"/>
          <w:marBottom w:val="0"/>
          <w:divBdr>
            <w:top w:val="none" w:sz="0" w:space="0" w:color="auto"/>
            <w:left w:val="none" w:sz="0" w:space="0" w:color="auto"/>
            <w:bottom w:val="none" w:sz="0" w:space="0" w:color="auto"/>
            <w:right w:val="none" w:sz="0" w:space="0" w:color="auto"/>
          </w:divBdr>
        </w:div>
        <w:div w:id="839811049">
          <w:marLeft w:val="1166"/>
          <w:marRight w:val="0"/>
          <w:marTop w:val="106"/>
          <w:marBottom w:val="0"/>
          <w:divBdr>
            <w:top w:val="none" w:sz="0" w:space="0" w:color="auto"/>
            <w:left w:val="none" w:sz="0" w:space="0" w:color="auto"/>
            <w:bottom w:val="none" w:sz="0" w:space="0" w:color="auto"/>
            <w:right w:val="none" w:sz="0" w:space="0" w:color="auto"/>
          </w:divBdr>
        </w:div>
      </w:divsChild>
    </w:div>
    <w:div w:id="1112282112">
      <w:bodyDiv w:val="1"/>
      <w:marLeft w:val="0"/>
      <w:marRight w:val="0"/>
      <w:marTop w:val="0"/>
      <w:marBottom w:val="0"/>
      <w:divBdr>
        <w:top w:val="none" w:sz="0" w:space="0" w:color="auto"/>
        <w:left w:val="none" w:sz="0" w:space="0" w:color="auto"/>
        <w:bottom w:val="none" w:sz="0" w:space="0" w:color="auto"/>
        <w:right w:val="none" w:sz="0" w:space="0" w:color="auto"/>
      </w:divBdr>
      <w:divsChild>
        <w:div w:id="425660827">
          <w:marLeft w:val="547"/>
          <w:marRight w:val="0"/>
          <w:marTop w:val="120"/>
          <w:marBottom w:val="0"/>
          <w:divBdr>
            <w:top w:val="none" w:sz="0" w:space="0" w:color="auto"/>
            <w:left w:val="none" w:sz="0" w:space="0" w:color="auto"/>
            <w:bottom w:val="none" w:sz="0" w:space="0" w:color="auto"/>
            <w:right w:val="none" w:sz="0" w:space="0" w:color="auto"/>
          </w:divBdr>
        </w:div>
        <w:div w:id="850072389">
          <w:marLeft w:val="1166"/>
          <w:marRight w:val="0"/>
          <w:marTop w:val="106"/>
          <w:marBottom w:val="0"/>
          <w:divBdr>
            <w:top w:val="none" w:sz="0" w:space="0" w:color="auto"/>
            <w:left w:val="none" w:sz="0" w:space="0" w:color="auto"/>
            <w:bottom w:val="none" w:sz="0" w:space="0" w:color="auto"/>
            <w:right w:val="none" w:sz="0" w:space="0" w:color="auto"/>
          </w:divBdr>
        </w:div>
        <w:div w:id="907038891">
          <w:marLeft w:val="1166"/>
          <w:marRight w:val="0"/>
          <w:marTop w:val="106"/>
          <w:marBottom w:val="0"/>
          <w:divBdr>
            <w:top w:val="none" w:sz="0" w:space="0" w:color="auto"/>
            <w:left w:val="none" w:sz="0" w:space="0" w:color="auto"/>
            <w:bottom w:val="none" w:sz="0" w:space="0" w:color="auto"/>
            <w:right w:val="none" w:sz="0" w:space="0" w:color="auto"/>
          </w:divBdr>
        </w:div>
        <w:div w:id="801195385">
          <w:marLeft w:val="1166"/>
          <w:marRight w:val="0"/>
          <w:marTop w:val="106"/>
          <w:marBottom w:val="0"/>
          <w:divBdr>
            <w:top w:val="none" w:sz="0" w:space="0" w:color="auto"/>
            <w:left w:val="none" w:sz="0" w:space="0" w:color="auto"/>
            <w:bottom w:val="none" w:sz="0" w:space="0" w:color="auto"/>
            <w:right w:val="none" w:sz="0" w:space="0" w:color="auto"/>
          </w:divBdr>
        </w:div>
        <w:div w:id="1056052152">
          <w:marLeft w:val="1166"/>
          <w:marRight w:val="0"/>
          <w:marTop w:val="106"/>
          <w:marBottom w:val="0"/>
          <w:divBdr>
            <w:top w:val="none" w:sz="0" w:space="0" w:color="auto"/>
            <w:left w:val="none" w:sz="0" w:space="0" w:color="auto"/>
            <w:bottom w:val="none" w:sz="0" w:space="0" w:color="auto"/>
            <w:right w:val="none" w:sz="0" w:space="0" w:color="auto"/>
          </w:divBdr>
        </w:div>
        <w:div w:id="1393189240">
          <w:marLeft w:val="1166"/>
          <w:marRight w:val="0"/>
          <w:marTop w:val="106"/>
          <w:marBottom w:val="0"/>
          <w:divBdr>
            <w:top w:val="none" w:sz="0" w:space="0" w:color="auto"/>
            <w:left w:val="none" w:sz="0" w:space="0" w:color="auto"/>
            <w:bottom w:val="none" w:sz="0" w:space="0" w:color="auto"/>
            <w:right w:val="none" w:sz="0" w:space="0" w:color="auto"/>
          </w:divBdr>
        </w:div>
        <w:div w:id="2075008601">
          <w:marLeft w:val="1166"/>
          <w:marRight w:val="0"/>
          <w:marTop w:val="106"/>
          <w:marBottom w:val="0"/>
          <w:divBdr>
            <w:top w:val="none" w:sz="0" w:space="0" w:color="auto"/>
            <w:left w:val="none" w:sz="0" w:space="0" w:color="auto"/>
            <w:bottom w:val="none" w:sz="0" w:space="0" w:color="auto"/>
            <w:right w:val="none" w:sz="0" w:space="0" w:color="auto"/>
          </w:divBdr>
        </w:div>
        <w:div w:id="678628314">
          <w:marLeft w:val="547"/>
          <w:marRight w:val="0"/>
          <w:marTop w:val="120"/>
          <w:marBottom w:val="0"/>
          <w:divBdr>
            <w:top w:val="none" w:sz="0" w:space="0" w:color="auto"/>
            <w:left w:val="none" w:sz="0" w:space="0" w:color="auto"/>
            <w:bottom w:val="none" w:sz="0" w:space="0" w:color="auto"/>
            <w:right w:val="none" w:sz="0" w:space="0" w:color="auto"/>
          </w:divBdr>
        </w:div>
        <w:div w:id="415249535">
          <w:marLeft w:val="1166"/>
          <w:marRight w:val="0"/>
          <w:marTop w:val="106"/>
          <w:marBottom w:val="0"/>
          <w:divBdr>
            <w:top w:val="none" w:sz="0" w:space="0" w:color="auto"/>
            <w:left w:val="none" w:sz="0" w:space="0" w:color="auto"/>
            <w:bottom w:val="none" w:sz="0" w:space="0" w:color="auto"/>
            <w:right w:val="none" w:sz="0" w:space="0" w:color="auto"/>
          </w:divBdr>
        </w:div>
        <w:div w:id="827785985">
          <w:marLeft w:val="1166"/>
          <w:marRight w:val="0"/>
          <w:marTop w:val="106"/>
          <w:marBottom w:val="0"/>
          <w:divBdr>
            <w:top w:val="none" w:sz="0" w:space="0" w:color="auto"/>
            <w:left w:val="none" w:sz="0" w:space="0" w:color="auto"/>
            <w:bottom w:val="none" w:sz="0" w:space="0" w:color="auto"/>
            <w:right w:val="none" w:sz="0" w:space="0" w:color="auto"/>
          </w:divBdr>
        </w:div>
      </w:divsChild>
    </w:div>
    <w:div w:id="1172646638">
      <w:bodyDiv w:val="1"/>
      <w:marLeft w:val="0"/>
      <w:marRight w:val="0"/>
      <w:marTop w:val="0"/>
      <w:marBottom w:val="0"/>
      <w:divBdr>
        <w:top w:val="none" w:sz="0" w:space="0" w:color="auto"/>
        <w:left w:val="none" w:sz="0" w:space="0" w:color="auto"/>
        <w:bottom w:val="none" w:sz="0" w:space="0" w:color="auto"/>
        <w:right w:val="none" w:sz="0" w:space="0" w:color="auto"/>
      </w:divBdr>
      <w:divsChild>
        <w:div w:id="230309683">
          <w:marLeft w:val="547"/>
          <w:marRight w:val="0"/>
          <w:marTop w:val="154"/>
          <w:marBottom w:val="0"/>
          <w:divBdr>
            <w:top w:val="none" w:sz="0" w:space="0" w:color="auto"/>
            <w:left w:val="none" w:sz="0" w:space="0" w:color="auto"/>
            <w:bottom w:val="none" w:sz="0" w:space="0" w:color="auto"/>
            <w:right w:val="none" w:sz="0" w:space="0" w:color="auto"/>
          </w:divBdr>
        </w:div>
        <w:div w:id="153843281">
          <w:marLeft w:val="1166"/>
          <w:marRight w:val="0"/>
          <w:marTop w:val="134"/>
          <w:marBottom w:val="0"/>
          <w:divBdr>
            <w:top w:val="none" w:sz="0" w:space="0" w:color="auto"/>
            <w:left w:val="none" w:sz="0" w:space="0" w:color="auto"/>
            <w:bottom w:val="none" w:sz="0" w:space="0" w:color="auto"/>
            <w:right w:val="none" w:sz="0" w:space="0" w:color="auto"/>
          </w:divBdr>
        </w:div>
        <w:div w:id="506091087">
          <w:marLeft w:val="1166"/>
          <w:marRight w:val="0"/>
          <w:marTop w:val="134"/>
          <w:marBottom w:val="0"/>
          <w:divBdr>
            <w:top w:val="none" w:sz="0" w:space="0" w:color="auto"/>
            <w:left w:val="none" w:sz="0" w:space="0" w:color="auto"/>
            <w:bottom w:val="none" w:sz="0" w:space="0" w:color="auto"/>
            <w:right w:val="none" w:sz="0" w:space="0" w:color="auto"/>
          </w:divBdr>
        </w:div>
        <w:div w:id="209994633">
          <w:marLeft w:val="1166"/>
          <w:marRight w:val="0"/>
          <w:marTop w:val="134"/>
          <w:marBottom w:val="0"/>
          <w:divBdr>
            <w:top w:val="none" w:sz="0" w:space="0" w:color="auto"/>
            <w:left w:val="none" w:sz="0" w:space="0" w:color="auto"/>
            <w:bottom w:val="none" w:sz="0" w:space="0" w:color="auto"/>
            <w:right w:val="none" w:sz="0" w:space="0" w:color="auto"/>
          </w:divBdr>
        </w:div>
        <w:div w:id="1254318252">
          <w:marLeft w:val="1166"/>
          <w:marRight w:val="0"/>
          <w:marTop w:val="134"/>
          <w:marBottom w:val="0"/>
          <w:divBdr>
            <w:top w:val="none" w:sz="0" w:space="0" w:color="auto"/>
            <w:left w:val="none" w:sz="0" w:space="0" w:color="auto"/>
            <w:bottom w:val="none" w:sz="0" w:space="0" w:color="auto"/>
            <w:right w:val="none" w:sz="0" w:space="0" w:color="auto"/>
          </w:divBdr>
        </w:div>
      </w:divsChild>
    </w:div>
    <w:div w:id="1274168454">
      <w:bodyDiv w:val="1"/>
      <w:marLeft w:val="0"/>
      <w:marRight w:val="0"/>
      <w:marTop w:val="0"/>
      <w:marBottom w:val="0"/>
      <w:divBdr>
        <w:top w:val="none" w:sz="0" w:space="0" w:color="auto"/>
        <w:left w:val="none" w:sz="0" w:space="0" w:color="auto"/>
        <w:bottom w:val="none" w:sz="0" w:space="0" w:color="auto"/>
        <w:right w:val="none" w:sz="0" w:space="0" w:color="auto"/>
      </w:divBdr>
    </w:div>
    <w:div w:id="1406874435">
      <w:bodyDiv w:val="1"/>
      <w:marLeft w:val="0"/>
      <w:marRight w:val="0"/>
      <w:marTop w:val="0"/>
      <w:marBottom w:val="0"/>
      <w:divBdr>
        <w:top w:val="none" w:sz="0" w:space="0" w:color="auto"/>
        <w:left w:val="none" w:sz="0" w:space="0" w:color="auto"/>
        <w:bottom w:val="none" w:sz="0" w:space="0" w:color="auto"/>
        <w:right w:val="none" w:sz="0" w:space="0" w:color="auto"/>
      </w:divBdr>
      <w:divsChild>
        <w:div w:id="1962608283">
          <w:marLeft w:val="1166"/>
          <w:marRight w:val="0"/>
          <w:marTop w:val="134"/>
          <w:marBottom w:val="0"/>
          <w:divBdr>
            <w:top w:val="none" w:sz="0" w:space="0" w:color="auto"/>
            <w:left w:val="none" w:sz="0" w:space="0" w:color="auto"/>
            <w:bottom w:val="none" w:sz="0" w:space="0" w:color="auto"/>
            <w:right w:val="none" w:sz="0" w:space="0" w:color="auto"/>
          </w:divBdr>
        </w:div>
        <w:div w:id="462818692">
          <w:marLeft w:val="1166"/>
          <w:marRight w:val="0"/>
          <w:marTop w:val="134"/>
          <w:marBottom w:val="0"/>
          <w:divBdr>
            <w:top w:val="none" w:sz="0" w:space="0" w:color="auto"/>
            <w:left w:val="none" w:sz="0" w:space="0" w:color="auto"/>
            <w:bottom w:val="none" w:sz="0" w:space="0" w:color="auto"/>
            <w:right w:val="none" w:sz="0" w:space="0" w:color="auto"/>
          </w:divBdr>
        </w:div>
        <w:div w:id="2054305567">
          <w:marLeft w:val="1166"/>
          <w:marRight w:val="0"/>
          <w:marTop w:val="134"/>
          <w:marBottom w:val="0"/>
          <w:divBdr>
            <w:top w:val="none" w:sz="0" w:space="0" w:color="auto"/>
            <w:left w:val="none" w:sz="0" w:space="0" w:color="auto"/>
            <w:bottom w:val="none" w:sz="0" w:space="0" w:color="auto"/>
            <w:right w:val="none" w:sz="0" w:space="0" w:color="auto"/>
          </w:divBdr>
        </w:div>
        <w:div w:id="72626705">
          <w:marLeft w:val="1166"/>
          <w:marRight w:val="0"/>
          <w:marTop w:val="134"/>
          <w:marBottom w:val="0"/>
          <w:divBdr>
            <w:top w:val="none" w:sz="0" w:space="0" w:color="auto"/>
            <w:left w:val="none" w:sz="0" w:space="0" w:color="auto"/>
            <w:bottom w:val="none" w:sz="0" w:space="0" w:color="auto"/>
            <w:right w:val="none" w:sz="0" w:space="0" w:color="auto"/>
          </w:divBdr>
        </w:div>
      </w:divsChild>
    </w:div>
    <w:div w:id="1435007996">
      <w:bodyDiv w:val="1"/>
      <w:marLeft w:val="0"/>
      <w:marRight w:val="0"/>
      <w:marTop w:val="0"/>
      <w:marBottom w:val="0"/>
      <w:divBdr>
        <w:top w:val="none" w:sz="0" w:space="0" w:color="auto"/>
        <w:left w:val="none" w:sz="0" w:space="0" w:color="auto"/>
        <w:bottom w:val="none" w:sz="0" w:space="0" w:color="auto"/>
        <w:right w:val="none" w:sz="0" w:space="0" w:color="auto"/>
      </w:divBdr>
      <w:divsChild>
        <w:div w:id="2090032624">
          <w:marLeft w:val="547"/>
          <w:marRight w:val="0"/>
          <w:marTop w:val="120"/>
          <w:marBottom w:val="0"/>
          <w:divBdr>
            <w:top w:val="none" w:sz="0" w:space="0" w:color="auto"/>
            <w:left w:val="none" w:sz="0" w:space="0" w:color="auto"/>
            <w:bottom w:val="none" w:sz="0" w:space="0" w:color="auto"/>
            <w:right w:val="none" w:sz="0" w:space="0" w:color="auto"/>
          </w:divBdr>
        </w:div>
        <w:div w:id="1062219123">
          <w:marLeft w:val="1166"/>
          <w:marRight w:val="0"/>
          <w:marTop w:val="106"/>
          <w:marBottom w:val="0"/>
          <w:divBdr>
            <w:top w:val="none" w:sz="0" w:space="0" w:color="auto"/>
            <w:left w:val="none" w:sz="0" w:space="0" w:color="auto"/>
            <w:bottom w:val="none" w:sz="0" w:space="0" w:color="auto"/>
            <w:right w:val="none" w:sz="0" w:space="0" w:color="auto"/>
          </w:divBdr>
        </w:div>
        <w:div w:id="521554183">
          <w:marLeft w:val="1166"/>
          <w:marRight w:val="0"/>
          <w:marTop w:val="106"/>
          <w:marBottom w:val="0"/>
          <w:divBdr>
            <w:top w:val="none" w:sz="0" w:space="0" w:color="auto"/>
            <w:left w:val="none" w:sz="0" w:space="0" w:color="auto"/>
            <w:bottom w:val="none" w:sz="0" w:space="0" w:color="auto"/>
            <w:right w:val="none" w:sz="0" w:space="0" w:color="auto"/>
          </w:divBdr>
        </w:div>
        <w:div w:id="1092362031">
          <w:marLeft w:val="1166"/>
          <w:marRight w:val="0"/>
          <w:marTop w:val="106"/>
          <w:marBottom w:val="0"/>
          <w:divBdr>
            <w:top w:val="none" w:sz="0" w:space="0" w:color="auto"/>
            <w:left w:val="none" w:sz="0" w:space="0" w:color="auto"/>
            <w:bottom w:val="none" w:sz="0" w:space="0" w:color="auto"/>
            <w:right w:val="none" w:sz="0" w:space="0" w:color="auto"/>
          </w:divBdr>
        </w:div>
        <w:div w:id="1253970382">
          <w:marLeft w:val="1800"/>
          <w:marRight w:val="0"/>
          <w:marTop w:val="91"/>
          <w:marBottom w:val="0"/>
          <w:divBdr>
            <w:top w:val="none" w:sz="0" w:space="0" w:color="auto"/>
            <w:left w:val="none" w:sz="0" w:space="0" w:color="auto"/>
            <w:bottom w:val="none" w:sz="0" w:space="0" w:color="auto"/>
            <w:right w:val="none" w:sz="0" w:space="0" w:color="auto"/>
          </w:divBdr>
        </w:div>
        <w:div w:id="1373268430">
          <w:marLeft w:val="1166"/>
          <w:marRight w:val="0"/>
          <w:marTop w:val="106"/>
          <w:marBottom w:val="0"/>
          <w:divBdr>
            <w:top w:val="none" w:sz="0" w:space="0" w:color="auto"/>
            <w:left w:val="none" w:sz="0" w:space="0" w:color="auto"/>
            <w:bottom w:val="none" w:sz="0" w:space="0" w:color="auto"/>
            <w:right w:val="none" w:sz="0" w:space="0" w:color="auto"/>
          </w:divBdr>
        </w:div>
        <w:div w:id="1446923213">
          <w:marLeft w:val="1800"/>
          <w:marRight w:val="0"/>
          <w:marTop w:val="91"/>
          <w:marBottom w:val="0"/>
          <w:divBdr>
            <w:top w:val="none" w:sz="0" w:space="0" w:color="auto"/>
            <w:left w:val="none" w:sz="0" w:space="0" w:color="auto"/>
            <w:bottom w:val="none" w:sz="0" w:space="0" w:color="auto"/>
            <w:right w:val="none" w:sz="0" w:space="0" w:color="auto"/>
          </w:divBdr>
        </w:div>
        <w:div w:id="1999914161">
          <w:marLeft w:val="1800"/>
          <w:marRight w:val="0"/>
          <w:marTop w:val="91"/>
          <w:marBottom w:val="0"/>
          <w:divBdr>
            <w:top w:val="none" w:sz="0" w:space="0" w:color="auto"/>
            <w:left w:val="none" w:sz="0" w:space="0" w:color="auto"/>
            <w:bottom w:val="none" w:sz="0" w:space="0" w:color="auto"/>
            <w:right w:val="none" w:sz="0" w:space="0" w:color="auto"/>
          </w:divBdr>
        </w:div>
      </w:divsChild>
    </w:div>
    <w:div w:id="1676029348">
      <w:bodyDiv w:val="1"/>
      <w:marLeft w:val="0"/>
      <w:marRight w:val="0"/>
      <w:marTop w:val="0"/>
      <w:marBottom w:val="0"/>
      <w:divBdr>
        <w:top w:val="none" w:sz="0" w:space="0" w:color="auto"/>
        <w:left w:val="none" w:sz="0" w:space="0" w:color="auto"/>
        <w:bottom w:val="none" w:sz="0" w:space="0" w:color="auto"/>
        <w:right w:val="none" w:sz="0" w:space="0" w:color="auto"/>
      </w:divBdr>
    </w:div>
    <w:div w:id="1778481813">
      <w:bodyDiv w:val="1"/>
      <w:marLeft w:val="0"/>
      <w:marRight w:val="0"/>
      <w:marTop w:val="0"/>
      <w:marBottom w:val="0"/>
      <w:divBdr>
        <w:top w:val="none" w:sz="0" w:space="0" w:color="auto"/>
        <w:left w:val="none" w:sz="0" w:space="0" w:color="auto"/>
        <w:bottom w:val="none" w:sz="0" w:space="0" w:color="auto"/>
        <w:right w:val="none" w:sz="0" w:space="0" w:color="auto"/>
      </w:divBdr>
      <w:divsChild>
        <w:div w:id="1615020704">
          <w:marLeft w:val="547"/>
          <w:marRight w:val="0"/>
          <w:marTop w:val="154"/>
          <w:marBottom w:val="0"/>
          <w:divBdr>
            <w:top w:val="none" w:sz="0" w:space="0" w:color="auto"/>
            <w:left w:val="none" w:sz="0" w:space="0" w:color="auto"/>
            <w:bottom w:val="none" w:sz="0" w:space="0" w:color="auto"/>
            <w:right w:val="none" w:sz="0" w:space="0" w:color="auto"/>
          </w:divBdr>
        </w:div>
        <w:div w:id="281771315">
          <w:marLeft w:val="1166"/>
          <w:marRight w:val="0"/>
          <w:marTop w:val="134"/>
          <w:marBottom w:val="0"/>
          <w:divBdr>
            <w:top w:val="none" w:sz="0" w:space="0" w:color="auto"/>
            <w:left w:val="none" w:sz="0" w:space="0" w:color="auto"/>
            <w:bottom w:val="none" w:sz="0" w:space="0" w:color="auto"/>
            <w:right w:val="none" w:sz="0" w:space="0" w:color="auto"/>
          </w:divBdr>
        </w:div>
        <w:div w:id="147135181">
          <w:marLeft w:val="1166"/>
          <w:marRight w:val="0"/>
          <w:marTop w:val="134"/>
          <w:marBottom w:val="0"/>
          <w:divBdr>
            <w:top w:val="none" w:sz="0" w:space="0" w:color="auto"/>
            <w:left w:val="none" w:sz="0" w:space="0" w:color="auto"/>
            <w:bottom w:val="none" w:sz="0" w:space="0" w:color="auto"/>
            <w:right w:val="none" w:sz="0" w:space="0" w:color="auto"/>
          </w:divBdr>
        </w:div>
        <w:div w:id="458182566">
          <w:marLeft w:val="1166"/>
          <w:marRight w:val="0"/>
          <w:marTop w:val="134"/>
          <w:marBottom w:val="0"/>
          <w:divBdr>
            <w:top w:val="none" w:sz="0" w:space="0" w:color="auto"/>
            <w:left w:val="none" w:sz="0" w:space="0" w:color="auto"/>
            <w:bottom w:val="none" w:sz="0" w:space="0" w:color="auto"/>
            <w:right w:val="none" w:sz="0" w:space="0" w:color="auto"/>
          </w:divBdr>
        </w:div>
        <w:div w:id="2096897522">
          <w:marLeft w:val="1166"/>
          <w:marRight w:val="0"/>
          <w:marTop w:val="134"/>
          <w:marBottom w:val="0"/>
          <w:divBdr>
            <w:top w:val="none" w:sz="0" w:space="0" w:color="auto"/>
            <w:left w:val="none" w:sz="0" w:space="0" w:color="auto"/>
            <w:bottom w:val="none" w:sz="0" w:space="0" w:color="auto"/>
            <w:right w:val="none" w:sz="0" w:space="0" w:color="auto"/>
          </w:divBdr>
        </w:div>
      </w:divsChild>
    </w:div>
    <w:div w:id="1811553388">
      <w:bodyDiv w:val="1"/>
      <w:marLeft w:val="0"/>
      <w:marRight w:val="0"/>
      <w:marTop w:val="0"/>
      <w:marBottom w:val="0"/>
      <w:divBdr>
        <w:top w:val="none" w:sz="0" w:space="0" w:color="auto"/>
        <w:left w:val="none" w:sz="0" w:space="0" w:color="auto"/>
        <w:bottom w:val="none" w:sz="0" w:space="0" w:color="auto"/>
        <w:right w:val="none" w:sz="0" w:space="0" w:color="auto"/>
      </w:divBdr>
    </w:div>
    <w:div w:id="1834837697">
      <w:bodyDiv w:val="1"/>
      <w:marLeft w:val="0"/>
      <w:marRight w:val="0"/>
      <w:marTop w:val="0"/>
      <w:marBottom w:val="0"/>
      <w:divBdr>
        <w:top w:val="none" w:sz="0" w:space="0" w:color="auto"/>
        <w:left w:val="none" w:sz="0" w:space="0" w:color="auto"/>
        <w:bottom w:val="none" w:sz="0" w:space="0" w:color="auto"/>
        <w:right w:val="none" w:sz="0" w:space="0" w:color="auto"/>
      </w:divBdr>
    </w:div>
    <w:div w:id="1889535241">
      <w:bodyDiv w:val="1"/>
      <w:marLeft w:val="0"/>
      <w:marRight w:val="0"/>
      <w:marTop w:val="0"/>
      <w:marBottom w:val="0"/>
      <w:divBdr>
        <w:top w:val="none" w:sz="0" w:space="0" w:color="auto"/>
        <w:left w:val="none" w:sz="0" w:space="0" w:color="auto"/>
        <w:bottom w:val="none" w:sz="0" w:space="0" w:color="auto"/>
        <w:right w:val="none" w:sz="0" w:space="0" w:color="auto"/>
      </w:divBdr>
    </w:div>
    <w:div w:id="2019843864">
      <w:bodyDiv w:val="1"/>
      <w:marLeft w:val="0"/>
      <w:marRight w:val="0"/>
      <w:marTop w:val="0"/>
      <w:marBottom w:val="0"/>
      <w:divBdr>
        <w:top w:val="none" w:sz="0" w:space="0" w:color="auto"/>
        <w:left w:val="none" w:sz="0" w:space="0" w:color="auto"/>
        <w:bottom w:val="none" w:sz="0" w:space="0" w:color="auto"/>
        <w:right w:val="none" w:sz="0" w:space="0" w:color="auto"/>
      </w:divBdr>
      <w:divsChild>
        <w:div w:id="1150097662">
          <w:marLeft w:val="547"/>
          <w:marRight w:val="0"/>
          <w:marTop w:val="86"/>
          <w:marBottom w:val="0"/>
          <w:divBdr>
            <w:top w:val="none" w:sz="0" w:space="0" w:color="auto"/>
            <w:left w:val="none" w:sz="0" w:space="0" w:color="auto"/>
            <w:bottom w:val="none" w:sz="0" w:space="0" w:color="auto"/>
            <w:right w:val="none" w:sz="0" w:space="0" w:color="auto"/>
          </w:divBdr>
        </w:div>
        <w:div w:id="1465467601">
          <w:marLeft w:val="1166"/>
          <w:marRight w:val="0"/>
          <w:marTop w:val="72"/>
          <w:marBottom w:val="0"/>
          <w:divBdr>
            <w:top w:val="none" w:sz="0" w:space="0" w:color="auto"/>
            <w:left w:val="none" w:sz="0" w:space="0" w:color="auto"/>
            <w:bottom w:val="none" w:sz="0" w:space="0" w:color="auto"/>
            <w:right w:val="none" w:sz="0" w:space="0" w:color="auto"/>
          </w:divBdr>
        </w:div>
        <w:div w:id="1824160869">
          <w:marLeft w:val="1166"/>
          <w:marRight w:val="0"/>
          <w:marTop w:val="72"/>
          <w:marBottom w:val="0"/>
          <w:divBdr>
            <w:top w:val="none" w:sz="0" w:space="0" w:color="auto"/>
            <w:left w:val="none" w:sz="0" w:space="0" w:color="auto"/>
            <w:bottom w:val="none" w:sz="0" w:space="0" w:color="auto"/>
            <w:right w:val="none" w:sz="0" w:space="0" w:color="auto"/>
          </w:divBdr>
        </w:div>
        <w:div w:id="1276012811">
          <w:marLeft w:val="1166"/>
          <w:marRight w:val="0"/>
          <w:marTop w:val="72"/>
          <w:marBottom w:val="0"/>
          <w:divBdr>
            <w:top w:val="none" w:sz="0" w:space="0" w:color="auto"/>
            <w:left w:val="none" w:sz="0" w:space="0" w:color="auto"/>
            <w:bottom w:val="none" w:sz="0" w:space="0" w:color="auto"/>
            <w:right w:val="none" w:sz="0" w:space="0" w:color="auto"/>
          </w:divBdr>
        </w:div>
        <w:div w:id="5330832">
          <w:marLeft w:val="547"/>
          <w:marRight w:val="0"/>
          <w:marTop w:val="86"/>
          <w:marBottom w:val="0"/>
          <w:divBdr>
            <w:top w:val="none" w:sz="0" w:space="0" w:color="auto"/>
            <w:left w:val="none" w:sz="0" w:space="0" w:color="auto"/>
            <w:bottom w:val="none" w:sz="0" w:space="0" w:color="auto"/>
            <w:right w:val="none" w:sz="0" w:space="0" w:color="auto"/>
          </w:divBdr>
        </w:div>
        <w:div w:id="732462540">
          <w:marLeft w:val="1166"/>
          <w:marRight w:val="0"/>
          <w:marTop w:val="72"/>
          <w:marBottom w:val="0"/>
          <w:divBdr>
            <w:top w:val="none" w:sz="0" w:space="0" w:color="auto"/>
            <w:left w:val="none" w:sz="0" w:space="0" w:color="auto"/>
            <w:bottom w:val="none" w:sz="0" w:space="0" w:color="auto"/>
            <w:right w:val="none" w:sz="0" w:space="0" w:color="auto"/>
          </w:divBdr>
        </w:div>
        <w:div w:id="427702132">
          <w:marLeft w:val="1166"/>
          <w:marRight w:val="0"/>
          <w:marTop w:val="72"/>
          <w:marBottom w:val="0"/>
          <w:divBdr>
            <w:top w:val="none" w:sz="0" w:space="0" w:color="auto"/>
            <w:left w:val="none" w:sz="0" w:space="0" w:color="auto"/>
            <w:bottom w:val="none" w:sz="0" w:space="0" w:color="auto"/>
            <w:right w:val="none" w:sz="0" w:space="0" w:color="auto"/>
          </w:divBdr>
        </w:div>
        <w:div w:id="1263102198">
          <w:marLeft w:val="1166"/>
          <w:marRight w:val="0"/>
          <w:marTop w:val="72"/>
          <w:marBottom w:val="0"/>
          <w:divBdr>
            <w:top w:val="none" w:sz="0" w:space="0" w:color="auto"/>
            <w:left w:val="none" w:sz="0" w:space="0" w:color="auto"/>
            <w:bottom w:val="none" w:sz="0" w:space="0" w:color="auto"/>
            <w:right w:val="none" w:sz="0" w:space="0" w:color="auto"/>
          </w:divBdr>
        </w:div>
        <w:div w:id="151793842">
          <w:marLeft w:val="1166"/>
          <w:marRight w:val="0"/>
          <w:marTop w:val="72"/>
          <w:marBottom w:val="0"/>
          <w:divBdr>
            <w:top w:val="none" w:sz="0" w:space="0" w:color="auto"/>
            <w:left w:val="none" w:sz="0" w:space="0" w:color="auto"/>
            <w:bottom w:val="none" w:sz="0" w:space="0" w:color="auto"/>
            <w:right w:val="none" w:sz="0" w:space="0" w:color="auto"/>
          </w:divBdr>
        </w:div>
        <w:div w:id="966736823">
          <w:marLeft w:val="1166"/>
          <w:marRight w:val="0"/>
          <w:marTop w:val="72"/>
          <w:marBottom w:val="0"/>
          <w:divBdr>
            <w:top w:val="none" w:sz="0" w:space="0" w:color="auto"/>
            <w:left w:val="none" w:sz="0" w:space="0" w:color="auto"/>
            <w:bottom w:val="none" w:sz="0" w:space="0" w:color="auto"/>
            <w:right w:val="none" w:sz="0" w:space="0" w:color="auto"/>
          </w:divBdr>
        </w:div>
        <w:div w:id="726805262">
          <w:marLeft w:val="1166"/>
          <w:marRight w:val="0"/>
          <w:marTop w:val="72"/>
          <w:marBottom w:val="0"/>
          <w:divBdr>
            <w:top w:val="none" w:sz="0" w:space="0" w:color="auto"/>
            <w:left w:val="none" w:sz="0" w:space="0" w:color="auto"/>
            <w:bottom w:val="none" w:sz="0" w:space="0" w:color="auto"/>
            <w:right w:val="none" w:sz="0" w:space="0" w:color="auto"/>
          </w:divBdr>
        </w:div>
        <w:div w:id="243539552">
          <w:marLeft w:val="547"/>
          <w:marRight w:val="0"/>
          <w:marTop w:val="86"/>
          <w:marBottom w:val="0"/>
          <w:divBdr>
            <w:top w:val="none" w:sz="0" w:space="0" w:color="auto"/>
            <w:left w:val="none" w:sz="0" w:space="0" w:color="auto"/>
            <w:bottom w:val="none" w:sz="0" w:space="0" w:color="auto"/>
            <w:right w:val="none" w:sz="0" w:space="0" w:color="auto"/>
          </w:divBdr>
        </w:div>
        <w:div w:id="353461219">
          <w:marLeft w:val="1166"/>
          <w:marRight w:val="0"/>
          <w:marTop w:val="72"/>
          <w:marBottom w:val="0"/>
          <w:divBdr>
            <w:top w:val="none" w:sz="0" w:space="0" w:color="auto"/>
            <w:left w:val="none" w:sz="0" w:space="0" w:color="auto"/>
            <w:bottom w:val="none" w:sz="0" w:space="0" w:color="auto"/>
            <w:right w:val="none" w:sz="0" w:space="0" w:color="auto"/>
          </w:divBdr>
        </w:div>
        <w:div w:id="1254702384">
          <w:marLeft w:val="1166"/>
          <w:marRight w:val="0"/>
          <w:marTop w:val="72"/>
          <w:marBottom w:val="0"/>
          <w:divBdr>
            <w:top w:val="none" w:sz="0" w:space="0" w:color="auto"/>
            <w:left w:val="none" w:sz="0" w:space="0" w:color="auto"/>
            <w:bottom w:val="none" w:sz="0" w:space="0" w:color="auto"/>
            <w:right w:val="none" w:sz="0" w:space="0" w:color="auto"/>
          </w:divBdr>
        </w:div>
      </w:divsChild>
    </w:div>
    <w:div w:id="2027049501">
      <w:bodyDiv w:val="1"/>
      <w:marLeft w:val="0"/>
      <w:marRight w:val="0"/>
      <w:marTop w:val="0"/>
      <w:marBottom w:val="0"/>
      <w:divBdr>
        <w:top w:val="none" w:sz="0" w:space="0" w:color="auto"/>
        <w:left w:val="none" w:sz="0" w:space="0" w:color="auto"/>
        <w:bottom w:val="none" w:sz="0" w:space="0" w:color="auto"/>
        <w:right w:val="none" w:sz="0" w:space="0" w:color="auto"/>
      </w:divBdr>
    </w:div>
    <w:div w:id="2144879330">
      <w:bodyDiv w:val="1"/>
      <w:marLeft w:val="0"/>
      <w:marRight w:val="0"/>
      <w:marTop w:val="0"/>
      <w:marBottom w:val="0"/>
      <w:divBdr>
        <w:top w:val="none" w:sz="0" w:space="0" w:color="auto"/>
        <w:left w:val="none" w:sz="0" w:space="0" w:color="auto"/>
        <w:bottom w:val="none" w:sz="0" w:space="0" w:color="auto"/>
        <w:right w:val="none" w:sz="0" w:space="0" w:color="auto"/>
      </w:divBdr>
    </w:div>
    <w:div w:id="214626612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5.xml"/><Relationship Id="rId18" Type="http://schemas.openxmlformats.org/officeDocument/2006/relationships/footer" Target="footer9.xml"/><Relationship Id="rId26" Type="http://schemas.openxmlformats.org/officeDocument/2006/relationships/image" Target="media/image4.emf"/><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11.xml"/><Relationship Id="rId34" Type="http://schemas.openxmlformats.org/officeDocument/2006/relationships/hyperlink" Target="https://crossnet.redcross.org/forms/disaster_FacilityShelterOpenClose.pdf"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oter" Target="footer8.xml"/><Relationship Id="rId25" Type="http://schemas.openxmlformats.org/officeDocument/2006/relationships/image" Target="media/image3.emf"/><Relationship Id="rId33" Type="http://schemas.openxmlformats.org/officeDocument/2006/relationships/hyperlink" Target="https://crossnet.redcross.org/forms/disaster_FacilityShelterOpenClose.pdf" TargetMode="External"/><Relationship Id="rId38"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footer" Target="footer7.xml"/><Relationship Id="rId20" Type="http://schemas.openxmlformats.org/officeDocument/2006/relationships/footer" Target="footer10.xml"/><Relationship Id="rId29" Type="http://schemas.openxmlformats.org/officeDocument/2006/relationships/image" Target="media/image7.emf"/><Relationship Id="rId41" Type="http://schemas.openxmlformats.org/officeDocument/2006/relationships/footer" Target="footer1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14.xml"/><Relationship Id="rId32" Type="http://schemas.openxmlformats.org/officeDocument/2006/relationships/image" Target="media/image10.emf"/><Relationship Id="rId37" Type="http://schemas.openxmlformats.org/officeDocument/2006/relationships/image" Target="media/image11.emf"/><Relationship Id="rId40" Type="http://schemas.openxmlformats.org/officeDocument/2006/relationships/footer" Target="footer16.xml"/><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footer" Target="footer13.xml"/><Relationship Id="rId28" Type="http://schemas.openxmlformats.org/officeDocument/2006/relationships/image" Target="media/image6.emf"/><Relationship Id="rId36" Type="http://schemas.openxmlformats.org/officeDocument/2006/relationships/footer" Target="footer15.xml"/><Relationship Id="rId10" Type="http://schemas.openxmlformats.org/officeDocument/2006/relationships/footer" Target="footer2.xml"/><Relationship Id="rId19" Type="http://schemas.openxmlformats.org/officeDocument/2006/relationships/image" Target="media/image2.jpeg"/><Relationship Id="rId31" Type="http://schemas.openxmlformats.org/officeDocument/2006/relationships/image" Target="media/image9.emf"/><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footer" Target="footer12.xml"/><Relationship Id="rId27" Type="http://schemas.openxmlformats.org/officeDocument/2006/relationships/image" Target="media/image5.emf"/><Relationship Id="rId30" Type="http://schemas.openxmlformats.org/officeDocument/2006/relationships/image" Target="media/image8.emf"/><Relationship Id="rId35" Type="http://schemas.openxmlformats.org/officeDocument/2006/relationships/hyperlink" Target="https://crossnet.redcross.org/forms/disaster_FacilityShelterOpenClose.pdf"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Ame13</b:Tag>
    <b:SourceType>Book</b:SourceType>
    <b:Guid>{037AE582-AAE0-BA43-AA1B-FB504603BBEA}</b:Guid>
    <b:Author>
      <b:Author>
        <b:Corporate>American Red Cross</b:Corporate>
      </b:Author>
    </b:Author>
    <b:Title>Sheltering Handbook: Disaster Services</b:Title>
    <b:Publisher>American National Red Cross</b:Publisher>
    <b:Year>2013</b:Year>
    <b:RefOrder>2</b:RefOrder>
  </b:Source>
  <b:Source>
    <b:Tag>Ame12</b:Tag>
    <b:SourceType>Book</b:SourceType>
    <b:Guid>{E471ED29-EF10-0643-9488-BC9984204F06}</b:Guid>
    <b:Author>
      <b:Author>
        <b:Corporate>American Red Cross</b:Corporate>
      </b:Author>
    </b:Author>
    <b:Title>Shelter Services: Disaster Management Participant Handbook</b:Title>
    <b:City>Los Angeles</b:City>
    <b:StateProvince>CA</b:StateProvince>
    <b:Publisher>American National Red Cross</b:Publisher>
    <b:Year>2012</b:Year>
    <b:Comments>Developed under a FEMA grant to the City of Los Angeles</b:Comments>
    <b:RefOrder>3</b:RefOrder>
  </b:Source>
  <b:Source>
    <b:Tag>Vir15</b:Tag>
    <b:SourceType>Book</b:SourceType>
    <b:Guid>{5B9DFF96-7D54-2142-A557-1370E484EC42}</b:Guid>
    <b:Author>
      <b:Author>
        <b:Corporate>Virginia Department of Emergency Management</b:Corporate>
      </b:Author>
    </b:Author>
    <b:Title>Commonwealth of Virginia Emergency Operations Plan</b:Title>
    <b:City>Richmond</b:City>
    <b:StateProvince>VA</b:StateProvince>
    <b:Year>2015</b:Year>
    <b:Comments>As updated March, 2015.</b:Comments>
    <b:RefOrder>1</b:RefOrder>
  </b:Source>
  <b:Source>
    <b:Tag>Ame121</b:Tag>
    <b:SourceType>Book</b:SourceType>
    <b:Guid>{33C13208-FCAB-2C4F-86C1-20E0B9AF337C}</b:Guid>
    <b:Author>
      <b:Author>
        <b:Corporate>American Red Cross</b:Corporate>
      </b:Author>
    </b:Author>
    <b:Title>Tropical Storm, Typhone, and Hurricane Annex</b:Title>
    <b:Publisher>American Red Cross</b:Publisher>
    <b:Year>2012</b:Year>
    <b:RefOrder>4</b:RefOrder>
  </b:Source>
  <b:Source>
    <b:Tag>Ame02</b:Tag>
    <b:SourceType>Book</b:SourceType>
    <b:Guid>{8F981A83-8A8A-1B42-A5E3-C03EB28EC713}</b:Guid>
    <b:Author>
      <b:Author>
        <b:Corporate>American Red Cross</b:Corporate>
      </b:Author>
    </b:Author>
    <b:Title>Standards For Hurricane Evacuation Shelter Selection: ARC 4496</b:Title>
    <b:Year>2002</b:Year>
    <b:RefOrder>5</b:RefOrder>
  </b:Source>
</b:Sources>
</file>

<file path=customXml/itemProps1.xml><?xml version="1.0" encoding="utf-8"?>
<ds:datastoreItem xmlns:ds="http://schemas.openxmlformats.org/officeDocument/2006/customXml" ds:itemID="{3E071899-5C66-4785-A75D-46B556505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73</Pages>
  <Words>14712</Words>
  <Characters>83865</Characters>
  <Application>Microsoft Office Word</Application>
  <DocSecurity>4</DocSecurity>
  <Lines>698</Lines>
  <Paragraphs>196</Paragraphs>
  <ScaleCrop>false</ScaleCrop>
  <Company>OGL</Company>
  <LinksUpToDate>false</LinksUpToDate>
  <CharactersWithSpaces>98381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Dorothy  Lowry</dc:creator>
  <cp:lastModifiedBy>tjohnson</cp:lastModifiedBy>
  <cp:revision>2</cp:revision>
  <cp:lastPrinted>2015-07-20T13:58:00Z</cp:lastPrinted>
  <dcterms:created xsi:type="dcterms:W3CDTF">2017-03-17T20:43:00Z</dcterms:created>
  <dcterms:modified xsi:type="dcterms:W3CDTF">2017-03-17T20:43:00Z</dcterms:modified>
</cp:coreProperties>
</file>